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808C3" w14:textId="77777777" w:rsidR="007C2F2F" w:rsidRDefault="00000000">
      <w:pPr>
        <w:spacing w:after="207" w:line="216" w:lineRule="auto"/>
        <w:ind w:left="14" w:hanging="734"/>
      </w:pPr>
      <w:r>
        <w:rPr>
          <w:noProof/>
        </w:rPr>
        <w:drawing>
          <wp:inline distT="0" distB="0" distL="0" distR="0" wp14:anchorId="1A6753E9" wp14:editId="090AE352">
            <wp:extent cx="1804162" cy="74104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4"/>
                    <a:stretch>
                      <a:fillRect/>
                    </a:stretch>
                  </pic:blipFill>
                  <pic:spPr>
                    <a:xfrm>
                      <a:off x="0" y="0"/>
                      <a:ext cx="1804162" cy="741045"/>
                    </a:xfrm>
                    <a:prstGeom prst="rect">
                      <a:avLst/>
                    </a:prstGeom>
                  </pic:spPr>
                </pic:pic>
              </a:graphicData>
            </a:graphic>
          </wp:inline>
        </w:drawing>
      </w:r>
      <w:r>
        <w:tab/>
        <w:t xml:space="preserve">   </w:t>
      </w:r>
    </w:p>
    <w:p w14:paraId="24B50CD0" w14:textId="77777777" w:rsidR="007C2F2F" w:rsidRDefault="00000000">
      <w:pPr>
        <w:spacing w:after="0"/>
        <w:ind w:left="2302"/>
      </w:pPr>
      <w:r>
        <w:rPr>
          <w:rFonts w:ascii="Times New Roman" w:eastAsia="Times New Roman" w:hAnsi="Times New Roman" w:cs="Times New Roman"/>
          <w:b/>
          <w:sz w:val="32"/>
        </w:rPr>
        <w:t>Data Collection and Preprocessing Phase</w:t>
      </w:r>
      <w:r>
        <w:rPr>
          <w:rFonts w:ascii="Times New Roman" w:eastAsia="Times New Roman" w:hAnsi="Times New Roman" w:cs="Times New Roman"/>
          <w:sz w:val="32"/>
        </w:rPr>
        <w:t xml:space="preserve"> </w:t>
      </w:r>
      <w:r>
        <w:t xml:space="preserve"> </w:t>
      </w:r>
    </w:p>
    <w:p w14:paraId="50B957A9" w14:textId="77777777" w:rsidR="007C2F2F" w:rsidRDefault="00000000">
      <w:pPr>
        <w:spacing w:after="0"/>
        <w:ind w:left="14"/>
      </w:pPr>
      <w:r>
        <w:rPr>
          <w:noProof/>
        </w:rPr>
        <w:drawing>
          <wp:anchor distT="0" distB="0" distL="114300" distR="114300" simplePos="0" relativeHeight="251658240" behindDoc="0" locked="0" layoutInCell="1" allowOverlap="0" wp14:anchorId="01BF73D2" wp14:editId="28CAE727">
            <wp:simplePos x="0" y="0"/>
            <wp:positionH relativeFrom="page">
              <wp:posOffset>6124067</wp:posOffset>
            </wp:positionH>
            <wp:positionV relativeFrom="page">
              <wp:posOffset>372110</wp:posOffset>
            </wp:positionV>
            <wp:extent cx="1072350" cy="290830"/>
            <wp:effectExtent l="0" t="0" r="0" b="0"/>
            <wp:wrapTopAndBottom/>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5"/>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rPr>
        <w:t xml:space="preserve"> </w:t>
      </w:r>
      <w:r>
        <w:t xml:space="preserve"> </w:t>
      </w:r>
    </w:p>
    <w:tbl>
      <w:tblPr>
        <w:tblStyle w:val="TableGrid"/>
        <w:tblW w:w="9364" w:type="dxa"/>
        <w:tblInd w:w="-77" w:type="dxa"/>
        <w:tblCellMar>
          <w:top w:w="186" w:type="dxa"/>
          <w:left w:w="101" w:type="dxa"/>
          <w:bottom w:w="109" w:type="dxa"/>
          <w:right w:w="115" w:type="dxa"/>
        </w:tblCellMar>
        <w:tblLook w:val="04A0" w:firstRow="1" w:lastRow="0" w:firstColumn="1" w:lastColumn="0" w:noHBand="0" w:noVBand="1"/>
      </w:tblPr>
      <w:tblGrid>
        <w:gridCol w:w="4683"/>
        <w:gridCol w:w="4681"/>
      </w:tblGrid>
      <w:tr w:rsidR="007C2F2F" w14:paraId="2D08E054" w14:textId="77777777">
        <w:trPr>
          <w:trHeight w:val="636"/>
        </w:trPr>
        <w:tc>
          <w:tcPr>
            <w:tcW w:w="4683" w:type="dxa"/>
            <w:tcBorders>
              <w:top w:val="single" w:sz="8" w:space="0" w:color="000000"/>
              <w:left w:val="single" w:sz="8" w:space="0" w:color="000000"/>
              <w:bottom w:val="single" w:sz="8" w:space="0" w:color="000000"/>
              <w:right w:val="single" w:sz="8" w:space="0" w:color="000000"/>
            </w:tcBorders>
            <w:vAlign w:val="bottom"/>
          </w:tcPr>
          <w:p w14:paraId="7164CEE6" w14:textId="77777777" w:rsidR="007C2F2F" w:rsidRDefault="00000000">
            <w:pPr>
              <w:spacing w:after="0"/>
            </w:pPr>
            <w:r>
              <w:rPr>
                <w:rFonts w:ascii="Times New Roman" w:eastAsia="Times New Roman" w:hAnsi="Times New Roman" w:cs="Times New Roman"/>
                <w:sz w:val="24"/>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43624BF5" w14:textId="3F39C7E9" w:rsidR="007C2F2F" w:rsidRDefault="00467298">
            <w:pPr>
              <w:spacing w:after="0"/>
            </w:pPr>
            <w:r>
              <w:rPr>
                <w:rFonts w:ascii="Times New Roman" w:eastAsia="Times New Roman" w:hAnsi="Times New Roman" w:cs="Times New Roman"/>
                <w:sz w:val="24"/>
              </w:rPr>
              <w:t>17</w:t>
            </w:r>
            <w:r w:rsidR="00000000">
              <w:rPr>
                <w:rFonts w:ascii="Times New Roman" w:eastAsia="Times New Roman" w:hAnsi="Times New Roman" w:cs="Times New Roman"/>
                <w:sz w:val="24"/>
              </w:rPr>
              <w:t xml:space="preserve"> March 2024 </w:t>
            </w:r>
            <w:r w:rsidR="00000000">
              <w:t xml:space="preserve"> </w:t>
            </w:r>
          </w:p>
        </w:tc>
      </w:tr>
      <w:tr w:rsidR="007C2F2F" w14:paraId="5E56F76D" w14:textId="77777777">
        <w:trPr>
          <w:trHeight w:val="636"/>
        </w:trPr>
        <w:tc>
          <w:tcPr>
            <w:tcW w:w="4683" w:type="dxa"/>
            <w:tcBorders>
              <w:top w:val="single" w:sz="8" w:space="0" w:color="000000"/>
              <w:left w:val="single" w:sz="8" w:space="0" w:color="000000"/>
              <w:bottom w:val="single" w:sz="8" w:space="0" w:color="000000"/>
              <w:right w:val="single" w:sz="8" w:space="0" w:color="000000"/>
            </w:tcBorders>
            <w:vAlign w:val="bottom"/>
          </w:tcPr>
          <w:p w14:paraId="4892C6B0" w14:textId="77777777" w:rsidR="007C2F2F" w:rsidRDefault="00000000">
            <w:pPr>
              <w:spacing w:after="0"/>
            </w:pPr>
            <w:r>
              <w:rPr>
                <w:rFonts w:ascii="Times New Roman" w:eastAsia="Times New Roman" w:hAnsi="Times New Roman" w:cs="Times New Roman"/>
                <w:sz w:val="24"/>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049CD4E3" w14:textId="77777777" w:rsidR="00467298" w:rsidRDefault="00467298" w:rsidP="00467298">
            <w:pPr>
              <w:rPr>
                <w:rFonts w:ascii="Arial" w:eastAsia="Times New Roman" w:hAnsi="Arial" w:cs="Arial"/>
                <w:color w:val="374151"/>
              </w:rPr>
            </w:pPr>
            <w:r>
              <w:rPr>
                <w:rFonts w:ascii="Times New Roman" w:hAnsi="Times New Roman" w:cs="Times New Roman"/>
                <w:sz w:val="24"/>
                <w:szCs w:val="24"/>
              </w:rPr>
              <w:t>Team-739867</w:t>
            </w:r>
          </w:p>
          <w:p w14:paraId="41DD356A" w14:textId="6E26BB1F" w:rsidR="007C2F2F" w:rsidRDefault="00000000">
            <w:pPr>
              <w:spacing w:after="0"/>
            </w:pPr>
            <w:r>
              <w:rPr>
                <w:rFonts w:ascii="Times New Roman" w:eastAsia="Times New Roman" w:hAnsi="Times New Roman" w:cs="Times New Roman"/>
                <w:sz w:val="24"/>
              </w:rPr>
              <w:t xml:space="preserve"> </w:t>
            </w:r>
            <w:r>
              <w:t xml:space="preserve"> </w:t>
            </w:r>
          </w:p>
        </w:tc>
      </w:tr>
      <w:tr w:rsidR="007C2F2F" w14:paraId="49457D35" w14:textId="77777777">
        <w:trPr>
          <w:trHeight w:val="1188"/>
        </w:trPr>
        <w:tc>
          <w:tcPr>
            <w:tcW w:w="4683" w:type="dxa"/>
            <w:tcBorders>
              <w:top w:val="single" w:sz="8" w:space="0" w:color="000000"/>
              <w:left w:val="single" w:sz="8" w:space="0" w:color="000000"/>
              <w:bottom w:val="single" w:sz="8" w:space="0" w:color="000000"/>
              <w:right w:val="single" w:sz="8" w:space="0" w:color="000000"/>
            </w:tcBorders>
          </w:tcPr>
          <w:p w14:paraId="495EFB38" w14:textId="77777777" w:rsidR="007C2F2F" w:rsidRDefault="00000000">
            <w:pPr>
              <w:spacing w:after="0"/>
            </w:pPr>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5BD87F64" w14:textId="77777777" w:rsidR="007C2F2F" w:rsidRDefault="00000000">
            <w:pPr>
              <w:spacing w:after="5"/>
            </w:pPr>
            <w:proofErr w:type="spellStart"/>
            <w:r>
              <w:rPr>
                <w:rFonts w:ascii="Times New Roman" w:eastAsia="Times New Roman" w:hAnsi="Times New Roman" w:cs="Times New Roman"/>
                <w:sz w:val="24"/>
              </w:rPr>
              <w:t>SmartLender</w:t>
            </w:r>
            <w:proofErr w:type="spellEnd"/>
            <w:r>
              <w:rPr>
                <w:rFonts w:ascii="Times New Roman" w:eastAsia="Times New Roman" w:hAnsi="Times New Roman" w:cs="Times New Roman"/>
                <w:sz w:val="24"/>
              </w:rPr>
              <w:t xml:space="preserve"> – Envisioning Success: </w:t>
            </w:r>
            <w:r>
              <w:t xml:space="preserve"> </w:t>
            </w:r>
          </w:p>
          <w:p w14:paraId="1B9BF653" w14:textId="77777777" w:rsidR="007C2F2F" w:rsidRDefault="00000000">
            <w:pPr>
              <w:spacing w:after="0"/>
            </w:pPr>
            <w:r>
              <w:rPr>
                <w:rFonts w:ascii="Times New Roman" w:eastAsia="Times New Roman" w:hAnsi="Times New Roman" w:cs="Times New Roman"/>
                <w:sz w:val="24"/>
              </w:rPr>
              <w:t xml:space="preserve">Predicting University Scores With Machine Learning </w:t>
            </w:r>
            <w:r>
              <w:t xml:space="preserve"> </w:t>
            </w:r>
          </w:p>
        </w:tc>
      </w:tr>
      <w:tr w:rsidR="007C2F2F" w14:paraId="32EB0FC8" w14:textId="77777777">
        <w:trPr>
          <w:trHeight w:val="639"/>
        </w:trPr>
        <w:tc>
          <w:tcPr>
            <w:tcW w:w="4683" w:type="dxa"/>
            <w:tcBorders>
              <w:top w:val="single" w:sz="8" w:space="0" w:color="000000"/>
              <w:left w:val="single" w:sz="8" w:space="0" w:color="000000"/>
              <w:bottom w:val="single" w:sz="8" w:space="0" w:color="000000"/>
              <w:right w:val="single" w:sz="8" w:space="0" w:color="000000"/>
            </w:tcBorders>
            <w:vAlign w:val="bottom"/>
          </w:tcPr>
          <w:p w14:paraId="09E136CB" w14:textId="77777777" w:rsidR="007C2F2F" w:rsidRDefault="00000000">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1FFFC9BD" w14:textId="77777777" w:rsidR="007C2F2F" w:rsidRDefault="00000000">
            <w:pPr>
              <w:spacing w:after="0"/>
            </w:pPr>
            <w:r>
              <w:rPr>
                <w:rFonts w:ascii="Times New Roman" w:eastAsia="Times New Roman" w:hAnsi="Times New Roman" w:cs="Times New Roman"/>
                <w:sz w:val="24"/>
              </w:rPr>
              <w:t xml:space="preserve">2 Marks </w:t>
            </w:r>
            <w:r>
              <w:t xml:space="preserve"> </w:t>
            </w:r>
          </w:p>
        </w:tc>
      </w:tr>
    </w:tbl>
    <w:p w14:paraId="7EC9475D" w14:textId="77777777" w:rsidR="007C2F2F" w:rsidRDefault="00000000">
      <w:pPr>
        <w:spacing w:after="331"/>
        <w:ind w:left="14"/>
      </w:pPr>
      <w:r>
        <w:rPr>
          <w:rFonts w:ascii="Times New Roman" w:eastAsia="Times New Roman" w:hAnsi="Times New Roman" w:cs="Times New Roman"/>
        </w:rPr>
        <w:t xml:space="preserve"> </w:t>
      </w:r>
      <w:r>
        <w:t xml:space="preserve"> </w:t>
      </w:r>
    </w:p>
    <w:p w14:paraId="0AC3C794" w14:textId="77777777" w:rsidR="007C2F2F" w:rsidRDefault="00000000">
      <w:pPr>
        <w:pStyle w:val="Heading1"/>
        <w:spacing w:after="71"/>
        <w:ind w:left="-5"/>
      </w:pPr>
      <w:r>
        <w:t xml:space="preserve">Data Collection Plan &amp; Raw Data Sources Identification Template  </w:t>
      </w:r>
    </w:p>
    <w:p w14:paraId="13CC37EF" w14:textId="77777777" w:rsidR="007C2F2F" w:rsidRDefault="00000000">
      <w:pPr>
        <w:spacing w:after="149" w:line="257" w:lineRule="auto"/>
        <w:ind w:left="14" w:right="399"/>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w:t>
      </w:r>
      <w:r>
        <w:t xml:space="preserve"> </w:t>
      </w:r>
    </w:p>
    <w:p w14:paraId="1C8A8406" w14:textId="77777777" w:rsidR="007C2F2F" w:rsidRDefault="00000000">
      <w:pPr>
        <w:spacing w:after="301"/>
        <w:ind w:left="14"/>
      </w:pPr>
      <w:r>
        <w:rPr>
          <w:rFonts w:ascii="Times New Roman" w:eastAsia="Times New Roman" w:hAnsi="Times New Roman" w:cs="Times New Roman"/>
          <w:sz w:val="24"/>
        </w:rPr>
        <w:t xml:space="preserve"> </w:t>
      </w:r>
      <w:r>
        <w:t xml:space="preserve"> </w:t>
      </w:r>
    </w:p>
    <w:p w14:paraId="08F79680" w14:textId="77777777" w:rsidR="007C2F2F" w:rsidRDefault="00000000">
      <w:pPr>
        <w:pStyle w:val="Heading1"/>
        <w:ind w:left="-5"/>
      </w:pPr>
      <w:r>
        <w:t xml:space="preserve">Data Collection Plan Template  </w:t>
      </w:r>
    </w:p>
    <w:tbl>
      <w:tblPr>
        <w:tblStyle w:val="TableGrid"/>
        <w:tblW w:w="9364" w:type="dxa"/>
        <w:tblInd w:w="-82" w:type="dxa"/>
        <w:tblCellMar>
          <w:top w:w="174" w:type="dxa"/>
          <w:left w:w="101" w:type="dxa"/>
          <w:bottom w:w="0" w:type="dxa"/>
          <w:right w:w="44" w:type="dxa"/>
        </w:tblCellMar>
        <w:tblLook w:val="04A0" w:firstRow="1" w:lastRow="0" w:firstColumn="1" w:lastColumn="0" w:noHBand="0" w:noVBand="1"/>
      </w:tblPr>
      <w:tblGrid>
        <w:gridCol w:w="2566"/>
        <w:gridCol w:w="6798"/>
      </w:tblGrid>
      <w:tr w:rsidR="007C2F2F" w14:paraId="105337D0" w14:textId="77777777">
        <w:trPr>
          <w:trHeight w:val="1027"/>
        </w:trPr>
        <w:tc>
          <w:tcPr>
            <w:tcW w:w="2566" w:type="dxa"/>
            <w:tcBorders>
              <w:top w:val="single" w:sz="4" w:space="0" w:color="000000"/>
              <w:left w:val="single" w:sz="4" w:space="0" w:color="000000"/>
              <w:bottom w:val="single" w:sz="4" w:space="0" w:color="000000"/>
              <w:right w:val="single" w:sz="4" w:space="0" w:color="000000"/>
            </w:tcBorders>
          </w:tcPr>
          <w:p w14:paraId="1D556872" w14:textId="77777777" w:rsidR="007C2F2F" w:rsidRDefault="00000000">
            <w:pPr>
              <w:spacing w:after="0"/>
              <w:ind w:right="58"/>
              <w:jc w:val="center"/>
            </w:pPr>
            <w:r>
              <w:rPr>
                <w:rFonts w:ascii="Times New Roman" w:eastAsia="Times New Roman" w:hAnsi="Times New Roman" w:cs="Times New Roman"/>
                <w:b/>
                <w:sz w:val="24"/>
              </w:rPr>
              <w:t>Section</w:t>
            </w:r>
            <w:r>
              <w:rPr>
                <w:rFonts w:ascii="Times New Roman" w:eastAsia="Times New Roman" w:hAnsi="Times New Roman" w:cs="Times New Roman"/>
                <w:sz w:val="24"/>
              </w:rPr>
              <w:t xml:space="preserve"> </w:t>
            </w:r>
            <w:r>
              <w:t xml:space="preserve"> </w:t>
            </w:r>
          </w:p>
        </w:tc>
        <w:tc>
          <w:tcPr>
            <w:tcW w:w="6798" w:type="dxa"/>
            <w:tcBorders>
              <w:top w:val="single" w:sz="4" w:space="0" w:color="000000"/>
              <w:left w:val="single" w:sz="4" w:space="0" w:color="000000"/>
              <w:bottom w:val="single" w:sz="4" w:space="0" w:color="000000"/>
              <w:right w:val="single" w:sz="4" w:space="0" w:color="000000"/>
            </w:tcBorders>
          </w:tcPr>
          <w:p w14:paraId="70949CE0" w14:textId="77777777" w:rsidR="007C2F2F" w:rsidRDefault="00000000">
            <w:pPr>
              <w:spacing w:after="0"/>
              <w:ind w:right="58"/>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r>
              <w:t xml:space="preserve"> </w:t>
            </w:r>
          </w:p>
        </w:tc>
      </w:tr>
      <w:tr w:rsidR="007C2F2F" w14:paraId="3F7DC3A9" w14:textId="77777777">
        <w:trPr>
          <w:trHeight w:val="3329"/>
        </w:trPr>
        <w:tc>
          <w:tcPr>
            <w:tcW w:w="2566" w:type="dxa"/>
            <w:tcBorders>
              <w:top w:val="single" w:sz="4" w:space="0" w:color="000000"/>
              <w:left w:val="single" w:sz="4" w:space="0" w:color="000000"/>
              <w:bottom w:val="single" w:sz="4" w:space="0" w:color="000000"/>
              <w:right w:val="single" w:sz="4" w:space="0" w:color="000000"/>
            </w:tcBorders>
          </w:tcPr>
          <w:p w14:paraId="6390D28B" w14:textId="77777777" w:rsidR="007C2F2F" w:rsidRDefault="00000000">
            <w:pPr>
              <w:spacing w:after="0"/>
            </w:pPr>
            <w:r>
              <w:rPr>
                <w:rFonts w:ascii="Times New Roman" w:eastAsia="Times New Roman" w:hAnsi="Times New Roman" w:cs="Times New Roman"/>
                <w:sz w:val="24"/>
              </w:rPr>
              <w:lastRenderedPageBreak/>
              <w:t xml:space="preserve">Project Overview </w:t>
            </w:r>
            <w:r>
              <w:t xml:space="preserve"> </w:t>
            </w:r>
          </w:p>
        </w:tc>
        <w:tc>
          <w:tcPr>
            <w:tcW w:w="6798" w:type="dxa"/>
            <w:tcBorders>
              <w:top w:val="single" w:sz="4" w:space="0" w:color="000000"/>
              <w:left w:val="single" w:sz="4" w:space="0" w:color="000000"/>
              <w:bottom w:val="single" w:sz="4" w:space="0" w:color="000000"/>
              <w:right w:val="single" w:sz="4" w:space="0" w:color="000000"/>
            </w:tcBorders>
          </w:tcPr>
          <w:p w14:paraId="45EA103D" w14:textId="77777777" w:rsidR="007C2F2F" w:rsidRDefault="00000000">
            <w:pPr>
              <w:spacing w:after="0"/>
              <w:ind w:right="59"/>
              <w:jc w:val="both"/>
            </w:pPr>
            <w:r>
              <w:rPr>
                <w:rFonts w:ascii="Times New Roman" w:eastAsia="Times New Roman" w:hAnsi="Times New Roman" w:cs="Times New Roman"/>
                <w:sz w:val="24"/>
              </w:rPr>
              <w:t xml:space="preserve">The goal of this project is to develop a machine learning model that can predict university scores based on various student attributes. The model will help identify the most important factors that influence student performance, enabling educators and policymakers to make data-driven decisions to improve student outcomes. </w:t>
            </w:r>
            <w:r>
              <w:t xml:space="preserve"> </w:t>
            </w:r>
          </w:p>
        </w:tc>
      </w:tr>
      <w:tr w:rsidR="007C2F2F" w14:paraId="413763C7" w14:textId="77777777">
        <w:trPr>
          <w:trHeight w:val="1392"/>
        </w:trPr>
        <w:tc>
          <w:tcPr>
            <w:tcW w:w="2566" w:type="dxa"/>
            <w:tcBorders>
              <w:top w:val="single" w:sz="4" w:space="0" w:color="000000"/>
              <w:left w:val="single" w:sz="4" w:space="0" w:color="000000"/>
              <w:bottom w:val="single" w:sz="4" w:space="0" w:color="000000"/>
              <w:right w:val="single" w:sz="4" w:space="0" w:color="000000"/>
            </w:tcBorders>
          </w:tcPr>
          <w:p w14:paraId="56C7F985" w14:textId="77777777" w:rsidR="007C2F2F" w:rsidRDefault="00000000">
            <w:pPr>
              <w:spacing w:after="0"/>
            </w:pPr>
            <w:r>
              <w:rPr>
                <w:rFonts w:ascii="Times New Roman" w:eastAsia="Times New Roman" w:hAnsi="Times New Roman" w:cs="Times New Roman"/>
                <w:sz w:val="24"/>
              </w:rPr>
              <w:t xml:space="preserve">Data Collection Plan </w:t>
            </w:r>
            <w:r>
              <w:t xml:space="preserve"> </w:t>
            </w:r>
          </w:p>
        </w:tc>
        <w:tc>
          <w:tcPr>
            <w:tcW w:w="6798" w:type="dxa"/>
            <w:tcBorders>
              <w:top w:val="single" w:sz="4" w:space="0" w:color="000000"/>
              <w:left w:val="single" w:sz="4" w:space="0" w:color="000000"/>
              <w:bottom w:val="single" w:sz="4" w:space="0" w:color="000000"/>
              <w:right w:val="single" w:sz="4" w:space="0" w:color="000000"/>
            </w:tcBorders>
          </w:tcPr>
          <w:p w14:paraId="50BC35F6" w14:textId="77777777" w:rsidR="007C2F2F" w:rsidRDefault="00000000">
            <w:pPr>
              <w:spacing w:after="0"/>
            </w:pPr>
            <w:r>
              <w:rPr>
                <w:rFonts w:ascii="Times New Roman" w:eastAsia="Times New Roman" w:hAnsi="Times New Roman" w:cs="Times New Roman"/>
                <w:sz w:val="24"/>
              </w:rPr>
              <w:t xml:space="preserve">Search for datasets related to Envisioning Success: Predicting </w:t>
            </w:r>
          </w:p>
          <w:p w14:paraId="5F6F059E" w14:textId="77777777" w:rsidR="007C2F2F" w:rsidRDefault="00000000">
            <w:pPr>
              <w:spacing w:after="0"/>
            </w:pPr>
            <w:r>
              <w:rPr>
                <w:rFonts w:ascii="Times New Roman" w:eastAsia="Times New Roman" w:hAnsi="Times New Roman" w:cs="Times New Roman"/>
                <w:sz w:val="24"/>
              </w:rPr>
              <w:t>University Scores With Machine Learning, and College Score predicting</w:t>
            </w:r>
            <w:r>
              <w:t>.</w:t>
            </w:r>
            <w:r>
              <w:rPr>
                <w:rFonts w:ascii="Times New Roman" w:eastAsia="Times New Roman" w:hAnsi="Times New Roman" w:cs="Times New Roman"/>
                <w:sz w:val="24"/>
              </w:rPr>
              <w:t xml:space="preserve"> </w:t>
            </w:r>
            <w:r>
              <w:t xml:space="preserve"> </w:t>
            </w:r>
          </w:p>
        </w:tc>
      </w:tr>
    </w:tbl>
    <w:p w14:paraId="04FB99EB" w14:textId="77777777" w:rsidR="007C2F2F" w:rsidRDefault="00000000">
      <w:pPr>
        <w:tabs>
          <w:tab w:val="right" w:pos="9956"/>
        </w:tabs>
        <w:spacing w:after="0"/>
        <w:ind w:left="-720"/>
      </w:pPr>
      <w:r>
        <w:rPr>
          <w:noProof/>
        </w:rPr>
        <w:drawing>
          <wp:anchor distT="0" distB="0" distL="114300" distR="114300" simplePos="0" relativeHeight="251659264" behindDoc="0" locked="0" layoutInCell="1" allowOverlap="0" wp14:anchorId="0B128EED" wp14:editId="6201D6B7">
            <wp:simplePos x="0" y="0"/>
            <wp:positionH relativeFrom="column">
              <wp:posOffset>5218507</wp:posOffset>
            </wp:positionH>
            <wp:positionV relativeFrom="paragraph">
              <wp:posOffset>249555</wp:posOffset>
            </wp:positionV>
            <wp:extent cx="1072350" cy="29083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
                    <a:stretch>
                      <a:fillRect/>
                    </a:stretch>
                  </pic:blipFill>
                  <pic:spPr>
                    <a:xfrm>
                      <a:off x="0" y="0"/>
                      <a:ext cx="1072350" cy="290830"/>
                    </a:xfrm>
                    <a:prstGeom prst="rect">
                      <a:avLst/>
                    </a:prstGeom>
                  </pic:spPr>
                </pic:pic>
              </a:graphicData>
            </a:graphic>
          </wp:anchor>
        </w:drawing>
      </w:r>
      <w:r>
        <w:rPr>
          <w:noProof/>
        </w:rPr>
        <w:drawing>
          <wp:inline distT="0" distB="0" distL="0" distR="0" wp14:anchorId="7B97024B" wp14:editId="6B3FF2F3">
            <wp:extent cx="1804162" cy="74104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4"/>
                    <a:stretch>
                      <a:fillRect/>
                    </a:stretch>
                  </pic:blipFill>
                  <pic:spPr>
                    <a:xfrm>
                      <a:off x="0" y="0"/>
                      <a:ext cx="1804162" cy="741045"/>
                    </a:xfrm>
                    <a:prstGeom prst="rect">
                      <a:avLst/>
                    </a:prstGeom>
                  </pic:spPr>
                </pic:pic>
              </a:graphicData>
            </a:graphic>
          </wp:inline>
        </w:drawing>
      </w:r>
      <w:r>
        <w:tab/>
        <w:t xml:space="preserve"> </w:t>
      </w:r>
    </w:p>
    <w:p w14:paraId="434C90EE" w14:textId="77777777" w:rsidR="007C2F2F" w:rsidRDefault="00000000">
      <w:pPr>
        <w:spacing w:after="0"/>
        <w:ind w:left="14"/>
      </w:pPr>
      <w:r>
        <w:t xml:space="preserve">  </w:t>
      </w:r>
    </w:p>
    <w:tbl>
      <w:tblPr>
        <w:tblStyle w:val="TableGrid"/>
        <w:tblW w:w="9364" w:type="dxa"/>
        <w:tblInd w:w="-82" w:type="dxa"/>
        <w:tblCellMar>
          <w:top w:w="177" w:type="dxa"/>
          <w:left w:w="101" w:type="dxa"/>
          <w:bottom w:w="0" w:type="dxa"/>
          <w:right w:w="41" w:type="dxa"/>
        </w:tblCellMar>
        <w:tblLook w:val="04A0" w:firstRow="1" w:lastRow="0" w:firstColumn="1" w:lastColumn="0" w:noHBand="0" w:noVBand="1"/>
      </w:tblPr>
      <w:tblGrid>
        <w:gridCol w:w="2566"/>
        <w:gridCol w:w="6798"/>
      </w:tblGrid>
      <w:tr w:rsidR="007C2F2F" w14:paraId="001BADF0" w14:textId="77777777">
        <w:trPr>
          <w:trHeight w:val="2859"/>
        </w:trPr>
        <w:tc>
          <w:tcPr>
            <w:tcW w:w="2566" w:type="dxa"/>
            <w:tcBorders>
              <w:top w:val="single" w:sz="4" w:space="0" w:color="000000"/>
              <w:left w:val="single" w:sz="4" w:space="0" w:color="000000"/>
              <w:bottom w:val="single" w:sz="4" w:space="0" w:color="000000"/>
              <w:right w:val="single" w:sz="4" w:space="0" w:color="000000"/>
            </w:tcBorders>
          </w:tcPr>
          <w:p w14:paraId="6B60DC04" w14:textId="77777777" w:rsidR="007C2F2F" w:rsidRDefault="00000000">
            <w:pPr>
              <w:spacing w:after="175"/>
            </w:pPr>
            <w:r>
              <w:rPr>
                <w:rFonts w:ascii="Times New Roman" w:eastAsia="Times New Roman" w:hAnsi="Times New Roman" w:cs="Times New Roman"/>
                <w:sz w:val="24"/>
              </w:rPr>
              <w:t xml:space="preserve">Raw Data Sources </w:t>
            </w:r>
            <w:r>
              <w:t xml:space="preserve"> </w:t>
            </w:r>
          </w:p>
          <w:p w14:paraId="7DE57252" w14:textId="77777777" w:rsidR="007C2F2F" w:rsidRDefault="00000000">
            <w:pPr>
              <w:spacing w:after="0"/>
            </w:pPr>
            <w:r>
              <w:rPr>
                <w:rFonts w:ascii="Times New Roman" w:eastAsia="Times New Roman" w:hAnsi="Times New Roman" w:cs="Times New Roman"/>
                <w:sz w:val="24"/>
              </w:rPr>
              <w:t xml:space="preserve">Identified </w:t>
            </w:r>
            <w:r>
              <w:t xml:space="preserve"> </w:t>
            </w:r>
          </w:p>
        </w:tc>
        <w:tc>
          <w:tcPr>
            <w:tcW w:w="6798" w:type="dxa"/>
            <w:tcBorders>
              <w:top w:val="single" w:sz="4" w:space="0" w:color="000000"/>
              <w:left w:val="single" w:sz="4" w:space="0" w:color="000000"/>
              <w:bottom w:val="single" w:sz="4" w:space="0" w:color="000000"/>
              <w:right w:val="single" w:sz="4" w:space="0" w:color="000000"/>
            </w:tcBorders>
          </w:tcPr>
          <w:p w14:paraId="665FB124" w14:textId="77777777" w:rsidR="007C2F2F" w:rsidRDefault="00000000">
            <w:pPr>
              <w:spacing w:after="0"/>
              <w:ind w:right="60"/>
              <w:jc w:val="both"/>
            </w:pPr>
            <w:r>
              <w:rPr>
                <w:rFonts w:ascii="Times New Roman" w:eastAsia="Times New Roman" w:hAnsi="Times New Roman" w:cs="Times New Roman"/>
                <w:sz w:val="24"/>
              </w:rPr>
              <w:t xml:space="preserve">The raw data sources for this project include datasets obtained from Kaggle, the popular platform for data science competitions and repositories. The provided sample data represents a subset of the collected information, encompassing variables such rainfall, temperature. </w:t>
            </w:r>
            <w:r>
              <w:t xml:space="preserve"> </w:t>
            </w:r>
          </w:p>
        </w:tc>
      </w:tr>
    </w:tbl>
    <w:p w14:paraId="40EC8D54" w14:textId="77777777" w:rsidR="007C2F2F" w:rsidRDefault="00000000">
      <w:pPr>
        <w:spacing w:after="300"/>
        <w:ind w:left="14"/>
      </w:pPr>
      <w:r>
        <w:rPr>
          <w:rFonts w:ascii="Times New Roman" w:eastAsia="Times New Roman" w:hAnsi="Times New Roman" w:cs="Times New Roman"/>
          <w:sz w:val="24"/>
        </w:rPr>
        <w:t xml:space="preserve"> </w:t>
      </w:r>
      <w:r>
        <w:t xml:space="preserve"> </w:t>
      </w:r>
    </w:p>
    <w:p w14:paraId="4DF6B1BF" w14:textId="77777777" w:rsidR="007C2F2F" w:rsidRDefault="00000000">
      <w:pPr>
        <w:pStyle w:val="Heading1"/>
        <w:ind w:left="-5"/>
      </w:pPr>
      <w:r>
        <w:lastRenderedPageBreak/>
        <w:t xml:space="preserve">Raw Data Sources Template  </w:t>
      </w:r>
    </w:p>
    <w:tbl>
      <w:tblPr>
        <w:tblStyle w:val="TableGrid"/>
        <w:tblW w:w="9364" w:type="dxa"/>
        <w:tblInd w:w="-82" w:type="dxa"/>
        <w:tblCellMar>
          <w:top w:w="163" w:type="dxa"/>
          <w:left w:w="98" w:type="dxa"/>
          <w:bottom w:w="488" w:type="dxa"/>
          <w:right w:w="82" w:type="dxa"/>
        </w:tblCellMar>
        <w:tblLook w:val="04A0" w:firstRow="1" w:lastRow="0" w:firstColumn="1" w:lastColumn="0" w:noHBand="0" w:noVBand="1"/>
      </w:tblPr>
      <w:tblGrid>
        <w:gridCol w:w="1384"/>
        <w:gridCol w:w="2180"/>
        <w:gridCol w:w="1964"/>
        <w:gridCol w:w="1152"/>
        <w:gridCol w:w="910"/>
        <w:gridCol w:w="1774"/>
      </w:tblGrid>
      <w:tr w:rsidR="007C2F2F" w14:paraId="6F19493F" w14:textId="77777777">
        <w:trPr>
          <w:trHeight w:val="1901"/>
        </w:trPr>
        <w:tc>
          <w:tcPr>
            <w:tcW w:w="1385" w:type="dxa"/>
            <w:tcBorders>
              <w:top w:val="single" w:sz="4" w:space="0" w:color="000000"/>
              <w:left w:val="single" w:sz="4" w:space="0" w:color="000000"/>
              <w:bottom w:val="single" w:sz="4" w:space="0" w:color="000000"/>
              <w:right w:val="single" w:sz="4" w:space="0" w:color="000000"/>
            </w:tcBorders>
          </w:tcPr>
          <w:p w14:paraId="0C0DD9A3" w14:textId="77777777" w:rsidR="007C2F2F" w:rsidRDefault="00000000">
            <w:pPr>
              <w:spacing w:after="180"/>
              <w:ind w:right="16"/>
              <w:jc w:val="center"/>
            </w:pPr>
            <w:r>
              <w:rPr>
                <w:rFonts w:ascii="Times New Roman" w:eastAsia="Times New Roman" w:hAnsi="Times New Roman" w:cs="Times New Roman"/>
                <w:b/>
                <w:sz w:val="24"/>
              </w:rPr>
              <w:t xml:space="preserve">Source </w:t>
            </w:r>
            <w:r>
              <w:t xml:space="preserve"> </w:t>
            </w:r>
          </w:p>
          <w:p w14:paraId="0A62EF40" w14:textId="77777777" w:rsidR="007C2F2F" w:rsidRDefault="00000000">
            <w:pPr>
              <w:spacing w:after="0"/>
              <w:ind w:right="15"/>
              <w:jc w:val="center"/>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 </w:t>
            </w:r>
            <w:r>
              <w:t xml:space="preserve"> </w:t>
            </w:r>
          </w:p>
        </w:tc>
        <w:tc>
          <w:tcPr>
            <w:tcW w:w="2180" w:type="dxa"/>
            <w:tcBorders>
              <w:top w:val="single" w:sz="4" w:space="0" w:color="000000"/>
              <w:left w:val="single" w:sz="4" w:space="0" w:color="000000"/>
              <w:bottom w:val="single" w:sz="4" w:space="0" w:color="000000"/>
              <w:right w:val="single" w:sz="4" w:space="0" w:color="000000"/>
            </w:tcBorders>
            <w:vAlign w:val="bottom"/>
          </w:tcPr>
          <w:p w14:paraId="10812419" w14:textId="77777777" w:rsidR="007C2F2F" w:rsidRDefault="00000000">
            <w:pPr>
              <w:spacing w:after="0"/>
              <w:ind w:right="23"/>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r>
              <w:t xml:space="preserve"> </w:t>
            </w:r>
          </w:p>
        </w:tc>
        <w:tc>
          <w:tcPr>
            <w:tcW w:w="1964" w:type="dxa"/>
            <w:tcBorders>
              <w:top w:val="single" w:sz="4" w:space="0" w:color="000000"/>
              <w:left w:val="single" w:sz="4" w:space="0" w:color="000000"/>
              <w:bottom w:val="single" w:sz="4" w:space="0" w:color="000000"/>
              <w:right w:val="single" w:sz="4" w:space="0" w:color="000000"/>
            </w:tcBorders>
            <w:vAlign w:val="bottom"/>
          </w:tcPr>
          <w:p w14:paraId="45528F40" w14:textId="77777777" w:rsidR="007C2F2F" w:rsidRDefault="00000000">
            <w:pPr>
              <w:spacing w:after="0"/>
              <w:ind w:right="20"/>
              <w:jc w:val="center"/>
            </w:pPr>
            <w:r>
              <w:rPr>
                <w:rFonts w:ascii="Times New Roman" w:eastAsia="Times New Roman" w:hAnsi="Times New Roman" w:cs="Times New Roman"/>
                <w:b/>
                <w:sz w:val="24"/>
              </w:rPr>
              <w:t>Location/URL</w:t>
            </w:r>
            <w:r>
              <w:rPr>
                <w:rFonts w:ascii="Times New Roman" w:eastAsia="Times New Roman" w:hAnsi="Times New Roman" w:cs="Times New Roman"/>
                <w:sz w:val="24"/>
              </w:rPr>
              <w:t xml:space="preserve"> </w:t>
            </w:r>
            <w:r>
              <w:t xml:space="preserve"> </w:t>
            </w:r>
          </w:p>
        </w:tc>
        <w:tc>
          <w:tcPr>
            <w:tcW w:w="1152" w:type="dxa"/>
            <w:tcBorders>
              <w:top w:val="single" w:sz="4" w:space="0" w:color="000000"/>
              <w:left w:val="single" w:sz="4" w:space="0" w:color="000000"/>
              <w:bottom w:val="single" w:sz="4" w:space="0" w:color="000000"/>
              <w:right w:val="single" w:sz="4" w:space="0" w:color="000000"/>
            </w:tcBorders>
            <w:vAlign w:val="bottom"/>
          </w:tcPr>
          <w:p w14:paraId="0B4E5E9F" w14:textId="77777777" w:rsidR="007C2F2F" w:rsidRDefault="00000000">
            <w:pPr>
              <w:spacing w:after="0"/>
              <w:ind w:left="89"/>
            </w:pPr>
            <w:r>
              <w:rPr>
                <w:rFonts w:ascii="Times New Roman" w:eastAsia="Times New Roman" w:hAnsi="Times New Roman" w:cs="Times New Roman"/>
                <w:b/>
                <w:sz w:val="24"/>
              </w:rPr>
              <w:t>Format</w:t>
            </w:r>
            <w:r>
              <w:rPr>
                <w:rFonts w:ascii="Times New Roman" w:eastAsia="Times New Roman" w:hAnsi="Times New Roman" w:cs="Times New Roman"/>
                <w:sz w:val="24"/>
              </w:rPr>
              <w:t xml:space="preserve">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bottom"/>
          </w:tcPr>
          <w:p w14:paraId="5890C178" w14:textId="77777777" w:rsidR="007C2F2F" w:rsidRDefault="00000000">
            <w:pPr>
              <w:spacing w:after="0"/>
              <w:ind w:right="22"/>
              <w:jc w:val="center"/>
            </w:pPr>
            <w:r>
              <w:rPr>
                <w:rFonts w:ascii="Times New Roman" w:eastAsia="Times New Roman" w:hAnsi="Times New Roman" w:cs="Times New Roman"/>
                <w:b/>
                <w:sz w:val="24"/>
              </w:rPr>
              <w:t>Size</w:t>
            </w:r>
            <w:r>
              <w:rPr>
                <w:rFonts w:ascii="Times New Roman" w:eastAsia="Times New Roman" w:hAnsi="Times New Roman" w:cs="Times New Roman"/>
                <w:sz w:val="24"/>
              </w:rPr>
              <w:t xml:space="preserve"> </w:t>
            </w: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445AEBEA" w14:textId="77777777" w:rsidR="007C2F2F" w:rsidRDefault="00000000">
            <w:pPr>
              <w:spacing w:after="0"/>
              <w:jc w:val="center"/>
            </w:pPr>
            <w:r>
              <w:rPr>
                <w:rFonts w:ascii="Times New Roman" w:eastAsia="Times New Roman" w:hAnsi="Times New Roman" w:cs="Times New Roman"/>
                <w:b/>
                <w:sz w:val="24"/>
              </w:rPr>
              <w:t>Access Permissions</w:t>
            </w:r>
            <w:r>
              <w:rPr>
                <w:rFonts w:ascii="Times New Roman" w:eastAsia="Times New Roman" w:hAnsi="Times New Roman" w:cs="Times New Roman"/>
                <w:sz w:val="24"/>
              </w:rPr>
              <w:t xml:space="preserve"> </w:t>
            </w:r>
            <w:r>
              <w:t xml:space="preserve"> </w:t>
            </w:r>
          </w:p>
        </w:tc>
      </w:tr>
      <w:tr w:rsidR="007C2F2F" w14:paraId="50A9CA7F" w14:textId="77777777">
        <w:trPr>
          <w:trHeight w:val="4268"/>
        </w:trPr>
        <w:tc>
          <w:tcPr>
            <w:tcW w:w="1385" w:type="dxa"/>
            <w:tcBorders>
              <w:top w:val="single" w:sz="4" w:space="0" w:color="000000"/>
              <w:left w:val="single" w:sz="4" w:space="0" w:color="000000"/>
              <w:bottom w:val="single" w:sz="4" w:space="0" w:color="000000"/>
              <w:right w:val="single" w:sz="4" w:space="0" w:color="000000"/>
            </w:tcBorders>
          </w:tcPr>
          <w:p w14:paraId="381BDC8A" w14:textId="77777777" w:rsidR="007C2F2F" w:rsidRDefault="00000000">
            <w:pPr>
              <w:spacing w:after="179"/>
              <w:ind w:left="2"/>
            </w:pPr>
            <w:r>
              <w:rPr>
                <w:rFonts w:ascii="Times New Roman" w:eastAsia="Times New Roman" w:hAnsi="Times New Roman" w:cs="Times New Roman"/>
                <w:sz w:val="24"/>
              </w:rPr>
              <w:t xml:space="preserve">Kaggle </w:t>
            </w:r>
            <w:r>
              <w:t xml:space="preserve"> </w:t>
            </w:r>
          </w:p>
          <w:p w14:paraId="1FE86E48" w14:textId="77777777" w:rsidR="007C2F2F" w:rsidRDefault="00000000">
            <w:pPr>
              <w:spacing w:after="0"/>
              <w:ind w:left="2"/>
            </w:pPr>
            <w:r>
              <w:rPr>
                <w:rFonts w:ascii="Times New Roman" w:eastAsia="Times New Roman" w:hAnsi="Times New Roman" w:cs="Times New Roman"/>
                <w:sz w:val="24"/>
              </w:rPr>
              <w:t xml:space="preserve">Dataset  </w:t>
            </w:r>
            <w:r>
              <w:t xml:space="preserve"> </w:t>
            </w:r>
          </w:p>
        </w:tc>
        <w:tc>
          <w:tcPr>
            <w:tcW w:w="2180" w:type="dxa"/>
            <w:tcBorders>
              <w:top w:val="single" w:sz="4" w:space="0" w:color="000000"/>
              <w:left w:val="single" w:sz="4" w:space="0" w:color="000000"/>
              <w:bottom w:val="single" w:sz="4" w:space="0" w:color="000000"/>
              <w:right w:val="single" w:sz="4" w:space="0" w:color="000000"/>
            </w:tcBorders>
          </w:tcPr>
          <w:p w14:paraId="32DB72F5" w14:textId="77777777" w:rsidR="007C2F2F" w:rsidRDefault="00000000">
            <w:pPr>
              <w:spacing w:after="10" w:line="404" w:lineRule="auto"/>
            </w:pPr>
            <w:r>
              <w:rPr>
                <w:rFonts w:ascii="Times New Roman" w:eastAsia="Times New Roman" w:hAnsi="Times New Roman" w:cs="Times New Roman"/>
                <w:sz w:val="24"/>
              </w:rPr>
              <w:t xml:space="preserve">The dataset comprises country, </w:t>
            </w:r>
            <w:proofErr w:type="spellStart"/>
            <w:r>
              <w:rPr>
                <w:rFonts w:ascii="Times New Roman" w:eastAsia="Times New Roman" w:hAnsi="Times New Roman" w:cs="Times New Roman"/>
                <w:sz w:val="24"/>
              </w:rPr>
              <w:t>national_rank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quality_of_educatio</w:t>
            </w:r>
            <w:proofErr w:type="spellEnd"/>
            <w:r>
              <w:t xml:space="preserve"> </w:t>
            </w:r>
          </w:p>
          <w:p w14:paraId="27D600B0" w14:textId="77777777" w:rsidR="007C2F2F" w:rsidRDefault="00000000">
            <w:pPr>
              <w:spacing w:after="176"/>
            </w:pPr>
            <w:r>
              <w:rPr>
                <w:rFonts w:ascii="Times New Roman" w:eastAsia="Times New Roman" w:hAnsi="Times New Roman" w:cs="Times New Roman"/>
                <w:sz w:val="24"/>
              </w:rPr>
              <w:t xml:space="preserve">-n, </w:t>
            </w:r>
            <w:r>
              <w:t xml:space="preserve"> </w:t>
            </w:r>
          </w:p>
          <w:p w14:paraId="57E5380D" w14:textId="77777777" w:rsidR="007C2F2F" w:rsidRDefault="00000000">
            <w:pPr>
              <w:spacing w:after="0"/>
            </w:pPr>
            <w:proofErr w:type="spellStart"/>
            <w:r>
              <w:rPr>
                <w:rFonts w:ascii="Times New Roman" w:eastAsia="Times New Roman" w:hAnsi="Times New Roman" w:cs="Times New Roman"/>
                <w:sz w:val="24"/>
              </w:rPr>
              <w:t>quality_of_faculty</w:t>
            </w:r>
            <w:proofErr w:type="spellEnd"/>
            <w:r>
              <w:rPr>
                <w:rFonts w:ascii="Times New Roman" w:eastAsia="Times New Roman" w:hAnsi="Times New Roman" w:cs="Times New Roman"/>
                <w:sz w:val="24"/>
              </w:rPr>
              <w:t xml:space="preserve">, and score </w:t>
            </w:r>
            <w:r>
              <w:t xml:space="preserve"> </w:t>
            </w:r>
          </w:p>
        </w:tc>
        <w:tc>
          <w:tcPr>
            <w:tcW w:w="1964" w:type="dxa"/>
            <w:tcBorders>
              <w:top w:val="single" w:sz="4" w:space="0" w:color="000000"/>
              <w:left w:val="single" w:sz="4" w:space="0" w:color="000000"/>
              <w:bottom w:val="single" w:sz="4" w:space="0" w:color="000000"/>
              <w:right w:val="single" w:sz="4" w:space="0" w:color="000000"/>
            </w:tcBorders>
          </w:tcPr>
          <w:p w14:paraId="0FA43BF1" w14:textId="77777777" w:rsidR="007C2F2F" w:rsidRDefault="00000000">
            <w:pPr>
              <w:spacing w:after="0"/>
              <w:ind w:left="2"/>
            </w:pPr>
            <w:hyperlink r:id="rId6">
              <w:r>
                <w:rPr>
                  <w:color w:val="3C8DBC"/>
                  <w:sz w:val="21"/>
                  <w:u w:val="single" w:color="3C8DBC"/>
                </w:rPr>
                <w:t>https://www.kag</w:t>
              </w:r>
            </w:hyperlink>
            <w:hyperlink r:id="rId7">
              <w:r>
                <w:rPr>
                  <w:color w:val="3C8DBC"/>
                  <w:sz w:val="21"/>
                </w:rPr>
                <w:t xml:space="preserve"> </w:t>
              </w:r>
            </w:hyperlink>
            <w:hyperlink r:id="rId8">
              <w:r>
                <w:rPr>
                  <w:color w:val="3C8DBC"/>
                  <w:sz w:val="21"/>
                  <w:u w:val="single" w:color="3C8DBC"/>
                </w:rPr>
                <w:t>gle.com/dataset</w:t>
              </w:r>
            </w:hyperlink>
            <w:hyperlink r:id="rId9">
              <w:r>
                <w:rPr>
                  <w:color w:val="3C8DBC"/>
                  <w:sz w:val="21"/>
                </w:rPr>
                <w:t xml:space="preserve"> </w:t>
              </w:r>
            </w:hyperlink>
          </w:p>
          <w:p w14:paraId="2A9C51A3" w14:textId="77777777" w:rsidR="007C2F2F" w:rsidRDefault="00000000">
            <w:pPr>
              <w:spacing w:after="8" w:line="257" w:lineRule="auto"/>
              <w:ind w:left="2"/>
            </w:pPr>
            <w:hyperlink r:id="rId10">
              <w:r>
                <w:rPr>
                  <w:color w:val="3C8DBC"/>
                  <w:sz w:val="21"/>
                  <w:u w:val="single" w:color="3C8DBC"/>
                </w:rPr>
                <w:t>s/</w:t>
              </w:r>
              <w:proofErr w:type="spellStart"/>
              <w:r>
                <w:rPr>
                  <w:color w:val="3C8DBC"/>
                  <w:sz w:val="21"/>
                  <w:u w:val="single" w:color="3C8DBC"/>
                </w:rPr>
                <w:t>mylesoneill</w:t>
              </w:r>
              <w:proofErr w:type="spellEnd"/>
              <w:r>
                <w:rPr>
                  <w:color w:val="3C8DBC"/>
                  <w:sz w:val="21"/>
                  <w:u w:val="single" w:color="3C8DBC"/>
                </w:rPr>
                <w:t>/wo</w:t>
              </w:r>
            </w:hyperlink>
            <w:hyperlink r:id="rId11">
              <w:r>
                <w:rPr>
                  <w:color w:val="3C8DBC"/>
                  <w:sz w:val="21"/>
                </w:rPr>
                <w:t xml:space="preserve"> </w:t>
              </w:r>
            </w:hyperlink>
            <w:hyperlink r:id="rId12">
              <w:proofErr w:type="spellStart"/>
              <w:r>
                <w:rPr>
                  <w:color w:val="3C8DBC"/>
                  <w:sz w:val="21"/>
                  <w:u w:val="single" w:color="3C8DBC"/>
                </w:rPr>
                <w:t>rl</w:t>
              </w:r>
            </w:hyperlink>
            <w:hyperlink r:id="rId13">
              <w:r>
                <w:rPr>
                  <w:color w:val="3C8DBC"/>
                  <w:sz w:val="21"/>
                  <w:u w:val="single" w:color="3C8DBC"/>
                </w:rPr>
                <w:t>d</w:t>
              </w:r>
              <w:proofErr w:type="spellEnd"/>
            </w:hyperlink>
            <w:hyperlink r:id="rId14">
              <w:r>
                <w:rPr>
                  <w:color w:val="3C8DBC"/>
                  <w:sz w:val="21"/>
                  <w:u w:val="single" w:color="3C8DBC"/>
                </w:rPr>
                <w:t>-</w:t>
              </w:r>
            </w:hyperlink>
          </w:p>
          <w:p w14:paraId="49F49FD3" w14:textId="77777777" w:rsidR="007C2F2F" w:rsidRDefault="00000000">
            <w:pPr>
              <w:spacing w:after="0"/>
              <w:ind w:left="2"/>
            </w:pPr>
            <w:hyperlink r:id="rId15">
              <w:proofErr w:type="spellStart"/>
              <w:r>
                <w:rPr>
                  <w:color w:val="3C8DBC"/>
                  <w:sz w:val="21"/>
                  <w:u w:val="single" w:color="3C8DBC"/>
                </w:rPr>
                <w:t>universit</w:t>
              </w:r>
            </w:hyperlink>
            <w:hyperlink r:id="rId16">
              <w:r>
                <w:rPr>
                  <w:color w:val="3C8DBC"/>
                  <w:sz w:val="21"/>
                  <w:u w:val="single" w:color="3C8DBC"/>
                </w:rPr>
                <w:t>yranking</w:t>
              </w:r>
            </w:hyperlink>
            <w:hyperlink r:id="rId17">
              <w:r>
                <w:rPr>
                  <w:color w:val="3C8DBC"/>
                  <w:sz w:val="21"/>
                  <w:u w:val="single" w:color="3C8DBC"/>
                </w:rPr>
                <w:t>s</w:t>
              </w:r>
              <w:proofErr w:type="spellEnd"/>
            </w:hyperlink>
            <w:hyperlink r:id="rId18">
              <w:r>
                <w:rPr>
                  <w:rFonts w:ascii="Times New Roman" w:eastAsia="Times New Roman" w:hAnsi="Times New Roman" w:cs="Times New Roman"/>
                  <w:sz w:val="24"/>
                </w:rPr>
                <w:t xml:space="preserve"> </w:t>
              </w:r>
            </w:hyperlink>
            <w:hyperlink r:id="rId19">
              <w:r>
                <w:t xml:space="preserve"> </w:t>
              </w:r>
            </w:hyperlink>
          </w:p>
        </w:tc>
        <w:tc>
          <w:tcPr>
            <w:tcW w:w="1152" w:type="dxa"/>
            <w:tcBorders>
              <w:top w:val="single" w:sz="4" w:space="0" w:color="000000"/>
              <w:left w:val="single" w:sz="4" w:space="0" w:color="000000"/>
              <w:bottom w:val="single" w:sz="4" w:space="0" w:color="000000"/>
              <w:right w:val="single" w:sz="4" w:space="0" w:color="000000"/>
            </w:tcBorders>
          </w:tcPr>
          <w:p w14:paraId="48A431AD" w14:textId="77777777" w:rsidR="007C2F2F" w:rsidRDefault="00000000">
            <w:pPr>
              <w:spacing w:after="0"/>
            </w:pPr>
            <w:r>
              <w:rPr>
                <w:rFonts w:ascii="Times New Roman" w:eastAsia="Times New Roman" w:hAnsi="Times New Roman" w:cs="Times New Roman"/>
                <w:sz w:val="24"/>
              </w:rPr>
              <w:t xml:space="preserve">CSV </w:t>
            </w:r>
            <w:r>
              <w:t xml:space="preserve"> </w:t>
            </w:r>
          </w:p>
        </w:tc>
        <w:tc>
          <w:tcPr>
            <w:tcW w:w="910" w:type="dxa"/>
            <w:tcBorders>
              <w:top w:val="single" w:sz="4" w:space="0" w:color="000000"/>
              <w:left w:val="single" w:sz="4" w:space="0" w:color="000000"/>
              <w:bottom w:val="single" w:sz="4" w:space="0" w:color="000000"/>
              <w:right w:val="single" w:sz="4" w:space="0" w:color="000000"/>
            </w:tcBorders>
          </w:tcPr>
          <w:p w14:paraId="5E129363" w14:textId="77777777" w:rsidR="007C2F2F" w:rsidRDefault="00000000">
            <w:pPr>
              <w:spacing w:after="0"/>
            </w:pPr>
            <w:r>
              <w:rPr>
                <w:rFonts w:ascii="Times New Roman" w:eastAsia="Times New Roman" w:hAnsi="Times New Roman" w:cs="Times New Roman"/>
                <w:sz w:val="24"/>
              </w:rPr>
              <w:t xml:space="preserve">84KB </w:t>
            </w: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9AD1921" w14:textId="77777777" w:rsidR="007C2F2F" w:rsidRDefault="00000000">
            <w:pPr>
              <w:spacing w:after="0"/>
              <w:ind w:left="3"/>
            </w:pPr>
            <w:r>
              <w:rPr>
                <w:rFonts w:ascii="Times New Roman" w:eastAsia="Times New Roman" w:hAnsi="Times New Roman" w:cs="Times New Roman"/>
                <w:sz w:val="24"/>
              </w:rPr>
              <w:t xml:space="preserve">Public </w:t>
            </w:r>
            <w:r>
              <w:t xml:space="preserve"> </w:t>
            </w:r>
          </w:p>
        </w:tc>
      </w:tr>
    </w:tbl>
    <w:p w14:paraId="1CCA5D3B" w14:textId="77777777" w:rsidR="007C2F2F" w:rsidRDefault="00000000">
      <w:pPr>
        <w:spacing w:after="0"/>
        <w:ind w:left="14"/>
      </w:pPr>
      <w:r>
        <w:rPr>
          <w:rFonts w:ascii="Times New Roman" w:eastAsia="Times New Roman" w:hAnsi="Times New Roman" w:cs="Times New Roman"/>
        </w:rPr>
        <w:t xml:space="preserve"> </w:t>
      </w:r>
      <w:r>
        <w:t xml:space="preserve"> </w:t>
      </w:r>
    </w:p>
    <w:sectPr w:rsidR="007C2F2F">
      <w:pgSz w:w="12240" w:h="15840"/>
      <w:pgMar w:top="193" w:right="858" w:bottom="262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F2F"/>
    <w:rsid w:val="00175366"/>
    <w:rsid w:val="00467298"/>
    <w:rsid w:val="007C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6671"/>
  <w15:docId w15:val="{721EDACF-05AC-4F15-B8CC-6000059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05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ylesoneill/world-university-rankings" TargetMode="External"/><Relationship Id="rId13" Type="http://schemas.openxmlformats.org/officeDocument/2006/relationships/hyperlink" Target="https://www.kaggle.com/datasets/mylesoneill/world-university-rankings" TargetMode="External"/><Relationship Id="rId18" Type="http://schemas.openxmlformats.org/officeDocument/2006/relationships/hyperlink" Target="https://www.kaggle.com/datasets/mylesoneill/world-university-ranking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kaggle.com/datasets/mylesoneill/world-university-rankings" TargetMode="External"/><Relationship Id="rId12" Type="http://schemas.openxmlformats.org/officeDocument/2006/relationships/hyperlink" Target="https://www.kaggle.com/datasets/mylesoneill/world-university-rankings" TargetMode="External"/><Relationship Id="rId17" Type="http://schemas.openxmlformats.org/officeDocument/2006/relationships/hyperlink" Target="https://www.kaggle.com/datasets/mylesoneill/world-university-rankings" TargetMode="External"/><Relationship Id="rId2" Type="http://schemas.openxmlformats.org/officeDocument/2006/relationships/settings" Target="settings.xml"/><Relationship Id="rId16" Type="http://schemas.openxmlformats.org/officeDocument/2006/relationships/hyperlink" Target="https://www.kaggle.com/datasets/mylesoneill/world-university-ranking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ylesoneill/world-university-rankings" TargetMode="External"/><Relationship Id="rId11" Type="http://schemas.openxmlformats.org/officeDocument/2006/relationships/hyperlink" Target="https://www.kaggle.com/datasets/mylesoneill/world-university-rankings" TargetMode="External"/><Relationship Id="rId5" Type="http://schemas.openxmlformats.org/officeDocument/2006/relationships/image" Target="media/image2.png"/><Relationship Id="rId15" Type="http://schemas.openxmlformats.org/officeDocument/2006/relationships/hyperlink" Target="https://www.kaggle.com/datasets/mylesoneill/world-university-rankings" TargetMode="External"/><Relationship Id="rId10" Type="http://schemas.openxmlformats.org/officeDocument/2006/relationships/hyperlink" Target="https://www.kaggle.com/datasets/mylesoneill/world-university-rankings" TargetMode="External"/><Relationship Id="rId19" Type="http://schemas.openxmlformats.org/officeDocument/2006/relationships/hyperlink" Target="https://www.kaggle.com/datasets/mylesoneill/world-university-rankings" TargetMode="External"/><Relationship Id="rId4" Type="http://schemas.openxmlformats.org/officeDocument/2006/relationships/image" Target="media/image1.png"/><Relationship Id="rId9" Type="http://schemas.openxmlformats.org/officeDocument/2006/relationships/hyperlink" Target="https://www.kaggle.com/datasets/mylesoneill/world-university-rankings" TargetMode="External"/><Relationship Id="rId14" Type="http://schemas.openxmlformats.org/officeDocument/2006/relationships/hyperlink" Target="https://www.kaggle.com/datasets/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cp:lastModifiedBy>Devid Raj</cp:lastModifiedBy>
  <cp:revision>2</cp:revision>
  <dcterms:created xsi:type="dcterms:W3CDTF">2024-07-16T09:25:00Z</dcterms:created>
  <dcterms:modified xsi:type="dcterms:W3CDTF">2024-07-16T09:25:00Z</dcterms:modified>
</cp:coreProperties>
</file>