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16E99" w14:textId="77777777" w:rsidR="00EF2F21" w:rsidRDefault="00000000">
      <w:pPr>
        <w:spacing w:after="0" w:line="259" w:lineRule="auto"/>
        <w:ind w:left="-734" w:right="-781"/>
      </w:pPr>
      <w:r>
        <w:rPr>
          <w:rFonts w:ascii="Calibri" w:eastAsia="Calibri" w:hAnsi="Calibri" w:cs="Calibri"/>
          <w:noProof/>
          <w:sz w:val="22"/>
        </w:rPr>
        <mc:AlternateContent>
          <mc:Choice Requires="wpg">
            <w:drawing>
              <wp:inline distT="0" distB="0" distL="0" distR="0" wp14:anchorId="18F7A2BC" wp14:editId="6F2AC1B6">
                <wp:extent cx="6748704" cy="741045"/>
                <wp:effectExtent l="0" t="0" r="0" b="0"/>
                <wp:docPr id="3477" name="Group 3477"/>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3477"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3DCCAD9D" w14:textId="77777777" w:rsidR="00EF2F21" w:rsidRDefault="00000000">
      <w:pPr>
        <w:spacing w:after="31" w:line="259" w:lineRule="auto"/>
      </w:pPr>
      <w:r>
        <w:rPr>
          <w:rFonts w:ascii="Calibri" w:eastAsia="Calibri" w:hAnsi="Calibri" w:cs="Calibri"/>
          <w:sz w:val="22"/>
        </w:rPr>
        <w:t xml:space="preserve"> </w:t>
      </w:r>
    </w:p>
    <w:p w14:paraId="702D2531" w14:textId="77777777" w:rsidR="00EF2F21" w:rsidRDefault="00000000">
      <w:pPr>
        <w:spacing w:after="54" w:line="259" w:lineRule="auto"/>
        <w:ind w:left="2287"/>
      </w:pPr>
      <w:r>
        <w:rPr>
          <w:b/>
          <w:sz w:val="28"/>
        </w:rPr>
        <w:t xml:space="preserve"> </w:t>
      </w:r>
    </w:p>
    <w:tbl>
      <w:tblPr>
        <w:tblStyle w:val="TableGrid"/>
        <w:tblpPr w:leftFromText="180" w:rightFromText="180" w:vertAnchor="text" w:horzAnchor="margin" w:tblpY="960"/>
        <w:tblW w:w="9362" w:type="dxa"/>
        <w:tblInd w:w="0" w:type="dxa"/>
        <w:tblCellMar>
          <w:top w:w="120" w:type="dxa"/>
          <w:left w:w="101" w:type="dxa"/>
          <w:bottom w:w="0" w:type="dxa"/>
          <w:right w:w="115" w:type="dxa"/>
        </w:tblCellMar>
        <w:tblLook w:val="04A0" w:firstRow="1" w:lastRow="0" w:firstColumn="1" w:lastColumn="0" w:noHBand="0" w:noVBand="1"/>
      </w:tblPr>
      <w:tblGrid>
        <w:gridCol w:w="4681"/>
        <w:gridCol w:w="4681"/>
      </w:tblGrid>
      <w:tr w:rsidR="00DF1999" w14:paraId="76ACBD31" w14:textId="77777777" w:rsidTr="00DF1999">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282B7EB1" w14:textId="77777777" w:rsidR="00DF1999" w:rsidRDefault="00DF1999" w:rsidP="00DF1999">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7A817FB" w14:textId="33FE9A2E" w:rsidR="00DF1999" w:rsidRDefault="00DF1999" w:rsidP="00DF1999">
            <w:pPr>
              <w:spacing w:after="0" w:line="259" w:lineRule="auto"/>
            </w:pPr>
            <w:proofErr w:type="gramStart"/>
            <w:r>
              <w:t xml:space="preserve">27 </w:t>
            </w:r>
            <w:r>
              <w:t xml:space="preserve"> July</w:t>
            </w:r>
            <w:proofErr w:type="gramEnd"/>
            <w:r>
              <w:t xml:space="preserve"> 2024 </w:t>
            </w:r>
          </w:p>
        </w:tc>
      </w:tr>
      <w:tr w:rsidR="00DF1999" w14:paraId="79B4ED58" w14:textId="77777777" w:rsidTr="00DF1999">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BE2E5CE" w14:textId="77777777" w:rsidR="00DF1999" w:rsidRDefault="00DF1999" w:rsidP="00DF1999">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2A96E3FB" w14:textId="5C81B601" w:rsidR="00DF1999" w:rsidRDefault="00DF1999" w:rsidP="00DF1999">
            <w:pPr>
              <w:spacing w:after="0" w:line="259" w:lineRule="auto"/>
            </w:pPr>
            <w:r>
              <w:t>Team-739867</w:t>
            </w:r>
          </w:p>
        </w:tc>
      </w:tr>
      <w:tr w:rsidR="00DF1999" w14:paraId="4F2DE32A" w14:textId="77777777" w:rsidTr="00DF1999">
        <w:trPr>
          <w:trHeight w:val="1172"/>
        </w:trPr>
        <w:tc>
          <w:tcPr>
            <w:tcW w:w="4681" w:type="dxa"/>
            <w:tcBorders>
              <w:top w:val="single" w:sz="8" w:space="0" w:color="000000"/>
              <w:left w:val="single" w:sz="8" w:space="0" w:color="000000"/>
              <w:bottom w:val="single" w:sz="8" w:space="0" w:color="000000"/>
              <w:right w:val="single" w:sz="8" w:space="0" w:color="000000"/>
            </w:tcBorders>
          </w:tcPr>
          <w:p w14:paraId="2D024F04" w14:textId="77777777" w:rsidR="00DF1999" w:rsidRDefault="00DF1999" w:rsidP="00DF1999">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9E24A5" w14:textId="77777777" w:rsidR="00DF1999" w:rsidRDefault="00DF1999" w:rsidP="00DF1999">
            <w:pPr>
              <w:spacing w:after="17" w:line="259" w:lineRule="auto"/>
            </w:pPr>
            <w:proofErr w:type="spellStart"/>
            <w:r>
              <w:t>SmartLender</w:t>
            </w:r>
            <w:proofErr w:type="spellEnd"/>
            <w:r>
              <w:t xml:space="preserve"> – Envisioning Success: </w:t>
            </w:r>
          </w:p>
          <w:p w14:paraId="69F09FC3" w14:textId="77777777" w:rsidR="00DF1999" w:rsidRDefault="00DF1999" w:rsidP="00DF1999">
            <w:pPr>
              <w:spacing w:after="0" w:line="259" w:lineRule="auto"/>
            </w:pPr>
            <w:r>
              <w:t xml:space="preserve">Predicting University Scores </w:t>
            </w:r>
            <w:proofErr w:type="gramStart"/>
            <w:r>
              <w:t>With</w:t>
            </w:r>
            <w:proofErr w:type="gramEnd"/>
            <w:r>
              <w:t xml:space="preserve"> Machine Learning </w:t>
            </w:r>
          </w:p>
        </w:tc>
      </w:tr>
      <w:tr w:rsidR="00DF1999" w14:paraId="4914BC7F" w14:textId="77777777" w:rsidTr="00DF1999">
        <w:trPr>
          <w:trHeight w:val="540"/>
        </w:trPr>
        <w:tc>
          <w:tcPr>
            <w:tcW w:w="4681" w:type="dxa"/>
            <w:tcBorders>
              <w:top w:val="single" w:sz="8" w:space="0" w:color="000000"/>
              <w:left w:val="single" w:sz="8" w:space="0" w:color="000000"/>
              <w:bottom w:val="single" w:sz="8" w:space="0" w:color="000000"/>
              <w:right w:val="single" w:sz="8" w:space="0" w:color="000000"/>
            </w:tcBorders>
            <w:vAlign w:val="center"/>
          </w:tcPr>
          <w:p w14:paraId="2E70AE9B" w14:textId="77777777" w:rsidR="00DF1999" w:rsidRDefault="00DF1999" w:rsidP="00DF1999">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3E73CD0" w14:textId="77777777" w:rsidR="00DF1999" w:rsidRDefault="00DF1999" w:rsidP="00DF1999">
            <w:pPr>
              <w:spacing w:after="0" w:line="259" w:lineRule="auto"/>
            </w:pPr>
            <w:r>
              <w:t xml:space="preserve">5 Marks </w:t>
            </w:r>
          </w:p>
        </w:tc>
      </w:tr>
    </w:tbl>
    <w:p w14:paraId="0EF8BBBE" w14:textId="77777777" w:rsidR="00EF2F21" w:rsidRDefault="00000000">
      <w:pPr>
        <w:spacing w:after="0" w:line="259" w:lineRule="auto"/>
        <w:ind w:left="242"/>
        <w:jc w:val="center"/>
      </w:pPr>
      <w:r>
        <w:rPr>
          <w:b/>
          <w:sz w:val="32"/>
        </w:rPr>
        <w:t xml:space="preserve">    Model Development Phase</w:t>
      </w:r>
      <w:r>
        <w:rPr>
          <w:sz w:val="32"/>
        </w:rPr>
        <w:t xml:space="preserve"> </w:t>
      </w:r>
    </w:p>
    <w:p w14:paraId="790AA2BE" w14:textId="77777777" w:rsidR="00EF2F21" w:rsidRDefault="00000000">
      <w:pPr>
        <w:spacing w:after="0" w:line="259" w:lineRule="auto"/>
      </w:pPr>
      <w:r>
        <w:rPr>
          <w:sz w:val="22"/>
        </w:rPr>
        <w:t xml:space="preserve"> </w:t>
      </w:r>
    </w:p>
    <w:p w14:paraId="1F3FAA03" w14:textId="77777777" w:rsidR="00EF2F21" w:rsidRDefault="00000000">
      <w:pPr>
        <w:spacing w:after="216" w:line="259" w:lineRule="auto"/>
      </w:pPr>
      <w:r>
        <w:t xml:space="preserve"> </w:t>
      </w:r>
    </w:p>
    <w:p w14:paraId="6869EB09" w14:textId="77777777" w:rsidR="00EF2F21" w:rsidRDefault="00000000">
      <w:pPr>
        <w:spacing w:after="138" w:line="259" w:lineRule="auto"/>
      </w:pPr>
      <w:r>
        <w:rPr>
          <w:b/>
          <w:sz w:val="28"/>
        </w:rPr>
        <w:t xml:space="preserve">Model Selection Report: </w:t>
      </w:r>
    </w:p>
    <w:p w14:paraId="06496521" w14:textId="3B54A3D5" w:rsidR="00EF2F21" w:rsidRDefault="00000000" w:rsidP="00DF1999">
      <w: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48B94741" w14:textId="77777777" w:rsidR="00EF2F21" w:rsidRDefault="00000000">
      <w:pPr>
        <w:spacing w:after="0" w:line="259" w:lineRule="auto"/>
        <w:jc w:val="both"/>
      </w:pPr>
      <w:r>
        <w:rPr>
          <w:rFonts w:ascii="Calibri" w:eastAsia="Calibri" w:hAnsi="Calibri" w:cs="Calibri"/>
          <w:sz w:val="22"/>
        </w:rPr>
        <w:t xml:space="preserve"> </w:t>
      </w:r>
    </w:p>
    <w:tbl>
      <w:tblPr>
        <w:tblStyle w:val="TableGrid"/>
        <w:tblW w:w="9458" w:type="dxa"/>
        <w:tblInd w:w="-101" w:type="dxa"/>
        <w:tblCellMar>
          <w:top w:w="74" w:type="dxa"/>
          <w:left w:w="101" w:type="dxa"/>
          <w:bottom w:w="0" w:type="dxa"/>
          <w:right w:w="46" w:type="dxa"/>
        </w:tblCellMar>
        <w:tblLook w:val="04A0" w:firstRow="1" w:lastRow="0" w:firstColumn="1" w:lastColumn="0" w:noHBand="0" w:noVBand="1"/>
      </w:tblPr>
      <w:tblGrid>
        <w:gridCol w:w="1561"/>
        <w:gridCol w:w="4071"/>
        <w:gridCol w:w="2127"/>
        <w:gridCol w:w="1699"/>
      </w:tblGrid>
      <w:tr w:rsidR="00EF2F21" w14:paraId="35B5CC9B" w14:textId="77777777" w:rsidTr="00DF1999">
        <w:trPr>
          <w:trHeight w:val="1865"/>
        </w:trPr>
        <w:tc>
          <w:tcPr>
            <w:tcW w:w="1561" w:type="dxa"/>
            <w:tcBorders>
              <w:top w:val="single" w:sz="4" w:space="0" w:color="000000"/>
              <w:left w:val="single" w:sz="4" w:space="0" w:color="000000"/>
              <w:bottom w:val="single" w:sz="40" w:space="0" w:color="FFFFFF"/>
              <w:right w:val="single" w:sz="4" w:space="0" w:color="000000"/>
            </w:tcBorders>
          </w:tcPr>
          <w:p w14:paraId="06EF5F29" w14:textId="77777777" w:rsidR="00EF2F21" w:rsidRDefault="00000000">
            <w:pPr>
              <w:spacing w:after="16" w:line="259" w:lineRule="auto"/>
            </w:pPr>
            <w:r>
              <w:rPr>
                <w:b/>
                <w:color w:val="0D0D0D"/>
              </w:rPr>
              <w:t xml:space="preserve">   </w:t>
            </w:r>
            <w:r>
              <w:rPr>
                <w:color w:val="0D0D0D"/>
              </w:rPr>
              <w:t xml:space="preserve">Support </w:t>
            </w:r>
          </w:p>
          <w:p w14:paraId="28225381" w14:textId="77777777" w:rsidR="00EF2F21" w:rsidRDefault="00000000">
            <w:pPr>
              <w:spacing w:after="16" w:line="259" w:lineRule="auto"/>
            </w:pPr>
            <w:r>
              <w:rPr>
                <w:color w:val="0D0D0D"/>
              </w:rPr>
              <w:t xml:space="preserve">Vector </w:t>
            </w:r>
          </w:p>
          <w:p w14:paraId="47EA4AC3" w14:textId="77777777" w:rsidR="00EF2F21" w:rsidRDefault="00000000">
            <w:pPr>
              <w:spacing w:after="0" w:line="259" w:lineRule="auto"/>
            </w:pPr>
            <w:r>
              <w:rPr>
                <w:color w:val="0D0D0D"/>
              </w:rPr>
              <w:t>Machine</w:t>
            </w:r>
            <w:r>
              <w:rPr>
                <w:b/>
                <w:color w:val="0D0D0D"/>
              </w:rPr>
              <w:t xml:space="preserve"> </w:t>
            </w:r>
          </w:p>
        </w:tc>
        <w:tc>
          <w:tcPr>
            <w:tcW w:w="4071" w:type="dxa"/>
            <w:tcBorders>
              <w:top w:val="single" w:sz="4" w:space="0" w:color="000000"/>
              <w:left w:val="single" w:sz="4" w:space="0" w:color="000000"/>
              <w:bottom w:val="single" w:sz="40" w:space="0" w:color="FFFFFF"/>
              <w:right w:val="single" w:sz="4" w:space="0" w:color="000000"/>
            </w:tcBorders>
          </w:tcPr>
          <w:p w14:paraId="0242FEF3" w14:textId="77777777" w:rsidR="00EF2F21" w:rsidRDefault="00000000">
            <w:pPr>
              <w:spacing w:after="0" w:line="259" w:lineRule="auto"/>
            </w:pPr>
            <w:r>
              <w:rPr>
                <w:color w:val="0D0D0D"/>
              </w:rPr>
              <w:t xml:space="preserve">SVM regression is a type of supervised learning algorithm that uses the concept of support vectors to predict continuous outcomes. </w:t>
            </w:r>
          </w:p>
        </w:tc>
        <w:tc>
          <w:tcPr>
            <w:tcW w:w="2127" w:type="dxa"/>
            <w:tcBorders>
              <w:top w:val="single" w:sz="4" w:space="0" w:color="000000"/>
              <w:left w:val="single" w:sz="4" w:space="0" w:color="000000"/>
              <w:bottom w:val="single" w:sz="40" w:space="0" w:color="FFFFFF"/>
              <w:right w:val="single" w:sz="4" w:space="0" w:color="000000"/>
            </w:tcBorders>
          </w:tcPr>
          <w:p w14:paraId="5F3B572A" w14:textId="77777777" w:rsidR="00EF2F21" w:rsidRDefault="00000000">
            <w:pPr>
              <w:spacing w:after="0" w:line="259" w:lineRule="auto"/>
              <w:ind w:left="14"/>
            </w:pPr>
            <w:r>
              <w:t>Kernel function based on the dataset’s characteristics to achieve the best result</w:t>
            </w:r>
            <w:r>
              <w:rPr>
                <w:b/>
                <w:color w:val="0D0D0D"/>
              </w:rPr>
              <w:t xml:space="preserve"> </w:t>
            </w:r>
          </w:p>
        </w:tc>
        <w:tc>
          <w:tcPr>
            <w:tcW w:w="1699" w:type="dxa"/>
            <w:tcBorders>
              <w:top w:val="single" w:sz="4" w:space="0" w:color="000000"/>
              <w:left w:val="single" w:sz="4" w:space="0" w:color="000000"/>
              <w:bottom w:val="single" w:sz="40" w:space="0" w:color="FFFFFF"/>
              <w:right w:val="single" w:sz="4" w:space="0" w:color="000000"/>
            </w:tcBorders>
          </w:tcPr>
          <w:p w14:paraId="028BCA85" w14:textId="77777777" w:rsidR="00EF2F21" w:rsidRDefault="00000000">
            <w:pPr>
              <w:spacing w:after="16" w:line="259" w:lineRule="auto"/>
              <w:ind w:left="14"/>
            </w:pPr>
            <w:r>
              <w:rPr>
                <w:color w:val="0D0D0D"/>
              </w:rPr>
              <w:t xml:space="preserve">R-Square = </w:t>
            </w:r>
          </w:p>
          <w:p w14:paraId="47E4F5C8" w14:textId="77777777" w:rsidR="00EF2F21" w:rsidRDefault="00000000">
            <w:pPr>
              <w:spacing w:after="0" w:line="259" w:lineRule="auto"/>
              <w:ind w:left="14"/>
            </w:pPr>
            <w:r>
              <w:rPr>
                <w:color w:val="0D0D0D"/>
              </w:rPr>
              <w:t>0.822</w:t>
            </w:r>
            <w:r>
              <w:rPr>
                <w:b/>
                <w:color w:val="0D0D0D"/>
              </w:rPr>
              <w:t xml:space="preserve"> </w:t>
            </w:r>
          </w:p>
        </w:tc>
      </w:tr>
      <w:tr w:rsidR="00EF2F21" w14:paraId="52940DB7" w14:textId="77777777" w:rsidTr="00DF1999">
        <w:trPr>
          <w:trHeight w:val="1774"/>
        </w:trPr>
        <w:tc>
          <w:tcPr>
            <w:tcW w:w="1561" w:type="dxa"/>
            <w:tcBorders>
              <w:top w:val="single" w:sz="40" w:space="0" w:color="FFFFFF"/>
              <w:left w:val="single" w:sz="4" w:space="0" w:color="000000"/>
              <w:bottom w:val="single" w:sz="4" w:space="0" w:color="000000"/>
              <w:right w:val="single" w:sz="4" w:space="0" w:color="000000"/>
            </w:tcBorders>
          </w:tcPr>
          <w:p w14:paraId="1A7723B6" w14:textId="77777777" w:rsidR="00EF2F21" w:rsidRDefault="00000000">
            <w:pPr>
              <w:spacing w:after="0" w:line="259" w:lineRule="auto"/>
              <w:jc w:val="both"/>
            </w:pPr>
            <w:r>
              <w:rPr>
                <w:color w:val="0D0D0D"/>
              </w:rPr>
              <w:t xml:space="preserve">Decision Tree </w:t>
            </w:r>
          </w:p>
        </w:tc>
        <w:tc>
          <w:tcPr>
            <w:tcW w:w="4071" w:type="dxa"/>
            <w:tcBorders>
              <w:top w:val="single" w:sz="40" w:space="0" w:color="FFFFFF"/>
              <w:left w:val="single" w:sz="4" w:space="0" w:color="000000"/>
              <w:bottom w:val="single" w:sz="4" w:space="0" w:color="000000"/>
              <w:right w:val="single" w:sz="4" w:space="0" w:color="000000"/>
            </w:tcBorders>
          </w:tcPr>
          <w:p w14:paraId="67A1C8F1" w14:textId="77777777" w:rsidR="00EF2F21" w:rsidRDefault="00000000">
            <w:pPr>
              <w:spacing w:after="0" w:line="259" w:lineRule="auto"/>
            </w:pPr>
            <w:r>
              <w:t>Simple tree structure; interpretable, captures non-linear relationships, suitable for initial insights into loan approval patterns.</w:t>
            </w:r>
            <w:r>
              <w:rPr>
                <w:b/>
                <w:color w:val="0D0D0D"/>
              </w:rPr>
              <w:t xml:space="preserve"> </w:t>
            </w:r>
          </w:p>
        </w:tc>
        <w:tc>
          <w:tcPr>
            <w:tcW w:w="2127" w:type="dxa"/>
            <w:tcBorders>
              <w:top w:val="single" w:sz="40" w:space="0" w:color="FFFFFF"/>
              <w:left w:val="single" w:sz="4" w:space="0" w:color="000000"/>
              <w:bottom w:val="single" w:sz="4" w:space="0" w:color="000000"/>
              <w:right w:val="single" w:sz="4" w:space="0" w:color="000000"/>
            </w:tcBorders>
          </w:tcPr>
          <w:p w14:paraId="44A6BEDC" w14:textId="77777777" w:rsidR="00EF2F21" w:rsidRDefault="00000000">
            <w:pPr>
              <w:spacing w:after="266" w:line="255" w:lineRule="auto"/>
              <w:ind w:left="14"/>
            </w:pPr>
            <w:r>
              <w:rPr>
                <w:rFonts w:ascii="Calibri" w:eastAsia="Calibri" w:hAnsi="Calibri" w:cs="Calibri"/>
                <w:sz w:val="22"/>
              </w:rPr>
              <w:t>Max depth, min samples split, min samples leaf</w:t>
            </w:r>
            <w:r>
              <w:t xml:space="preserve"> </w:t>
            </w:r>
          </w:p>
          <w:p w14:paraId="4BF4DAAF" w14:textId="77777777" w:rsidR="00EF2F21" w:rsidRDefault="00000000">
            <w:pPr>
              <w:spacing w:after="0" w:line="259" w:lineRule="auto"/>
              <w:ind w:left="14"/>
            </w:pPr>
            <w:r>
              <w:rPr>
                <w:b/>
                <w:color w:val="0D0D0D"/>
              </w:rPr>
              <w:t xml:space="preserve"> </w:t>
            </w:r>
          </w:p>
        </w:tc>
        <w:tc>
          <w:tcPr>
            <w:tcW w:w="1699" w:type="dxa"/>
            <w:tcBorders>
              <w:top w:val="single" w:sz="40" w:space="0" w:color="FFFFFF"/>
              <w:left w:val="single" w:sz="4" w:space="0" w:color="000000"/>
              <w:bottom w:val="single" w:sz="40" w:space="0" w:color="FFFFFF"/>
              <w:right w:val="single" w:sz="4" w:space="0" w:color="000000"/>
            </w:tcBorders>
          </w:tcPr>
          <w:p w14:paraId="0B764079" w14:textId="77777777" w:rsidR="00EF2F21" w:rsidRDefault="00000000">
            <w:pPr>
              <w:spacing w:after="0" w:line="259" w:lineRule="auto"/>
              <w:ind w:left="14"/>
            </w:pPr>
            <w:r>
              <w:rPr>
                <w:color w:val="0D0D0D"/>
              </w:rPr>
              <w:t xml:space="preserve">R-Square = 1.0 </w:t>
            </w:r>
          </w:p>
        </w:tc>
      </w:tr>
      <w:tr w:rsidR="00EF2F21" w14:paraId="6678720E" w14:textId="77777777" w:rsidTr="00DF1999">
        <w:trPr>
          <w:trHeight w:val="1917"/>
        </w:trPr>
        <w:tc>
          <w:tcPr>
            <w:tcW w:w="1561" w:type="dxa"/>
            <w:tcBorders>
              <w:top w:val="single" w:sz="4" w:space="0" w:color="000000"/>
              <w:left w:val="single" w:sz="4" w:space="0" w:color="000000"/>
              <w:bottom w:val="single" w:sz="4" w:space="0" w:color="000000"/>
              <w:right w:val="single" w:sz="4" w:space="0" w:color="000000"/>
            </w:tcBorders>
          </w:tcPr>
          <w:p w14:paraId="14DF0252" w14:textId="77777777" w:rsidR="00EF2F21" w:rsidRDefault="00000000">
            <w:pPr>
              <w:spacing w:after="16" w:line="259" w:lineRule="auto"/>
            </w:pPr>
            <w:r>
              <w:rPr>
                <w:color w:val="0D0D0D"/>
              </w:rPr>
              <w:lastRenderedPageBreak/>
              <w:t xml:space="preserve">Random </w:t>
            </w:r>
          </w:p>
          <w:p w14:paraId="4A68B94A" w14:textId="77777777" w:rsidR="00EF2F21" w:rsidRDefault="00000000">
            <w:pPr>
              <w:spacing w:after="0" w:line="259" w:lineRule="auto"/>
            </w:pPr>
            <w:r>
              <w:rPr>
                <w:color w:val="0D0D0D"/>
              </w:rPr>
              <w:t xml:space="preserve">Forest </w:t>
            </w:r>
          </w:p>
        </w:tc>
        <w:tc>
          <w:tcPr>
            <w:tcW w:w="4071" w:type="dxa"/>
            <w:tcBorders>
              <w:top w:val="single" w:sz="4" w:space="0" w:color="000000"/>
              <w:left w:val="single" w:sz="4" w:space="0" w:color="000000"/>
              <w:bottom w:val="single" w:sz="4" w:space="0" w:color="000000"/>
              <w:right w:val="single" w:sz="4" w:space="0" w:color="000000"/>
            </w:tcBorders>
          </w:tcPr>
          <w:p w14:paraId="2E9919E2" w14:textId="77777777" w:rsidR="00EF2F21" w:rsidRDefault="00000000">
            <w:pPr>
              <w:spacing w:after="0" w:line="259" w:lineRule="auto"/>
              <w:ind w:right="43"/>
            </w:pPr>
            <w:r>
              <w:t xml:space="preserve">Ensemble of decision trees; robust, handles complex relationships, reduces overfitting, and provides feature importance for loan approval prediction. </w:t>
            </w:r>
          </w:p>
        </w:tc>
        <w:tc>
          <w:tcPr>
            <w:tcW w:w="2127" w:type="dxa"/>
            <w:tcBorders>
              <w:top w:val="single" w:sz="4" w:space="0" w:color="000000"/>
              <w:left w:val="single" w:sz="4" w:space="0" w:color="000000"/>
              <w:bottom w:val="single" w:sz="4" w:space="0" w:color="000000"/>
              <w:right w:val="single" w:sz="4" w:space="0" w:color="000000"/>
            </w:tcBorders>
          </w:tcPr>
          <w:p w14:paraId="4282D050" w14:textId="77777777" w:rsidR="00EF2F21" w:rsidRDefault="00000000">
            <w:pPr>
              <w:spacing w:after="177" w:line="259" w:lineRule="auto"/>
              <w:ind w:left="14"/>
            </w:pPr>
            <w:r>
              <w:t xml:space="preserve"> </w:t>
            </w:r>
          </w:p>
          <w:p w14:paraId="2F7E6567" w14:textId="77777777" w:rsidR="00EF2F21" w:rsidRDefault="00000000">
            <w:pPr>
              <w:spacing w:after="0" w:line="259" w:lineRule="auto"/>
              <w:ind w:left="14"/>
            </w:pPr>
            <w:r>
              <w:t>max depth</w:t>
            </w:r>
            <w:r>
              <w:rPr>
                <w:b/>
                <w:color w:val="0D0D0D"/>
              </w:rPr>
              <w:t xml:space="preserve"> </w:t>
            </w:r>
          </w:p>
        </w:tc>
        <w:tc>
          <w:tcPr>
            <w:tcW w:w="1699" w:type="dxa"/>
            <w:tcBorders>
              <w:top w:val="single" w:sz="40" w:space="0" w:color="FFFFFF"/>
              <w:left w:val="single" w:sz="4" w:space="0" w:color="000000"/>
              <w:bottom w:val="single" w:sz="4" w:space="0" w:color="000000"/>
              <w:right w:val="single" w:sz="4" w:space="0" w:color="000000"/>
            </w:tcBorders>
          </w:tcPr>
          <w:p w14:paraId="1F05002E" w14:textId="77777777" w:rsidR="00EF2F21" w:rsidRDefault="00000000">
            <w:pPr>
              <w:spacing w:after="16" w:line="259" w:lineRule="auto"/>
              <w:ind w:left="14"/>
            </w:pPr>
            <w:r>
              <w:rPr>
                <w:color w:val="0D0D0D"/>
              </w:rPr>
              <w:t xml:space="preserve">R-Square = </w:t>
            </w:r>
          </w:p>
          <w:p w14:paraId="1DE49D6F" w14:textId="77777777" w:rsidR="00EF2F21" w:rsidRDefault="00000000">
            <w:pPr>
              <w:spacing w:after="0" w:line="259" w:lineRule="auto"/>
              <w:ind w:left="14"/>
            </w:pPr>
            <w:r>
              <w:rPr>
                <w:color w:val="0D0D0D"/>
              </w:rPr>
              <w:t xml:space="preserve">0.999 </w:t>
            </w:r>
          </w:p>
        </w:tc>
      </w:tr>
    </w:tbl>
    <w:tbl>
      <w:tblPr>
        <w:tblStyle w:val="TableGrid"/>
        <w:tblpPr w:vertAnchor="page" w:horzAnchor="margin" w:tblpY="4531"/>
        <w:tblOverlap w:val="never"/>
        <w:tblW w:w="9458" w:type="dxa"/>
        <w:tblInd w:w="0" w:type="dxa"/>
        <w:tblCellMar>
          <w:top w:w="76" w:type="dxa"/>
          <w:left w:w="101" w:type="dxa"/>
          <w:bottom w:w="308" w:type="dxa"/>
          <w:right w:w="92" w:type="dxa"/>
        </w:tblCellMar>
        <w:tblLook w:val="04A0" w:firstRow="1" w:lastRow="0" w:firstColumn="1" w:lastColumn="0" w:noHBand="0" w:noVBand="1"/>
      </w:tblPr>
      <w:tblGrid>
        <w:gridCol w:w="1561"/>
        <w:gridCol w:w="4071"/>
        <w:gridCol w:w="2127"/>
        <w:gridCol w:w="1699"/>
      </w:tblGrid>
      <w:tr w:rsidR="00DF1999" w14:paraId="2D29AC26" w14:textId="77777777" w:rsidTr="00DF1999">
        <w:trPr>
          <w:trHeight w:val="1265"/>
        </w:trPr>
        <w:tc>
          <w:tcPr>
            <w:tcW w:w="1561" w:type="dxa"/>
            <w:tcBorders>
              <w:top w:val="single" w:sz="4" w:space="0" w:color="000000"/>
              <w:left w:val="single" w:sz="4" w:space="0" w:color="000000"/>
              <w:bottom w:val="single" w:sz="40" w:space="0" w:color="FFFFFF"/>
              <w:right w:val="single" w:sz="4" w:space="0" w:color="000000"/>
            </w:tcBorders>
            <w:vAlign w:val="bottom"/>
          </w:tcPr>
          <w:p w14:paraId="47BF87C4" w14:textId="77777777" w:rsidR="00DF1999" w:rsidRDefault="00DF1999" w:rsidP="00DF1999">
            <w:pPr>
              <w:spacing w:after="0" w:line="259" w:lineRule="auto"/>
              <w:ind w:right="10"/>
              <w:jc w:val="center"/>
            </w:pPr>
            <w:r>
              <w:rPr>
                <w:b/>
                <w:color w:val="0D0D0D"/>
              </w:rPr>
              <w:t xml:space="preserve">Model </w:t>
            </w:r>
          </w:p>
        </w:tc>
        <w:tc>
          <w:tcPr>
            <w:tcW w:w="4071" w:type="dxa"/>
            <w:tcBorders>
              <w:top w:val="single" w:sz="4" w:space="0" w:color="000000"/>
              <w:left w:val="single" w:sz="4" w:space="0" w:color="000000"/>
              <w:bottom w:val="single" w:sz="40" w:space="0" w:color="FFFFFF"/>
              <w:right w:val="single" w:sz="4" w:space="0" w:color="000000"/>
            </w:tcBorders>
            <w:vAlign w:val="bottom"/>
          </w:tcPr>
          <w:p w14:paraId="19C84B3D" w14:textId="77777777" w:rsidR="00DF1999" w:rsidRDefault="00DF1999" w:rsidP="00DF1999">
            <w:pPr>
              <w:spacing w:after="0" w:line="259" w:lineRule="auto"/>
              <w:ind w:right="10"/>
              <w:jc w:val="center"/>
            </w:pPr>
            <w:r>
              <w:rPr>
                <w:b/>
                <w:color w:val="0D0D0D"/>
              </w:rPr>
              <w:t xml:space="preserve">Description </w:t>
            </w:r>
          </w:p>
        </w:tc>
        <w:tc>
          <w:tcPr>
            <w:tcW w:w="2127" w:type="dxa"/>
            <w:tcBorders>
              <w:top w:val="single" w:sz="4" w:space="0" w:color="000000"/>
              <w:left w:val="single" w:sz="4" w:space="0" w:color="000000"/>
              <w:bottom w:val="single" w:sz="40" w:space="0" w:color="FFFFFF"/>
              <w:right w:val="single" w:sz="4" w:space="0" w:color="000000"/>
            </w:tcBorders>
          </w:tcPr>
          <w:p w14:paraId="33FB1F41" w14:textId="77777777" w:rsidR="00DF1999" w:rsidRDefault="00DF1999" w:rsidP="00DF1999">
            <w:pPr>
              <w:spacing w:after="175" w:line="259" w:lineRule="auto"/>
              <w:ind w:left="50"/>
              <w:jc w:val="center"/>
            </w:pPr>
            <w:r>
              <w:rPr>
                <w:b/>
                <w:color w:val="0D0D0D"/>
              </w:rPr>
              <w:t xml:space="preserve"> </w:t>
            </w:r>
          </w:p>
          <w:p w14:paraId="43EACE04" w14:textId="77777777" w:rsidR="00DF1999" w:rsidRDefault="00DF1999" w:rsidP="00DF1999">
            <w:pPr>
              <w:spacing w:after="0" w:line="259" w:lineRule="auto"/>
              <w:ind w:left="48"/>
            </w:pPr>
            <w:r>
              <w:rPr>
                <w:b/>
                <w:color w:val="0D0D0D"/>
              </w:rPr>
              <w:t xml:space="preserve">Hyperparameters </w:t>
            </w:r>
          </w:p>
        </w:tc>
        <w:tc>
          <w:tcPr>
            <w:tcW w:w="1699" w:type="dxa"/>
            <w:tcBorders>
              <w:top w:val="single" w:sz="4" w:space="0" w:color="000000"/>
              <w:left w:val="single" w:sz="4" w:space="0" w:color="000000"/>
              <w:bottom w:val="single" w:sz="40" w:space="0" w:color="FFFFFF"/>
              <w:right w:val="single" w:sz="4" w:space="0" w:color="000000"/>
            </w:tcBorders>
          </w:tcPr>
          <w:p w14:paraId="21EE3B48" w14:textId="77777777" w:rsidR="00DF1999" w:rsidRDefault="00DF1999" w:rsidP="00DF1999">
            <w:pPr>
              <w:spacing w:after="14" w:line="259" w:lineRule="auto"/>
              <w:ind w:left="14"/>
            </w:pPr>
            <w:r>
              <w:rPr>
                <w:b/>
                <w:sz w:val="22"/>
              </w:rPr>
              <w:t xml:space="preserve">Performance </w:t>
            </w:r>
          </w:p>
          <w:p w14:paraId="4B650C1A" w14:textId="77777777" w:rsidR="00DF1999" w:rsidRDefault="00DF1999" w:rsidP="00DF1999">
            <w:pPr>
              <w:spacing w:after="30" w:line="259" w:lineRule="auto"/>
              <w:ind w:left="14"/>
            </w:pPr>
            <w:proofErr w:type="gramStart"/>
            <w:r>
              <w:rPr>
                <w:b/>
                <w:sz w:val="22"/>
              </w:rPr>
              <w:t>Metrics(</w:t>
            </w:r>
            <w:proofErr w:type="spellStart"/>
            <w:proofErr w:type="gramEnd"/>
            <w:r>
              <w:rPr>
                <w:b/>
                <w:sz w:val="22"/>
              </w:rPr>
              <w:t>eg:R</w:t>
            </w:r>
            <w:proofErr w:type="spellEnd"/>
            <w:r>
              <w:rPr>
                <w:b/>
                <w:sz w:val="22"/>
              </w:rPr>
              <w:t>-</w:t>
            </w:r>
          </w:p>
          <w:p w14:paraId="7E8E1E34" w14:textId="77777777" w:rsidR="00DF1999" w:rsidRDefault="00DF1999" w:rsidP="00DF1999">
            <w:pPr>
              <w:spacing w:after="0" w:line="259" w:lineRule="auto"/>
              <w:ind w:left="14"/>
            </w:pPr>
            <w:r>
              <w:rPr>
                <w:b/>
                <w:sz w:val="22"/>
              </w:rPr>
              <w:t>Square)</w:t>
            </w:r>
            <w:r>
              <w:rPr>
                <w:b/>
                <w:color w:val="0D0D0D"/>
              </w:rPr>
              <w:t xml:space="preserve"> </w:t>
            </w:r>
          </w:p>
        </w:tc>
      </w:tr>
      <w:tr w:rsidR="00DF1999" w14:paraId="23534C0C" w14:textId="77777777" w:rsidTr="00DF1999">
        <w:trPr>
          <w:trHeight w:val="1956"/>
        </w:trPr>
        <w:tc>
          <w:tcPr>
            <w:tcW w:w="1561" w:type="dxa"/>
            <w:tcBorders>
              <w:top w:val="single" w:sz="40" w:space="0" w:color="FFFFFF"/>
              <w:left w:val="single" w:sz="4" w:space="0" w:color="000000"/>
              <w:bottom w:val="single" w:sz="40" w:space="0" w:color="FFFFFF"/>
              <w:right w:val="single" w:sz="4" w:space="0" w:color="000000"/>
            </w:tcBorders>
          </w:tcPr>
          <w:p w14:paraId="32BE0001" w14:textId="77777777" w:rsidR="00DF1999" w:rsidRDefault="00DF1999" w:rsidP="00DF1999">
            <w:pPr>
              <w:spacing w:after="0" w:line="259" w:lineRule="auto"/>
              <w:jc w:val="center"/>
            </w:pPr>
            <w:r>
              <w:rPr>
                <w:color w:val="0D0D0D"/>
              </w:rPr>
              <w:t xml:space="preserve">Linear Regression </w:t>
            </w:r>
          </w:p>
        </w:tc>
        <w:tc>
          <w:tcPr>
            <w:tcW w:w="4071" w:type="dxa"/>
            <w:tcBorders>
              <w:top w:val="single" w:sz="40" w:space="0" w:color="FFFFFF"/>
              <w:left w:val="single" w:sz="4" w:space="0" w:color="000000"/>
              <w:bottom w:val="single" w:sz="40" w:space="0" w:color="FFFFFF"/>
              <w:right w:val="single" w:sz="4" w:space="0" w:color="000000"/>
            </w:tcBorders>
          </w:tcPr>
          <w:p w14:paraId="3E12E3CE" w14:textId="77777777" w:rsidR="00DF1999" w:rsidRDefault="00DF1999" w:rsidP="00DF1999">
            <w:pPr>
              <w:spacing w:after="0" w:line="259" w:lineRule="auto"/>
            </w:pPr>
            <w:r>
              <w:t>A simple and interpretable model that assumes a linear relationship between the input variables and the target. Suitable for datasets with linear correlations.</w:t>
            </w:r>
            <w:r>
              <w:rPr>
                <w:color w:val="0D0D0D"/>
              </w:rPr>
              <w:t xml:space="preserve"> </w:t>
            </w:r>
          </w:p>
        </w:tc>
        <w:tc>
          <w:tcPr>
            <w:tcW w:w="2127" w:type="dxa"/>
            <w:tcBorders>
              <w:top w:val="single" w:sz="40" w:space="0" w:color="FFFFFF"/>
              <w:left w:val="single" w:sz="4" w:space="0" w:color="000000"/>
              <w:bottom w:val="single" w:sz="40" w:space="0" w:color="FFFFFF"/>
              <w:right w:val="single" w:sz="4" w:space="0" w:color="000000"/>
            </w:tcBorders>
          </w:tcPr>
          <w:p w14:paraId="75BA2D93" w14:textId="77777777" w:rsidR="00DF1999" w:rsidRDefault="00DF1999" w:rsidP="00DF1999">
            <w:pPr>
              <w:spacing w:after="0" w:line="259" w:lineRule="auto"/>
              <w:ind w:left="14"/>
            </w:pPr>
            <w:r>
              <w:rPr>
                <w:rFonts w:ascii="Calibri" w:eastAsia="Calibri" w:hAnsi="Calibri" w:cs="Calibri"/>
                <w:sz w:val="22"/>
              </w:rPr>
              <w:t>None (basic model has no hyperparameters)</w:t>
            </w:r>
            <w:r>
              <w:rPr>
                <w:color w:val="0D0D0D"/>
              </w:rPr>
              <w:t xml:space="preserve"> </w:t>
            </w:r>
          </w:p>
        </w:tc>
        <w:tc>
          <w:tcPr>
            <w:tcW w:w="1699" w:type="dxa"/>
            <w:tcBorders>
              <w:top w:val="single" w:sz="40" w:space="0" w:color="FFFFFF"/>
              <w:left w:val="single" w:sz="4" w:space="0" w:color="000000"/>
              <w:bottom w:val="single" w:sz="40" w:space="0" w:color="FFFFFF"/>
              <w:right w:val="single" w:sz="4" w:space="0" w:color="000000"/>
            </w:tcBorders>
          </w:tcPr>
          <w:p w14:paraId="02735525" w14:textId="77777777" w:rsidR="00DF1999" w:rsidRDefault="00DF1999" w:rsidP="00DF1999">
            <w:pPr>
              <w:spacing w:after="16" w:line="259" w:lineRule="auto"/>
              <w:ind w:left="14"/>
            </w:pPr>
            <w:r>
              <w:rPr>
                <w:color w:val="0D0D0D"/>
              </w:rPr>
              <w:t xml:space="preserve">R-Square = </w:t>
            </w:r>
          </w:p>
          <w:p w14:paraId="1D961FEB" w14:textId="77777777" w:rsidR="00DF1999" w:rsidRDefault="00DF1999" w:rsidP="00DF1999">
            <w:pPr>
              <w:spacing w:after="0" w:line="259" w:lineRule="auto"/>
              <w:ind w:left="14"/>
            </w:pPr>
            <w:r>
              <w:rPr>
                <w:color w:val="0D0D0D"/>
              </w:rPr>
              <w:t xml:space="preserve">0.743 </w:t>
            </w:r>
          </w:p>
        </w:tc>
      </w:tr>
      <w:tr w:rsidR="00DF1999" w14:paraId="27720729" w14:textId="77777777" w:rsidTr="00DF1999">
        <w:trPr>
          <w:trHeight w:val="2398"/>
        </w:trPr>
        <w:tc>
          <w:tcPr>
            <w:tcW w:w="1561" w:type="dxa"/>
            <w:tcBorders>
              <w:top w:val="single" w:sz="40" w:space="0" w:color="FFFFFF"/>
              <w:left w:val="single" w:sz="4" w:space="0" w:color="000000"/>
              <w:bottom w:val="single" w:sz="4" w:space="0" w:color="000000"/>
              <w:right w:val="single" w:sz="4" w:space="0" w:color="000000"/>
            </w:tcBorders>
          </w:tcPr>
          <w:p w14:paraId="4D993263" w14:textId="77777777" w:rsidR="00DF1999" w:rsidRDefault="00DF1999" w:rsidP="00DF1999">
            <w:pPr>
              <w:spacing w:after="0" w:line="259" w:lineRule="auto"/>
              <w:jc w:val="center"/>
            </w:pPr>
            <w:r>
              <w:rPr>
                <w:color w:val="0D0D0D"/>
              </w:rPr>
              <w:t xml:space="preserve">Lasso Regression </w:t>
            </w:r>
          </w:p>
        </w:tc>
        <w:tc>
          <w:tcPr>
            <w:tcW w:w="4071" w:type="dxa"/>
            <w:tcBorders>
              <w:top w:val="single" w:sz="40" w:space="0" w:color="FFFFFF"/>
              <w:left w:val="single" w:sz="4" w:space="0" w:color="000000"/>
              <w:bottom w:val="single" w:sz="4" w:space="0" w:color="000000"/>
              <w:right w:val="single" w:sz="4" w:space="0" w:color="000000"/>
            </w:tcBorders>
          </w:tcPr>
          <w:p w14:paraId="092EEB7E" w14:textId="77777777" w:rsidR="00DF1999" w:rsidRDefault="00DF1999" w:rsidP="00DF1999">
            <w:pPr>
              <w:spacing w:after="177" w:line="259" w:lineRule="auto"/>
            </w:pPr>
            <w:r>
              <w:t xml:space="preserve"> </w:t>
            </w:r>
          </w:p>
          <w:p w14:paraId="680CE6FC" w14:textId="77777777" w:rsidR="00DF1999" w:rsidRDefault="00DF1999" w:rsidP="00DF1999">
            <w:pPr>
              <w:spacing w:after="0" w:line="259" w:lineRule="auto"/>
            </w:pPr>
            <w:r>
              <w:t>Is a type of linear regression that adds a penalty term to the cost function to reduce the magnitude of the model's coefficients.</w:t>
            </w:r>
            <w:r>
              <w:rPr>
                <w:color w:val="0D0D0D"/>
              </w:rPr>
              <w:t xml:space="preserve"> </w:t>
            </w:r>
          </w:p>
        </w:tc>
        <w:tc>
          <w:tcPr>
            <w:tcW w:w="2127" w:type="dxa"/>
            <w:tcBorders>
              <w:top w:val="single" w:sz="40" w:space="0" w:color="FFFFFF"/>
              <w:left w:val="single" w:sz="4" w:space="0" w:color="000000"/>
              <w:bottom w:val="single" w:sz="4" w:space="0" w:color="000000"/>
              <w:right w:val="single" w:sz="4" w:space="0" w:color="000000"/>
            </w:tcBorders>
          </w:tcPr>
          <w:p w14:paraId="520643D0" w14:textId="77777777" w:rsidR="00DF1999" w:rsidRDefault="00DF1999" w:rsidP="00DF1999">
            <w:pPr>
              <w:spacing w:after="177" w:line="259" w:lineRule="auto"/>
              <w:ind w:left="14"/>
            </w:pPr>
            <w:r>
              <w:t xml:space="preserve"> </w:t>
            </w:r>
          </w:p>
          <w:p w14:paraId="55645C7A" w14:textId="77777777" w:rsidR="00DF1999" w:rsidRDefault="00DF1999" w:rsidP="00DF1999">
            <w:pPr>
              <w:spacing w:after="0" w:line="259" w:lineRule="auto"/>
              <w:ind w:left="14" w:right="16"/>
            </w:pPr>
            <w:r>
              <w:t>To find the optimal balance between model complexity (no has max depth).</w:t>
            </w:r>
            <w:r>
              <w:rPr>
                <w:color w:val="0D0D0D"/>
              </w:rPr>
              <w:t xml:space="preserve"> </w:t>
            </w:r>
          </w:p>
        </w:tc>
        <w:tc>
          <w:tcPr>
            <w:tcW w:w="1699" w:type="dxa"/>
            <w:tcBorders>
              <w:top w:val="single" w:sz="40" w:space="0" w:color="FFFFFF"/>
              <w:left w:val="single" w:sz="4" w:space="0" w:color="000000"/>
              <w:bottom w:val="single" w:sz="4" w:space="0" w:color="000000"/>
              <w:right w:val="single" w:sz="4" w:space="0" w:color="000000"/>
            </w:tcBorders>
          </w:tcPr>
          <w:p w14:paraId="063C8CF7" w14:textId="77777777" w:rsidR="00DF1999" w:rsidRDefault="00DF1999" w:rsidP="00DF1999">
            <w:pPr>
              <w:spacing w:after="177" w:line="259" w:lineRule="auto"/>
              <w:ind w:left="14"/>
            </w:pPr>
            <w:r>
              <w:rPr>
                <w:color w:val="0D0D0D"/>
              </w:rPr>
              <w:t xml:space="preserve"> </w:t>
            </w:r>
          </w:p>
          <w:p w14:paraId="5BF88EA2" w14:textId="77777777" w:rsidR="00DF1999" w:rsidRDefault="00DF1999" w:rsidP="00DF1999">
            <w:pPr>
              <w:spacing w:after="16" w:line="259" w:lineRule="auto"/>
              <w:ind w:left="14"/>
            </w:pPr>
            <w:r>
              <w:rPr>
                <w:color w:val="0D0D0D"/>
              </w:rPr>
              <w:t xml:space="preserve">R-Square = </w:t>
            </w:r>
          </w:p>
          <w:p w14:paraId="6984D1D0" w14:textId="77777777" w:rsidR="00DF1999" w:rsidRDefault="00DF1999" w:rsidP="00DF1999">
            <w:pPr>
              <w:spacing w:after="0" w:line="259" w:lineRule="auto"/>
              <w:ind w:left="14"/>
            </w:pPr>
            <w:r>
              <w:rPr>
                <w:color w:val="0D0D0D"/>
              </w:rPr>
              <w:t xml:space="preserve">0.744 </w:t>
            </w:r>
          </w:p>
        </w:tc>
      </w:tr>
    </w:tbl>
    <w:p w14:paraId="35BC6EE9" w14:textId="77777777" w:rsidR="00EF2F21" w:rsidRDefault="00000000">
      <w:pPr>
        <w:spacing w:after="0" w:line="259" w:lineRule="auto"/>
        <w:jc w:val="both"/>
      </w:pPr>
      <w:r>
        <w:rPr>
          <w:b/>
        </w:rPr>
        <w:t xml:space="preserve"> </w:t>
      </w:r>
    </w:p>
    <w:sectPr w:rsidR="00EF2F21">
      <w:pgSz w:w="12240" w:h="15840"/>
      <w:pgMar w:top="193" w:right="1687" w:bottom="20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21"/>
    <w:rsid w:val="00175366"/>
    <w:rsid w:val="00DF1999"/>
    <w:rsid w:val="00EF2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0D65"/>
  <w15:docId w15:val="{721EDACF-05AC-4F15-B8CC-6000059F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4"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dc:creator>
  <cp:keywords/>
  <cp:lastModifiedBy>Devid Raj</cp:lastModifiedBy>
  <cp:revision>2</cp:revision>
  <dcterms:created xsi:type="dcterms:W3CDTF">2024-07-16T09:41:00Z</dcterms:created>
  <dcterms:modified xsi:type="dcterms:W3CDTF">2024-07-16T09:41:00Z</dcterms:modified>
</cp:coreProperties>
</file>