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E54E" w14:textId="77777777" w:rsidR="00A10B58" w:rsidRDefault="00A10B58">
      <w:pPr>
        <w:jc w:val="center"/>
        <w:rPr>
          <w:b/>
          <w:sz w:val="64"/>
        </w:rPr>
      </w:pPr>
    </w:p>
    <w:p w14:paraId="345FE1BE" w14:textId="77777777" w:rsidR="00A10B58" w:rsidRDefault="00A10B58">
      <w:pPr>
        <w:jc w:val="center"/>
        <w:rPr>
          <w:b/>
          <w:sz w:val="64"/>
        </w:rPr>
      </w:pPr>
    </w:p>
    <w:p w14:paraId="5EE1AF93" w14:textId="77777777" w:rsidR="00A10B58" w:rsidRDefault="00A10B58">
      <w:pPr>
        <w:jc w:val="center"/>
        <w:rPr>
          <w:b/>
          <w:sz w:val="64"/>
        </w:rPr>
      </w:pPr>
    </w:p>
    <w:p w14:paraId="3DEBD00E" w14:textId="1319761E" w:rsidR="00B7558D" w:rsidRDefault="00113D54">
      <w:pPr>
        <w:jc w:val="center"/>
        <w:rPr>
          <w:rFonts w:hint="eastAsia"/>
        </w:rPr>
      </w:pPr>
      <w:r>
        <w:rPr>
          <w:b/>
          <w:sz w:val="64"/>
        </w:rPr>
        <w:t>NETWORKIQ</w:t>
      </w:r>
    </w:p>
    <w:p w14:paraId="1A997EA8" w14:textId="77777777" w:rsidR="00B7558D" w:rsidRDefault="00113D54">
      <w:pPr>
        <w:jc w:val="center"/>
        <w:rPr>
          <w:rFonts w:hint="eastAsia"/>
        </w:rPr>
      </w:pPr>
      <w:r>
        <w:rPr>
          <w:b/>
          <w:sz w:val="38"/>
        </w:rPr>
        <w:t>AI-Powered Network Inventory Optimization</w:t>
      </w:r>
    </w:p>
    <w:p w14:paraId="0D9CB725" w14:textId="032C9AD2" w:rsidR="00B7558D" w:rsidRDefault="00113D54">
      <w:pPr>
        <w:jc w:val="center"/>
        <w:rPr>
          <w:rFonts w:hint="eastAsia"/>
        </w:rPr>
      </w:pPr>
      <w:r>
        <w:rPr>
          <w:b/>
        </w:rPr>
        <w:t>Hackathon Project Report</w:t>
      </w:r>
      <w:r>
        <w:rPr>
          <w:b/>
        </w:rPr>
        <w:br/>
      </w:r>
      <w:r>
        <w:t>Track 4 — Inventory Optimization &amp; Placement Across the Fulfillment Network</w:t>
      </w:r>
      <w:r>
        <w:br/>
      </w:r>
      <w:r>
        <w:br/>
      </w:r>
      <w:r w:rsidRPr="00A10B58">
        <w:rPr>
          <w:b/>
          <w:bCs/>
        </w:rPr>
        <w:t>Team:</w:t>
      </w:r>
      <w:r>
        <w:t xml:space="preserve"> </w:t>
      </w:r>
      <w:r w:rsidRPr="00A10B58">
        <w:rPr>
          <w:u w:val="single"/>
        </w:rPr>
        <w:t>_______</w:t>
      </w:r>
      <w:proofErr w:type="spellStart"/>
      <w:r w:rsidR="00A10B58" w:rsidRPr="00A10B58">
        <w:rPr>
          <w:u w:val="single"/>
        </w:rPr>
        <w:t>QuadCore</w:t>
      </w:r>
      <w:proofErr w:type="spellEnd"/>
      <w:r w:rsidRPr="00A10B58">
        <w:rPr>
          <w:u w:val="single"/>
        </w:rPr>
        <w:t>_______________________</w:t>
      </w:r>
      <w:r>
        <w:br/>
      </w:r>
      <w:r w:rsidRPr="00A10B58">
        <w:rPr>
          <w:b/>
          <w:bCs/>
        </w:rPr>
        <w:t>Institution / Organization:</w:t>
      </w:r>
      <w:r>
        <w:t xml:space="preserve"> </w:t>
      </w:r>
      <w:r w:rsidRPr="00A10B58">
        <w:rPr>
          <w:u w:val="single"/>
        </w:rPr>
        <w:t>_________</w:t>
      </w:r>
      <w:r w:rsidR="00A10B58" w:rsidRPr="00A10B58">
        <w:rPr>
          <w:u w:val="single"/>
        </w:rPr>
        <w:t>Aditya University</w:t>
      </w:r>
      <w:r w:rsidRPr="00A10B58">
        <w:rPr>
          <w:u w:val="single"/>
        </w:rPr>
        <w:t>_____________________</w:t>
      </w:r>
      <w:r>
        <w:br/>
      </w:r>
      <w:r w:rsidRPr="00A10B58">
        <w:rPr>
          <w:b/>
          <w:bCs/>
        </w:rPr>
        <w:t>Date:</w:t>
      </w:r>
      <w:r>
        <w:t xml:space="preserve"> </w:t>
      </w:r>
      <w:r w:rsidRPr="00A10B58">
        <w:rPr>
          <w:u w:val="single"/>
        </w:rPr>
        <w:t>_______________________</w:t>
      </w:r>
      <w:r w:rsidR="00A10B58" w:rsidRPr="00A10B58">
        <w:rPr>
          <w:u w:val="single"/>
        </w:rPr>
        <w:t>7-08-2026 to 8-08-2026</w:t>
      </w:r>
      <w:r w:rsidRPr="00A10B58">
        <w:rPr>
          <w:u w:val="single"/>
        </w:rPr>
        <w:t>_______</w:t>
      </w:r>
    </w:p>
    <w:p w14:paraId="3E49F501" w14:textId="70E33945" w:rsidR="004E7890" w:rsidRPr="004E7890" w:rsidRDefault="00113D54" w:rsidP="00A10B58">
      <w:pPr>
        <w:rPr>
          <w:b/>
          <w:bCs/>
          <w:lang w:val="en-IN"/>
        </w:rPr>
      </w:pPr>
      <w:r>
        <w:br w:type="page"/>
      </w:r>
    </w:p>
    <w:tbl>
      <w:tblPr>
        <w:tblpPr w:leftFromText="180" w:rightFromText="180" w:vertAnchor="page" w:horzAnchor="margin" w:tblpY="1937"/>
        <w:tblW w:w="9792" w:type="dxa"/>
        <w:tblCellSpacing w:w="15" w:type="dxa"/>
        <w:tblCellMar>
          <w:top w:w="15" w:type="dxa"/>
          <w:left w:w="15" w:type="dxa"/>
          <w:bottom w:w="15" w:type="dxa"/>
          <w:right w:w="15" w:type="dxa"/>
        </w:tblCellMar>
        <w:tblLook w:val="04A0" w:firstRow="1" w:lastRow="0" w:firstColumn="1" w:lastColumn="0" w:noHBand="0" w:noVBand="1"/>
      </w:tblPr>
      <w:tblGrid>
        <w:gridCol w:w="411"/>
        <w:gridCol w:w="3626"/>
        <w:gridCol w:w="5755"/>
      </w:tblGrid>
      <w:tr w:rsidR="00A10B58" w:rsidRPr="004E7890" w14:paraId="4E7FAA01" w14:textId="77777777" w:rsidTr="009B6B10">
        <w:trPr>
          <w:trHeight w:val="436"/>
          <w:tblHeader/>
          <w:tblCellSpacing w:w="15" w:type="dxa"/>
        </w:trPr>
        <w:tc>
          <w:tcPr>
            <w:tcW w:w="0" w:type="auto"/>
            <w:vAlign w:val="center"/>
            <w:hideMark/>
          </w:tcPr>
          <w:p w14:paraId="52191D50" w14:textId="77777777" w:rsidR="00A10B58" w:rsidRPr="004E7890" w:rsidRDefault="00A10B58" w:rsidP="00A10B58">
            <w:pPr>
              <w:rPr>
                <w:b/>
                <w:bCs/>
                <w:lang w:val="en-IN"/>
              </w:rPr>
            </w:pPr>
            <w:r w:rsidRPr="004E7890">
              <w:rPr>
                <w:b/>
                <w:bCs/>
                <w:lang w:val="en-IN"/>
              </w:rPr>
              <w:lastRenderedPageBreak/>
              <w:t>No.</w:t>
            </w:r>
          </w:p>
        </w:tc>
        <w:tc>
          <w:tcPr>
            <w:tcW w:w="0" w:type="auto"/>
            <w:vAlign w:val="center"/>
            <w:hideMark/>
          </w:tcPr>
          <w:p w14:paraId="288671E3" w14:textId="77777777" w:rsidR="00A10B58" w:rsidRPr="004E7890" w:rsidRDefault="00A10B58" w:rsidP="00A10B58">
            <w:pPr>
              <w:rPr>
                <w:b/>
                <w:bCs/>
                <w:lang w:val="en-IN"/>
              </w:rPr>
            </w:pPr>
            <w:r w:rsidRPr="004E7890">
              <w:rPr>
                <w:b/>
                <w:bCs/>
                <w:lang w:val="en-IN"/>
              </w:rPr>
              <w:t>Section</w:t>
            </w:r>
          </w:p>
        </w:tc>
        <w:tc>
          <w:tcPr>
            <w:tcW w:w="5710" w:type="dxa"/>
            <w:vAlign w:val="center"/>
            <w:hideMark/>
          </w:tcPr>
          <w:p w14:paraId="48CBD38D" w14:textId="77777777" w:rsidR="00A10B58" w:rsidRPr="004E7890" w:rsidRDefault="00A10B58" w:rsidP="00A10B58">
            <w:pPr>
              <w:rPr>
                <w:b/>
                <w:bCs/>
                <w:lang w:val="en-IN"/>
              </w:rPr>
            </w:pPr>
            <w:r w:rsidRPr="004E7890">
              <w:rPr>
                <w:b/>
                <w:bCs/>
                <w:lang w:val="en-IN"/>
              </w:rPr>
              <w:t>Page</w:t>
            </w:r>
          </w:p>
        </w:tc>
      </w:tr>
      <w:tr w:rsidR="00A10B58" w:rsidRPr="004E7890" w14:paraId="19553AE0" w14:textId="77777777" w:rsidTr="009B6B10">
        <w:trPr>
          <w:trHeight w:val="448"/>
          <w:tblCellSpacing w:w="15" w:type="dxa"/>
        </w:trPr>
        <w:tc>
          <w:tcPr>
            <w:tcW w:w="0" w:type="auto"/>
            <w:vAlign w:val="center"/>
            <w:hideMark/>
          </w:tcPr>
          <w:p w14:paraId="12A9C3C7" w14:textId="77777777" w:rsidR="00A10B58" w:rsidRPr="004E7890" w:rsidRDefault="00A10B58" w:rsidP="00A10B58">
            <w:pPr>
              <w:rPr>
                <w:lang w:val="en-IN"/>
              </w:rPr>
            </w:pPr>
            <w:r w:rsidRPr="004E7890">
              <w:rPr>
                <w:lang w:val="en-IN"/>
              </w:rPr>
              <w:t>1</w:t>
            </w:r>
          </w:p>
        </w:tc>
        <w:tc>
          <w:tcPr>
            <w:tcW w:w="0" w:type="auto"/>
            <w:vAlign w:val="center"/>
            <w:hideMark/>
          </w:tcPr>
          <w:p w14:paraId="15C873D9" w14:textId="77777777" w:rsidR="00A10B58" w:rsidRPr="004E7890" w:rsidRDefault="00A10B58" w:rsidP="00A10B58">
            <w:pPr>
              <w:rPr>
                <w:lang w:val="en-IN"/>
              </w:rPr>
            </w:pPr>
            <w:r w:rsidRPr="004E7890">
              <w:rPr>
                <w:lang w:val="en-IN"/>
              </w:rPr>
              <w:t>Executive Summary</w:t>
            </w:r>
          </w:p>
        </w:tc>
        <w:tc>
          <w:tcPr>
            <w:tcW w:w="5710" w:type="dxa"/>
            <w:vAlign w:val="center"/>
            <w:hideMark/>
          </w:tcPr>
          <w:p w14:paraId="46111B68" w14:textId="0D877AE3" w:rsidR="00A10B58" w:rsidRPr="004E7890" w:rsidRDefault="009B6B10" w:rsidP="00A10B58">
            <w:pPr>
              <w:rPr>
                <w:lang w:val="en-IN"/>
              </w:rPr>
            </w:pPr>
            <w:r>
              <w:rPr>
                <w:lang w:val="en-IN"/>
              </w:rPr>
              <w:t>3</w:t>
            </w:r>
          </w:p>
        </w:tc>
      </w:tr>
      <w:tr w:rsidR="00A10B58" w:rsidRPr="004E7890" w14:paraId="5B173700" w14:textId="77777777" w:rsidTr="009B6B10">
        <w:trPr>
          <w:trHeight w:val="436"/>
          <w:tblCellSpacing w:w="15" w:type="dxa"/>
        </w:trPr>
        <w:tc>
          <w:tcPr>
            <w:tcW w:w="0" w:type="auto"/>
            <w:vAlign w:val="center"/>
            <w:hideMark/>
          </w:tcPr>
          <w:p w14:paraId="75C071E6" w14:textId="77777777" w:rsidR="00A10B58" w:rsidRPr="004E7890" w:rsidRDefault="00A10B58" w:rsidP="00A10B58">
            <w:pPr>
              <w:rPr>
                <w:lang w:val="en-IN"/>
              </w:rPr>
            </w:pPr>
            <w:r w:rsidRPr="004E7890">
              <w:rPr>
                <w:lang w:val="en-IN"/>
              </w:rPr>
              <w:t>2</w:t>
            </w:r>
          </w:p>
        </w:tc>
        <w:tc>
          <w:tcPr>
            <w:tcW w:w="0" w:type="auto"/>
            <w:vAlign w:val="center"/>
            <w:hideMark/>
          </w:tcPr>
          <w:p w14:paraId="72DE6C2E" w14:textId="77777777" w:rsidR="00A10B58" w:rsidRPr="004E7890" w:rsidRDefault="00A10B58" w:rsidP="00A10B58">
            <w:pPr>
              <w:rPr>
                <w:lang w:val="en-IN"/>
              </w:rPr>
            </w:pPr>
            <w:r w:rsidRPr="004E7890">
              <w:rPr>
                <w:lang w:val="en-IN"/>
              </w:rPr>
              <w:t>Problem Statement</w:t>
            </w:r>
          </w:p>
        </w:tc>
        <w:tc>
          <w:tcPr>
            <w:tcW w:w="5710" w:type="dxa"/>
            <w:vAlign w:val="center"/>
            <w:hideMark/>
          </w:tcPr>
          <w:p w14:paraId="59E902A4" w14:textId="67A28A6F" w:rsidR="00A10B58" w:rsidRPr="004E7890" w:rsidRDefault="009B6B10" w:rsidP="00A10B58">
            <w:pPr>
              <w:rPr>
                <w:lang w:val="en-IN"/>
              </w:rPr>
            </w:pPr>
            <w:r>
              <w:rPr>
                <w:lang w:val="en-IN"/>
              </w:rPr>
              <w:t>3</w:t>
            </w:r>
          </w:p>
        </w:tc>
      </w:tr>
      <w:tr w:rsidR="00A10B58" w:rsidRPr="004E7890" w14:paraId="5CA686CE" w14:textId="77777777" w:rsidTr="009B6B10">
        <w:trPr>
          <w:trHeight w:val="436"/>
          <w:tblCellSpacing w:w="15" w:type="dxa"/>
        </w:trPr>
        <w:tc>
          <w:tcPr>
            <w:tcW w:w="0" w:type="auto"/>
            <w:vAlign w:val="center"/>
            <w:hideMark/>
          </w:tcPr>
          <w:p w14:paraId="24A5EAA5" w14:textId="77777777" w:rsidR="00A10B58" w:rsidRPr="004E7890" w:rsidRDefault="00A10B58" w:rsidP="00A10B58">
            <w:pPr>
              <w:rPr>
                <w:lang w:val="en-IN"/>
              </w:rPr>
            </w:pPr>
            <w:r w:rsidRPr="004E7890">
              <w:rPr>
                <w:lang w:val="en-IN"/>
              </w:rPr>
              <w:t>3</w:t>
            </w:r>
          </w:p>
        </w:tc>
        <w:tc>
          <w:tcPr>
            <w:tcW w:w="0" w:type="auto"/>
            <w:vAlign w:val="center"/>
            <w:hideMark/>
          </w:tcPr>
          <w:p w14:paraId="0C278826" w14:textId="77777777" w:rsidR="00A10B58" w:rsidRPr="004E7890" w:rsidRDefault="00A10B58" w:rsidP="00A10B58">
            <w:pPr>
              <w:rPr>
                <w:lang w:val="en-IN"/>
              </w:rPr>
            </w:pPr>
            <w:r w:rsidRPr="004E7890">
              <w:rPr>
                <w:lang w:val="en-IN"/>
              </w:rPr>
              <w:t>Objectives</w:t>
            </w:r>
          </w:p>
        </w:tc>
        <w:tc>
          <w:tcPr>
            <w:tcW w:w="5710" w:type="dxa"/>
            <w:vAlign w:val="center"/>
            <w:hideMark/>
          </w:tcPr>
          <w:p w14:paraId="639EC2DD" w14:textId="77777777" w:rsidR="00A10B58" w:rsidRPr="004E7890" w:rsidRDefault="00A10B58" w:rsidP="00A10B58">
            <w:pPr>
              <w:rPr>
                <w:lang w:val="en-IN"/>
              </w:rPr>
            </w:pPr>
            <w:r w:rsidRPr="004E7890">
              <w:rPr>
                <w:lang w:val="en-IN"/>
              </w:rPr>
              <w:t>3</w:t>
            </w:r>
          </w:p>
        </w:tc>
      </w:tr>
      <w:tr w:rsidR="00A10B58" w:rsidRPr="004E7890" w14:paraId="358D6C8A" w14:textId="77777777" w:rsidTr="009B6B10">
        <w:trPr>
          <w:trHeight w:val="436"/>
          <w:tblCellSpacing w:w="15" w:type="dxa"/>
        </w:trPr>
        <w:tc>
          <w:tcPr>
            <w:tcW w:w="0" w:type="auto"/>
            <w:vAlign w:val="center"/>
            <w:hideMark/>
          </w:tcPr>
          <w:p w14:paraId="7B8E6399" w14:textId="77777777" w:rsidR="00A10B58" w:rsidRPr="004E7890" w:rsidRDefault="00A10B58" w:rsidP="00A10B58">
            <w:pPr>
              <w:rPr>
                <w:lang w:val="en-IN"/>
              </w:rPr>
            </w:pPr>
            <w:r w:rsidRPr="004E7890">
              <w:rPr>
                <w:lang w:val="en-IN"/>
              </w:rPr>
              <w:t>4</w:t>
            </w:r>
          </w:p>
        </w:tc>
        <w:tc>
          <w:tcPr>
            <w:tcW w:w="0" w:type="auto"/>
            <w:vAlign w:val="center"/>
            <w:hideMark/>
          </w:tcPr>
          <w:p w14:paraId="208FF1D3" w14:textId="77777777" w:rsidR="00A10B58" w:rsidRPr="004E7890" w:rsidRDefault="00A10B58" w:rsidP="00A10B58">
            <w:pPr>
              <w:rPr>
                <w:lang w:val="en-IN"/>
              </w:rPr>
            </w:pPr>
            <w:r w:rsidRPr="004E7890">
              <w:rPr>
                <w:lang w:val="en-IN"/>
              </w:rPr>
              <w:t>Proposed Solution</w:t>
            </w:r>
          </w:p>
        </w:tc>
        <w:tc>
          <w:tcPr>
            <w:tcW w:w="5710" w:type="dxa"/>
            <w:vAlign w:val="center"/>
            <w:hideMark/>
          </w:tcPr>
          <w:p w14:paraId="4D3CEE43" w14:textId="77777777" w:rsidR="00A10B58" w:rsidRPr="004E7890" w:rsidRDefault="00A10B58" w:rsidP="00A10B58">
            <w:pPr>
              <w:rPr>
                <w:lang w:val="en-IN"/>
              </w:rPr>
            </w:pPr>
            <w:r w:rsidRPr="004E7890">
              <w:rPr>
                <w:lang w:val="en-IN"/>
              </w:rPr>
              <w:t>4</w:t>
            </w:r>
          </w:p>
        </w:tc>
      </w:tr>
      <w:tr w:rsidR="00A10B58" w:rsidRPr="004E7890" w14:paraId="3CB18DBB" w14:textId="77777777" w:rsidTr="009B6B10">
        <w:trPr>
          <w:trHeight w:val="448"/>
          <w:tblCellSpacing w:w="15" w:type="dxa"/>
        </w:trPr>
        <w:tc>
          <w:tcPr>
            <w:tcW w:w="0" w:type="auto"/>
            <w:vAlign w:val="center"/>
            <w:hideMark/>
          </w:tcPr>
          <w:p w14:paraId="0D89A8B4" w14:textId="77777777" w:rsidR="00A10B58" w:rsidRPr="004E7890" w:rsidRDefault="00A10B58" w:rsidP="00A10B58">
            <w:pPr>
              <w:rPr>
                <w:lang w:val="en-IN"/>
              </w:rPr>
            </w:pPr>
            <w:r w:rsidRPr="004E7890">
              <w:rPr>
                <w:lang w:val="en-IN"/>
              </w:rPr>
              <w:t>5</w:t>
            </w:r>
          </w:p>
        </w:tc>
        <w:tc>
          <w:tcPr>
            <w:tcW w:w="0" w:type="auto"/>
            <w:vAlign w:val="center"/>
            <w:hideMark/>
          </w:tcPr>
          <w:p w14:paraId="7519A833" w14:textId="77777777" w:rsidR="00A10B58" w:rsidRPr="004E7890" w:rsidRDefault="00A10B58" w:rsidP="00A10B58">
            <w:pPr>
              <w:rPr>
                <w:lang w:val="en-IN"/>
              </w:rPr>
            </w:pPr>
            <w:r w:rsidRPr="004E7890">
              <w:rPr>
                <w:lang w:val="en-IN"/>
              </w:rPr>
              <w:t>System Architecture</w:t>
            </w:r>
          </w:p>
        </w:tc>
        <w:tc>
          <w:tcPr>
            <w:tcW w:w="5710" w:type="dxa"/>
            <w:vAlign w:val="center"/>
            <w:hideMark/>
          </w:tcPr>
          <w:p w14:paraId="7456B02C" w14:textId="2D7A3759" w:rsidR="00A10B58" w:rsidRPr="004E7890" w:rsidRDefault="009B6B10" w:rsidP="00A10B58">
            <w:pPr>
              <w:rPr>
                <w:lang w:val="en-IN"/>
              </w:rPr>
            </w:pPr>
            <w:r>
              <w:rPr>
                <w:lang w:val="en-IN"/>
              </w:rPr>
              <w:t>4</w:t>
            </w:r>
          </w:p>
        </w:tc>
      </w:tr>
      <w:tr w:rsidR="00A10B58" w:rsidRPr="004E7890" w14:paraId="26DA7666" w14:textId="77777777" w:rsidTr="009B6B10">
        <w:trPr>
          <w:trHeight w:val="436"/>
          <w:tblCellSpacing w:w="15" w:type="dxa"/>
        </w:trPr>
        <w:tc>
          <w:tcPr>
            <w:tcW w:w="0" w:type="auto"/>
            <w:vAlign w:val="center"/>
            <w:hideMark/>
          </w:tcPr>
          <w:p w14:paraId="0297219E" w14:textId="77777777" w:rsidR="00A10B58" w:rsidRPr="004E7890" w:rsidRDefault="00A10B58" w:rsidP="00A10B58">
            <w:pPr>
              <w:rPr>
                <w:lang w:val="en-IN"/>
              </w:rPr>
            </w:pPr>
            <w:r w:rsidRPr="004E7890">
              <w:rPr>
                <w:lang w:val="en-IN"/>
              </w:rPr>
              <w:t>6</w:t>
            </w:r>
          </w:p>
        </w:tc>
        <w:tc>
          <w:tcPr>
            <w:tcW w:w="0" w:type="auto"/>
            <w:vAlign w:val="center"/>
            <w:hideMark/>
          </w:tcPr>
          <w:p w14:paraId="7AF16656" w14:textId="77777777" w:rsidR="00A10B58" w:rsidRPr="004E7890" w:rsidRDefault="00A10B58" w:rsidP="00A10B58">
            <w:pPr>
              <w:rPr>
                <w:lang w:val="en-IN"/>
              </w:rPr>
            </w:pPr>
            <w:r w:rsidRPr="004E7890">
              <w:rPr>
                <w:lang w:val="en-IN"/>
              </w:rPr>
              <w:t>Multi-Agent Design</w:t>
            </w:r>
          </w:p>
        </w:tc>
        <w:tc>
          <w:tcPr>
            <w:tcW w:w="5710" w:type="dxa"/>
            <w:vAlign w:val="center"/>
            <w:hideMark/>
          </w:tcPr>
          <w:p w14:paraId="19EFFD70" w14:textId="4E0DB6C1" w:rsidR="00A10B58" w:rsidRPr="004E7890" w:rsidRDefault="009B6B10" w:rsidP="00A10B58">
            <w:pPr>
              <w:rPr>
                <w:lang w:val="en-IN"/>
              </w:rPr>
            </w:pPr>
            <w:r>
              <w:rPr>
                <w:lang w:val="en-IN"/>
              </w:rPr>
              <w:t>4</w:t>
            </w:r>
          </w:p>
        </w:tc>
      </w:tr>
      <w:tr w:rsidR="00A10B58" w:rsidRPr="004E7890" w14:paraId="56164B01" w14:textId="77777777" w:rsidTr="009B6B10">
        <w:trPr>
          <w:trHeight w:val="436"/>
          <w:tblCellSpacing w:w="15" w:type="dxa"/>
        </w:trPr>
        <w:tc>
          <w:tcPr>
            <w:tcW w:w="0" w:type="auto"/>
            <w:vAlign w:val="center"/>
            <w:hideMark/>
          </w:tcPr>
          <w:p w14:paraId="25FCF030" w14:textId="77777777" w:rsidR="00A10B58" w:rsidRPr="004E7890" w:rsidRDefault="00A10B58" w:rsidP="00A10B58">
            <w:pPr>
              <w:rPr>
                <w:lang w:val="en-IN"/>
              </w:rPr>
            </w:pPr>
            <w:r w:rsidRPr="004E7890">
              <w:rPr>
                <w:lang w:val="en-IN"/>
              </w:rPr>
              <w:t>7</w:t>
            </w:r>
          </w:p>
        </w:tc>
        <w:tc>
          <w:tcPr>
            <w:tcW w:w="0" w:type="auto"/>
            <w:vAlign w:val="center"/>
            <w:hideMark/>
          </w:tcPr>
          <w:p w14:paraId="73971FB3" w14:textId="77777777" w:rsidR="00A10B58" w:rsidRPr="004E7890" w:rsidRDefault="00A10B58" w:rsidP="00A10B58">
            <w:pPr>
              <w:rPr>
                <w:lang w:val="en-IN"/>
              </w:rPr>
            </w:pPr>
            <w:r w:rsidRPr="004E7890">
              <w:rPr>
                <w:lang w:val="en-IN"/>
              </w:rPr>
              <w:t>Data and Data Preparation</w:t>
            </w:r>
          </w:p>
        </w:tc>
        <w:tc>
          <w:tcPr>
            <w:tcW w:w="5710" w:type="dxa"/>
            <w:vAlign w:val="center"/>
            <w:hideMark/>
          </w:tcPr>
          <w:p w14:paraId="07A8140F" w14:textId="5D004D5B" w:rsidR="00A10B58" w:rsidRPr="004E7890" w:rsidRDefault="009B6B10" w:rsidP="00A10B58">
            <w:pPr>
              <w:rPr>
                <w:lang w:val="en-IN"/>
              </w:rPr>
            </w:pPr>
            <w:r>
              <w:rPr>
                <w:lang w:val="en-IN"/>
              </w:rPr>
              <w:t>5</w:t>
            </w:r>
          </w:p>
        </w:tc>
      </w:tr>
      <w:tr w:rsidR="00A10B58" w:rsidRPr="004E7890" w14:paraId="5511F813" w14:textId="77777777" w:rsidTr="009B6B10">
        <w:trPr>
          <w:trHeight w:val="436"/>
          <w:tblCellSpacing w:w="15" w:type="dxa"/>
        </w:trPr>
        <w:tc>
          <w:tcPr>
            <w:tcW w:w="0" w:type="auto"/>
            <w:vAlign w:val="center"/>
            <w:hideMark/>
          </w:tcPr>
          <w:p w14:paraId="3048511D" w14:textId="77777777" w:rsidR="00A10B58" w:rsidRPr="004E7890" w:rsidRDefault="00A10B58" w:rsidP="00A10B58">
            <w:pPr>
              <w:rPr>
                <w:lang w:val="en-IN"/>
              </w:rPr>
            </w:pPr>
            <w:r w:rsidRPr="004E7890">
              <w:rPr>
                <w:lang w:val="en-IN"/>
              </w:rPr>
              <w:t>8</w:t>
            </w:r>
          </w:p>
        </w:tc>
        <w:tc>
          <w:tcPr>
            <w:tcW w:w="0" w:type="auto"/>
            <w:vAlign w:val="center"/>
            <w:hideMark/>
          </w:tcPr>
          <w:p w14:paraId="615C80A7" w14:textId="77777777" w:rsidR="00A10B58" w:rsidRPr="004E7890" w:rsidRDefault="00A10B58" w:rsidP="00A10B58">
            <w:pPr>
              <w:rPr>
                <w:lang w:val="en-IN"/>
              </w:rPr>
            </w:pPr>
            <w:r w:rsidRPr="004E7890">
              <w:rPr>
                <w:lang w:val="en-IN"/>
              </w:rPr>
              <w:t>Optimization and Recommendation Logic</w:t>
            </w:r>
          </w:p>
        </w:tc>
        <w:tc>
          <w:tcPr>
            <w:tcW w:w="5710" w:type="dxa"/>
            <w:vAlign w:val="center"/>
            <w:hideMark/>
          </w:tcPr>
          <w:p w14:paraId="34C06C92" w14:textId="16FA9FCF" w:rsidR="00A10B58" w:rsidRPr="004E7890" w:rsidRDefault="009B6B10" w:rsidP="00A10B58">
            <w:pPr>
              <w:rPr>
                <w:lang w:val="en-IN"/>
              </w:rPr>
            </w:pPr>
            <w:r>
              <w:rPr>
                <w:lang w:val="en-IN"/>
              </w:rPr>
              <w:t>5</w:t>
            </w:r>
          </w:p>
        </w:tc>
      </w:tr>
      <w:tr w:rsidR="00A10B58" w:rsidRPr="004E7890" w14:paraId="1D00D94C" w14:textId="77777777" w:rsidTr="009B6B10">
        <w:trPr>
          <w:trHeight w:val="448"/>
          <w:tblCellSpacing w:w="15" w:type="dxa"/>
        </w:trPr>
        <w:tc>
          <w:tcPr>
            <w:tcW w:w="0" w:type="auto"/>
            <w:vAlign w:val="center"/>
            <w:hideMark/>
          </w:tcPr>
          <w:p w14:paraId="2D66E558" w14:textId="77777777" w:rsidR="00A10B58" w:rsidRPr="004E7890" w:rsidRDefault="00A10B58" w:rsidP="00A10B58">
            <w:pPr>
              <w:rPr>
                <w:lang w:val="en-IN"/>
              </w:rPr>
            </w:pPr>
            <w:r w:rsidRPr="004E7890">
              <w:rPr>
                <w:lang w:val="en-IN"/>
              </w:rPr>
              <w:t>9</w:t>
            </w:r>
          </w:p>
        </w:tc>
        <w:tc>
          <w:tcPr>
            <w:tcW w:w="0" w:type="auto"/>
            <w:vAlign w:val="center"/>
            <w:hideMark/>
          </w:tcPr>
          <w:p w14:paraId="5F791EC8" w14:textId="77777777" w:rsidR="00A10B58" w:rsidRPr="004E7890" w:rsidRDefault="00A10B58" w:rsidP="00A10B58">
            <w:pPr>
              <w:rPr>
                <w:lang w:val="en-IN"/>
              </w:rPr>
            </w:pPr>
            <w:r w:rsidRPr="004E7890">
              <w:rPr>
                <w:lang w:val="en-IN"/>
              </w:rPr>
              <w:t>Business Guardrails</w:t>
            </w:r>
          </w:p>
        </w:tc>
        <w:tc>
          <w:tcPr>
            <w:tcW w:w="5710" w:type="dxa"/>
            <w:vAlign w:val="center"/>
            <w:hideMark/>
          </w:tcPr>
          <w:p w14:paraId="449ED93D" w14:textId="2EDDBB58" w:rsidR="00A10B58" w:rsidRPr="004E7890" w:rsidRDefault="009B6B10" w:rsidP="00A10B58">
            <w:pPr>
              <w:rPr>
                <w:lang w:val="en-IN"/>
              </w:rPr>
            </w:pPr>
            <w:r>
              <w:rPr>
                <w:lang w:val="en-IN"/>
              </w:rPr>
              <w:t>5</w:t>
            </w:r>
          </w:p>
        </w:tc>
      </w:tr>
      <w:tr w:rsidR="00A10B58" w:rsidRPr="004E7890" w14:paraId="2FAC3CB2" w14:textId="77777777" w:rsidTr="009B6B10">
        <w:trPr>
          <w:trHeight w:val="436"/>
          <w:tblCellSpacing w:w="15" w:type="dxa"/>
        </w:trPr>
        <w:tc>
          <w:tcPr>
            <w:tcW w:w="0" w:type="auto"/>
            <w:vAlign w:val="center"/>
            <w:hideMark/>
          </w:tcPr>
          <w:p w14:paraId="449CEDCF" w14:textId="77777777" w:rsidR="00A10B58" w:rsidRPr="004E7890" w:rsidRDefault="00A10B58" w:rsidP="00A10B58">
            <w:pPr>
              <w:rPr>
                <w:lang w:val="en-IN"/>
              </w:rPr>
            </w:pPr>
            <w:r w:rsidRPr="004E7890">
              <w:rPr>
                <w:lang w:val="en-IN"/>
              </w:rPr>
              <w:t>10</w:t>
            </w:r>
          </w:p>
        </w:tc>
        <w:tc>
          <w:tcPr>
            <w:tcW w:w="0" w:type="auto"/>
            <w:vAlign w:val="center"/>
            <w:hideMark/>
          </w:tcPr>
          <w:p w14:paraId="535BF6B0" w14:textId="77777777" w:rsidR="00A10B58" w:rsidRPr="004E7890" w:rsidRDefault="00A10B58" w:rsidP="00A10B58">
            <w:pPr>
              <w:rPr>
                <w:lang w:val="en-IN"/>
              </w:rPr>
            </w:pPr>
            <w:r w:rsidRPr="004E7890">
              <w:rPr>
                <w:lang w:val="en-IN"/>
              </w:rPr>
              <w:t>User Journey and Frontend Modules</w:t>
            </w:r>
          </w:p>
        </w:tc>
        <w:tc>
          <w:tcPr>
            <w:tcW w:w="5710" w:type="dxa"/>
            <w:vAlign w:val="center"/>
            <w:hideMark/>
          </w:tcPr>
          <w:p w14:paraId="0A13ABA3" w14:textId="4097FF84" w:rsidR="00A10B58" w:rsidRPr="004E7890" w:rsidRDefault="00101E73" w:rsidP="00A10B58">
            <w:pPr>
              <w:rPr>
                <w:lang w:val="en-IN"/>
              </w:rPr>
            </w:pPr>
            <w:r>
              <w:rPr>
                <w:lang w:val="en-IN"/>
              </w:rPr>
              <w:t>6</w:t>
            </w:r>
          </w:p>
        </w:tc>
      </w:tr>
      <w:tr w:rsidR="00A10B58" w:rsidRPr="004E7890" w14:paraId="3715BE50" w14:textId="77777777" w:rsidTr="009B6B10">
        <w:trPr>
          <w:trHeight w:val="436"/>
          <w:tblCellSpacing w:w="15" w:type="dxa"/>
        </w:trPr>
        <w:tc>
          <w:tcPr>
            <w:tcW w:w="0" w:type="auto"/>
            <w:vAlign w:val="center"/>
            <w:hideMark/>
          </w:tcPr>
          <w:p w14:paraId="7DA14024" w14:textId="77777777" w:rsidR="00A10B58" w:rsidRPr="004E7890" w:rsidRDefault="00A10B58" w:rsidP="00A10B58">
            <w:pPr>
              <w:rPr>
                <w:lang w:val="en-IN"/>
              </w:rPr>
            </w:pPr>
            <w:r w:rsidRPr="004E7890">
              <w:rPr>
                <w:lang w:val="en-IN"/>
              </w:rPr>
              <w:t>11</w:t>
            </w:r>
          </w:p>
        </w:tc>
        <w:tc>
          <w:tcPr>
            <w:tcW w:w="0" w:type="auto"/>
            <w:vAlign w:val="center"/>
            <w:hideMark/>
          </w:tcPr>
          <w:p w14:paraId="2E26B039" w14:textId="77777777" w:rsidR="00A10B58" w:rsidRPr="004E7890" w:rsidRDefault="00A10B58" w:rsidP="00A10B58">
            <w:pPr>
              <w:rPr>
                <w:lang w:val="en-IN"/>
              </w:rPr>
            </w:pPr>
            <w:r w:rsidRPr="004E7890">
              <w:rPr>
                <w:lang w:val="en-IN"/>
              </w:rPr>
              <w:t>Backend APIs</w:t>
            </w:r>
          </w:p>
        </w:tc>
        <w:tc>
          <w:tcPr>
            <w:tcW w:w="5710" w:type="dxa"/>
            <w:vAlign w:val="center"/>
            <w:hideMark/>
          </w:tcPr>
          <w:p w14:paraId="1D433A06" w14:textId="6F88B520" w:rsidR="00A10B58" w:rsidRPr="004E7890" w:rsidRDefault="00101E73" w:rsidP="00A10B58">
            <w:pPr>
              <w:rPr>
                <w:lang w:val="en-IN"/>
              </w:rPr>
            </w:pPr>
            <w:r>
              <w:rPr>
                <w:lang w:val="en-IN"/>
              </w:rPr>
              <w:t>6</w:t>
            </w:r>
          </w:p>
        </w:tc>
      </w:tr>
      <w:tr w:rsidR="00A10B58" w:rsidRPr="004E7890" w14:paraId="4C8785BC" w14:textId="77777777" w:rsidTr="009B6B10">
        <w:trPr>
          <w:trHeight w:val="436"/>
          <w:tblCellSpacing w:w="15" w:type="dxa"/>
        </w:trPr>
        <w:tc>
          <w:tcPr>
            <w:tcW w:w="0" w:type="auto"/>
            <w:vAlign w:val="center"/>
            <w:hideMark/>
          </w:tcPr>
          <w:p w14:paraId="5832DD80" w14:textId="77777777" w:rsidR="00A10B58" w:rsidRPr="004E7890" w:rsidRDefault="00A10B58" w:rsidP="00A10B58">
            <w:pPr>
              <w:rPr>
                <w:lang w:val="en-IN"/>
              </w:rPr>
            </w:pPr>
            <w:r w:rsidRPr="004E7890">
              <w:rPr>
                <w:lang w:val="en-IN"/>
              </w:rPr>
              <w:t>12</w:t>
            </w:r>
          </w:p>
        </w:tc>
        <w:tc>
          <w:tcPr>
            <w:tcW w:w="0" w:type="auto"/>
            <w:vAlign w:val="center"/>
            <w:hideMark/>
          </w:tcPr>
          <w:p w14:paraId="32685A8E" w14:textId="77777777" w:rsidR="00A10B58" w:rsidRPr="004E7890" w:rsidRDefault="00A10B58" w:rsidP="00A10B58">
            <w:pPr>
              <w:rPr>
                <w:lang w:val="en-IN"/>
              </w:rPr>
            </w:pPr>
            <w:r w:rsidRPr="004E7890">
              <w:rPr>
                <w:lang w:val="en-IN"/>
              </w:rPr>
              <w:t>Example Recommendation</w:t>
            </w:r>
          </w:p>
        </w:tc>
        <w:tc>
          <w:tcPr>
            <w:tcW w:w="5710" w:type="dxa"/>
            <w:vAlign w:val="center"/>
            <w:hideMark/>
          </w:tcPr>
          <w:p w14:paraId="6866D85E" w14:textId="1BC9BD6A" w:rsidR="00A10B58" w:rsidRPr="004E7890" w:rsidRDefault="00101E73" w:rsidP="00A10B58">
            <w:pPr>
              <w:rPr>
                <w:lang w:val="en-IN"/>
              </w:rPr>
            </w:pPr>
            <w:r>
              <w:rPr>
                <w:lang w:val="en-IN"/>
              </w:rPr>
              <w:t>6</w:t>
            </w:r>
          </w:p>
        </w:tc>
      </w:tr>
      <w:tr w:rsidR="00A10B58" w:rsidRPr="004E7890" w14:paraId="1344FCD1" w14:textId="77777777" w:rsidTr="009B6B10">
        <w:trPr>
          <w:trHeight w:val="448"/>
          <w:tblCellSpacing w:w="15" w:type="dxa"/>
        </w:trPr>
        <w:tc>
          <w:tcPr>
            <w:tcW w:w="0" w:type="auto"/>
            <w:vAlign w:val="center"/>
            <w:hideMark/>
          </w:tcPr>
          <w:p w14:paraId="0622533E" w14:textId="77777777" w:rsidR="00A10B58" w:rsidRPr="004E7890" w:rsidRDefault="00A10B58" w:rsidP="00A10B58">
            <w:pPr>
              <w:rPr>
                <w:lang w:val="en-IN"/>
              </w:rPr>
            </w:pPr>
            <w:r w:rsidRPr="004E7890">
              <w:rPr>
                <w:lang w:val="en-IN"/>
              </w:rPr>
              <w:t>13</w:t>
            </w:r>
          </w:p>
        </w:tc>
        <w:tc>
          <w:tcPr>
            <w:tcW w:w="0" w:type="auto"/>
            <w:vAlign w:val="center"/>
            <w:hideMark/>
          </w:tcPr>
          <w:p w14:paraId="6DE0321C" w14:textId="77777777" w:rsidR="00A10B58" w:rsidRPr="004E7890" w:rsidRDefault="00A10B58" w:rsidP="00A10B58">
            <w:pPr>
              <w:rPr>
                <w:lang w:val="en-IN"/>
              </w:rPr>
            </w:pPr>
            <w:r w:rsidRPr="004E7890">
              <w:rPr>
                <w:lang w:val="en-IN"/>
              </w:rPr>
              <w:t>Technology Stack</w:t>
            </w:r>
          </w:p>
        </w:tc>
        <w:tc>
          <w:tcPr>
            <w:tcW w:w="5710" w:type="dxa"/>
            <w:vAlign w:val="center"/>
            <w:hideMark/>
          </w:tcPr>
          <w:p w14:paraId="4CEF4C0A" w14:textId="1FB9E2CE" w:rsidR="00A10B58" w:rsidRPr="004E7890" w:rsidRDefault="00101E73" w:rsidP="00A10B58">
            <w:pPr>
              <w:rPr>
                <w:lang w:val="en-IN"/>
              </w:rPr>
            </w:pPr>
            <w:r>
              <w:rPr>
                <w:lang w:val="en-IN"/>
              </w:rPr>
              <w:t>6</w:t>
            </w:r>
          </w:p>
        </w:tc>
      </w:tr>
      <w:tr w:rsidR="00A10B58" w:rsidRPr="004E7890" w14:paraId="6796D7A4" w14:textId="77777777" w:rsidTr="009B6B10">
        <w:trPr>
          <w:trHeight w:val="436"/>
          <w:tblCellSpacing w:w="15" w:type="dxa"/>
        </w:trPr>
        <w:tc>
          <w:tcPr>
            <w:tcW w:w="0" w:type="auto"/>
            <w:vAlign w:val="center"/>
            <w:hideMark/>
          </w:tcPr>
          <w:p w14:paraId="58A3A7F4" w14:textId="77777777" w:rsidR="00A10B58" w:rsidRPr="004E7890" w:rsidRDefault="00A10B58" w:rsidP="00A10B58">
            <w:pPr>
              <w:rPr>
                <w:lang w:val="en-IN"/>
              </w:rPr>
            </w:pPr>
            <w:r w:rsidRPr="004E7890">
              <w:rPr>
                <w:lang w:val="en-IN"/>
              </w:rPr>
              <w:t>14</w:t>
            </w:r>
          </w:p>
        </w:tc>
        <w:tc>
          <w:tcPr>
            <w:tcW w:w="0" w:type="auto"/>
            <w:vAlign w:val="center"/>
            <w:hideMark/>
          </w:tcPr>
          <w:p w14:paraId="196F272A" w14:textId="77777777" w:rsidR="00A10B58" w:rsidRPr="004E7890" w:rsidRDefault="00A10B58" w:rsidP="00A10B58">
            <w:pPr>
              <w:rPr>
                <w:lang w:val="en-IN"/>
              </w:rPr>
            </w:pPr>
            <w:r w:rsidRPr="004E7890">
              <w:rPr>
                <w:lang w:val="en-IN"/>
              </w:rPr>
              <w:t>Current MVP Results</w:t>
            </w:r>
          </w:p>
        </w:tc>
        <w:tc>
          <w:tcPr>
            <w:tcW w:w="5710" w:type="dxa"/>
            <w:vAlign w:val="center"/>
            <w:hideMark/>
          </w:tcPr>
          <w:p w14:paraId="583E42D5" w14:textId="034C9ADA" w:rsidR="00A10B58" w:rsidRPr="004E7890" w:rsidRDefault="00101E73" w:rsidP="00A10B58">
            <w:pPr>
              <w:rPr>
                <w:lang w:val="en-IN"/>
              </w:rPr>
            </w:pPr>
            <w:r>
              <w:rPr>
                <w:lang w:val="en-IN"/>
              </w:rPr>
              <w:t>7</w:t>
            </w:r>
          </w:p>
        </w:tc>
      </w:tr>
      <w:tr w:rsidR="00A10B58" w:rsidRPr="004E7890" w14:paraId="0D2835B6" w14:textId="77777777" w:rsidTr="009B6B10">
        <w:trPr>
          <w:trHeight w:val="436"/>
          <w:tblCellSpacing w:w="15" w:type="dxa"/>
        </w:trPr>
        <w:tc>
          <w:tcPr>
            <w:tcW w:w="0" w:type="auto"/>
            <w:vAlign w:val="center"/>
            <w:hideMark/>
          </w:tcPr>
          <w:p w14:paraId="20DBAEDC" w14:textId="77777777" w:rsidR="00A10B58" w:rsidRPr="004E7890" w:rsidRDefault="00A10B58" w:rsidP="00A10B58">
            <w:pPr>
              <w:rPr>
                <w:lang w:val="en-IN"/>
              </w:rPr>
            </w:pPr>
            <w:r w:rsidRPr="004E7890">
              <w:rPr>
                <w:lang w:val="en-IN"/>
              </w:rPr>
              <w:t>15</w:t>
            </w:r>
          </w:p>
        </w:tc>
        <w:tc>
          <w:tcPr>
            <w:tcW w:w="0" w:type="auto"/>
            <w:vAlign w:val="center"/>
            <w:hideMark/>
          </w:tcPr>
          <w:p w14:paraId="26CFE033" w14:textId="77777777" w:rsidR="00A10B58" w:rsidRPr="004E7890" w:rsidRDefault="00A10B58" w:rsidP="00A10B58">
            <w:pPr>
              <w:rPr>
                <w:lang w:val="en-IN"/>
              </w:rPr>
            </w:pPr>
            <w:r w:rsidRPr="004E7890">
              <w:rPr>
                <w:lang w:val="en-IN"/>
              </w:rPr>
              <w:t>Expected Business Value</w:t>
            </w:r>
          </w:p>
        </w:tc>
        <w:tc>
          <w:tcPr>
            <w:tcW w:w="5710" w:type="dxa"/>
            <w:vAlign w:val="center"/>
            <w:hideMark/>
          </w:tcPr>
          <w:p w14:paraId="0FD8D9CD" w14:textId="1070394F" w:rsidR="00A10B58" w:rsidRPr="004E7890" w:rsidRDefault="00101E73" w:rsidP="00A10B58">
            <w:pPr>
              <w:rPr>
                <w:lang w:val="en-IN"/>
              </w:rPr>
            </w:pPr>
            <w:r>
              <w:rPr>
                <w:lang w:val="en-IN"/>
              </w:rPr>
              <w:t>7</w:t>
            </w:r>
          </w:p>
        </w:tc>
      </w:tr>
      <w:tr w:rsidR="00A10B58" w:rsidRPr="004E7890" w14:paraId="0DF4E8E3" w14:textId="77777777" w:rsidTr="009B6B10">
        <w:trPr>
          <w:trHeight w:val="436"/>
          <w:tblCellSpacing w:w="15" w:type="dxa"/>
        </w:trPr>
        <w:tc>
          <w:tcPr>
            <w:tcW w:w="0" w:type="auto"/>
            <w:vAlign w:val="center"/>
            <w:hideMark/>
          </w:tcPr>
          <w:p w14:paraId="5AA14F59" w14:textId="77777777" w:rsidR="00A10B58" w:rsidRPr="004E7890" w:rsidRDefault="00A10B58" w:rsidP="00A10B58">
            <w:pPr>
              <w:rPr>
                <w:lang w:val="en-IN"/>
              </w:rPr>
            </w:pPr>
            <w:r w:rsidRPr="004E7890">
              <w:rPr>
                <w:lang w:val="en-IN"/>
              </w:rPr>
              <w:t>16</w:t>
            </w:r>
          </w:p>
        </w:tc>
        <w:tc>
          <w:tcPr>
            <w:tcW w:w="0" w:type="auto"/>
            <w:vAlign w:val="center"/>
            <w:hideMark/>
          </w:tcPr>
          <w:p w14:paraId="796DE710" w14:textId="77777777" w:rsidR="00A10B58" w:rsidRPr="004E7890" w:rsidRDefault="00A10B58" w:rsidP="00A10B58">
            <w:pPr>
              <w:rPr>
                <w:lang w:val="en-IN"/>
              </w:rPr>
            </w:pPr>
            <w:r w:rsidRPr="004E7890">
              <w:rPr>
                <w:lang w:val="en-IN"/>
              </w:rPr>
              <w:t>Limitations and Assumptions</w:t>
            </w:r>
          </w:p>
        </w:tc>
        <w:tc>
          <w:tcPr>
            <w:tcW w:w="5710" w:type="dxa"/>
            <w:vAlign w:val="center"/>
            <w:hideMark/>
          </w:tcPr>
          <w:p w14:paraId="084659EF" w14:textId="670B9482" w:rsidR="00A10B58" w:rsidRPr="004E7890" w:rsidRDefault="00101E73" w:rsidP="00A10B58">
            <w:pPr>
              <w:rPr>
                <w:lang w:val="en-IN"/>
              </w:rPr>
            </w:pPr>
            <w:r>
              <w:rPr>
                <w:lang w:val="en-IN"/>
              </w:rPr>
              <w:t>7</w:t>
            </w:r>
          </w:p>
        </w:tc>
      </w:tr>
      <w:tr w:rsidR="00A10B58" w:rsidRPr="004E7890" w14:paraId="7376AE4F" w14:textId="77777777" w:rsidTr="009B6B10">
        <w:trPr>
          <w:trHeight w:val="436"/>
          <w:tblCellSpacing w:w="15" w:type="dxa"/>
        </w:trPr>
        <w:tc>
          <w:tcPr>
            <w:tcW w:w="0" w:type="auto"/>
            <w:vAlign w:val="center"/>
            <w:hideMark/>
          </w:tcPr>
          <w:p w14:paraId="079715C0" w14:textId="77777777" w:rsidR="00A10B58" w:rsidRPr="004E7890" w:rsidRDefault="00A10B58" w:rsidP="00A10B58">
            <w:pPr>
              <w:rPr>
                <w:lang w:val="en-IN"/>
              </w:rPr>
            </w:pPr>
            <w:r w:rsidRPr="004E7890">
              <w:rPr>
                <w:lang w:val="en-IN"/>
              </w:rPr>
              <w:t>17</w:t>
            </w:r>
          </w:p>
        </w:tc>
        <w:tc>
          <w:tcPr>
            <w:tcW w:w="0" w:type="auto"/>
            <w:vAlign w:val="center"/>
            <w:hideMark/>
          </w:tcPr>
          <w:p w14:paraId="4A2A0C97" w14:textId="77777777" w:rsidR="00A10B58" w:rsidRPr="004E7890" w:rsidRDefault="00A10B58" w:rsidP="00A10B58">
            <w:pPr>
              <w:rPr>
                <w:lang w:val="en-IN"/>
              </w:rPr>
            </w:pPr>
            <w:r w:rsidRPr="004E7890">
              <w:rPr>
                <w:lang w:val="en-IN"/>
              </w:rPr>
              <w:t>Future Enhancements</w:t>
            </w:r>
          </w:p>
        </w:tc>
        <w:tc>
          <w:tcPr>
            <w:tcW w:w="5710" w:type="dxa"/>
            <w:vAlign w:val="center"/>
            <w:hideMark/>
          </w:tcPr>
          <w:p w14:paraId="4A31CC47" w14:textId="2C47E8AE" w:rsidR="00A10B58" w:rsidRPr="004E7890" w:rsidRDefault="00101E73" w:rsidP="00A10B58">
            <w:pPr>
              <w:rPr>
                <w:lang w:val="en-IN"/>
              </w:rPr>
            </w:pPr>
            <w:r>
              <w:rPr>
                <w:lang w:val="en-IN"/>
              </w:rPr>
              <w:t>7</w:t>
            </w:r>
          </w:p>
        </w:tc>
      </w:tr>
      <w:tr w:rsidR="00A10B58" w:rsidRPr="004E7890" w14:paraId="532CEF94" w14:textId="77777777" w:rsidTr="009B6B10">
        <w:trPr>
          <w:trHeight w:val="551"/>
          <w:tblCellSpacing w:w="15" w:type="dxa"/>
        </w:trPr>
        <w:tc>
          <w:tcPr>
            <w:tcW w:w="0" w:type="auto"/>
            <w:vAlign w:val="center"/>
            <w:hideMark/>
          </w:tcPr>
          <w:p w14:paraId="2B0A09D5" w14:textId="77777777" w:rsidR="00A10B58" w:rsidRPr="004E7890" w:rsidRDefault="00A10B58" w:rsidP="00A10B58">
            <w:pPr>
              <w:rPr>
                <w:lang w:val="en-IN"/>
              </w:rPr>
            </w:pPr>
            <w:r w:rsidRPr="004E7890">
              <w:rPr>
                <w:lang w:val="en-IN"/>
              </w:rPr>
              <w:t>18</w:t>
            </w:r>
          </w:p>
        </w:tc>
        <w:tc>
          <w:tcPr>
            <w:tcW w:w="0" w:type="auto"/>
            <w:vAlign w:val="center"/>
            <w:hideMark/>
          </w:tcPr>
          <w:p w14:paraId="3B27F10B" w14:textId="77777777" w:rsidR="00A10B58" w:rsidRPr="004E7890" w:rsidRDefault="00A10B58" w:rsidP="00A10B58">
            <w:pPr>
              <w:rPr>
                <w:lang w:val="en-IN"/>
              </w:rPr>
            </w:pPr>
            <w:r w:rsidRPr="004E7890">
              <w:rPr>
                <w:lang w:val="en-IN"/>
              </w:rPr>
              <w:t>Conclusion</w:t>
            </w:r>
          </w:p>
        </w:tc>
        <w:tc>
          <w:tcPr>
            <w:tcW w:w="5710" w:type="dxa"/>
            <w:vAlign w:val="center"/>
            <w:hideMark/>
          </w:tcPr>
          <w:p w14:paraId="06570379" w14:textId="629F6A37" w:rsidR="00A10B58" w:rsidRPr="004E7890" w:rsidRDefault="00101E73" w:rsidP="00A10B58">
            <w:pPr>
              <w:rPr>
                <w:lang w:val="en-IN"/>
              </w:rPr>
            </w:pPr>
            <w:r>
              <w:rPr>
                <w:lang w:val="en-IN"/>
              </w:rPr>
              <w:t>8</w:t>
            </w:r>
          </w:p>
        </w:tc>
      </w:tr>
      <w:tr w:rsidR="00A10B58" w:rsidRPr="004E7890" w14:paraId="5EE833C3" w14:textId="77777777" w:rsidTr="009B6B10">
        <w:trPr>
          <w:trHeight w:val="436"/>
          <w:tblCellSpacing w:w="15" w:type="dxa"/>
        </w:trPr>
        <w:tc>
          <w:tcPr>
            <w:tcW w:w="0" w:type="auto"/>
            <w:vAlign w:val="center"/>
            <w:hideMark/>
          </w:tcPr>
          <w:p w14:paraId="7DEFEA90" w14:textId="66784C01" w:rsidR="00A10B58" w:rsidRPr="004E7890" w:rsidRDefault="00A10B58" w:rsidP="00A10B58">
            <w:pPr>
              <w:rPr>
                <w:lang w:val="en-IN"/>
              </w:rPr>
            </w:pPr>
          </w:p>
        </w:tc>
        <w:tc>
          <w:tcPr>
            <w:tcW w:w="0" w:type="auto"/>
            <w:vAlign w:val="center"/>
            <w:hideMark/>
          </w:tcPr>
          <w:p w14:paraId="7806826E" w14:textId="391D152D" w:rsidR="00A10B58" w:rsidRPr="004E7890" w:rsidRDefault="00A10B58" w:rsidP="00A10B58">
            <w:pPr>
              <w:rPr>
                <w:lang w:val="en-IN"/>
              </w:rPr>
            </w:pPr>
          </w:p>
        </w:tc>
        <w:tc>
          <w:tcPr>
            <w:tcW w:w="5710" w:type="dxa"/>
            <w:vAlign w:val="center"/>
            <w:hideMark/>
          </w:tcPr>
          <w:p w14:paraId="2CC6BA5C" w14:textId="52193AA3" w:rsidR="00A10B58" w:rsidRPr="004E7890" w:rsidRDefault="00A10B58" w:rsidP="00A10B58">
            <w:pPr>
              <w:rPr>
                <w:lang w:val="en-IN"/>
              </w:rPr>
            </w:pPr>
          </w:p>
        </w:tc>
      </w:tr>
      <w:tr w:rsidR="009B6B10" w:rsidRPr="004E7890" w14:paraId="1C3D8F98" w14:textId="77777777" w:rsidTr="009B6B10">
        <w:trPr>
          <w:trHeight w:val="436"/>
          <w:tblCellSpacing w:w="15" w:type="dxa"/>
        </w:trPr>
        <w:tc>
          <w:tcPr>
            <w:tcW w:w="0" w:type="auto"/>
            <w:vAlign w:val="center"/>
          </w:tcPr>
          <w:p w14:paraId="0E225E6D" w14:textId="77777777" w:rsidR="009B6B10" w:rsidRPr="004E7890" w:rsidRDefault="009B6B10" w:rsidP="00A10B58">
            <w:pPr>
              <w:rPr>
                <w:lang w:val="en-IN"/>
              </w:rPr>
            </w:pPr>
          </w:p>
        </w:tc>
        <w:tc>
          <w:tcPr>
            <w:tcW w:w="0" w:type="auto"/>
            <w:vAlign w:val="center"/>
          </w:tcPr>
          <w:p w14:paraId="578D34B1" w14:textId="77777777" w:rsidR="009B6B10" w:rsidRPr="004E7890" w:rsidRDefault="009B6B10" w:rsidP="00A10B58">
            <w:pPr>
              <w:rPr>
                <w:lang w:val="en-IN"/>
              </w:rPr>
            </w:pPr>
          </w:p>
        </w:tc>
        <w:tc>
          <w:tcPr>
            <w:tcW w:w="5710" w:type="dxa"/>
            <w:vAlign w:val="center"/>
          </w:tcPr>
          <w:p w14:paraId="5F2B53E0" w14:textId="77777777" w:rsidR="009B6B10" w:rsidRPr="004E7890" w:rsidRDefault="009B6B10" w:rsidP="00A10B58">
            <w:pPr>
              <w:rPr>
                <w:lang w:val="en-IN"/>
              </w:rPr>
            </w:pPr>
          </w:p>
        </w:tc>
      </w:tr>
      <w:tr w:rsidR="00A10B58" w:rsidRPr="004E7890" w14:paraId="16A4EC05" w14:textId="77777777" w:rsidTr="009B6B10">
        <w:trPr>
          <w:trHeight w:hRule="exact" w:val="10"/>
          <w:tblCellSpacing w:w="15" w:type="dxa"/>
        </w:trPr>
        <w:tc>
          <w:tcPr>
            <w:tcW w:w="0" w:type="auto"/>
            <w:vAlign w:val="center"/>
            <w:hideMark/>
          </w:tcPr>
          <w:p w14:paraId="0D169F9A" w14:textId="0038F20E" w:rsidR="00A10B58" w:rsidRPr="004E7890" w:rsidRDefault="00A10B58" w:rsidP="00A10B58">
            <w:pPr>
              <w:rPr>
                <w:lang w:val="en-IN"/>
              </w:rPr>
            </w:pPr>
          </w:p>
        </w:tc>
        <w:tc>
          <w:tcPr>
            <w:tcW w:w="0" w:type="auto"/>
            <w:vAlign w:val="center"/>
            <w:hideMark/>
          </w:tcPr>
          <w:p w14:paraId="37F58FAB" w14:textId="1C1224C3" w:rsidR="00A10B58" w:rsidRPr="004E7890" w:rsidRDefault="00A10B58" w:rsidP="00A10B58">
            <w:pPr>
              <w:rPr>
                <w:lang w:val="en-IN"/>
              </w:rPr>
            </w:pPr>
          </w:p>
        </w:tc>
        <w:tc>
          <w:tcPr>
            <w:tcW w:w="5710" w:type="dxa"/>
            <w:vAlign w:val="center"/>
            <w:hideMark/>
          </w:tcPr>
          <w:p w14:paraId="629559DA" w14:textId="1670DFE9" w:rsidR="00A10B58" w:rsidRPr="004E7890" w:rsidRDefault="00A10B58" w:rsidP="00A10B58">
            <w:pPr>
              <w:rPr>
                <w:lang w:val="en-IN"/>
              </w:rPr>
            </w:pPr>
          </w:p>
        </w:tc>
      </w:tr>
    </w:tbl>
    <w:p w14:paraId="502ABE30" w14:textId="4FFF3DE7" w:rsidR="00B7558D" w:rsidRPr="00A10B58" w:rsidRDefault="00A10B58" w:rsidP="00A10B58">
      <w:pPr>
        <w:rPr>
          <w:rFonts w:ascii="Arial Black" w:hAnsi="Arial Black"/>
          <w:b/>
          <w:bCs/>
          <w:sz w:val="36"/>
          <w:szCs w:val="36"/>
        </w:rPr>
      </w:pPr>
      <w:r w:rsidRPr="00A10B58">
        <w:rPr>
          <w:rFonts w:ascii="Arial Black" w:hAnsi="Arial Black"/>
          <w:b/>
          <w:bCs/>
          <w:sz w:val="36"/>
          <w:szCs w:val="36"/>
        </w:rPr>
        <w:t xml:space="preserve"> Tables Of Content</w:t>
      </w:r>
    </w:p>
    <w:p w14:paraId="12CF16AD" w14:textId="77777777" w:rsidR="00B7558D" w:rsidRPr="00110A7F" w:rsidRDefault="00113D54">
      <w:pPr>
        <w:pStyle w:val="Heading1"/>
        <w:rPr>
          <w:color w:val="auto"/>
        </w:rPr>
      </w:pPr>
      <w:r w:rsidRPr="00110A7F">
        <w:rPr>
          <w:color w:val="auto"/>
        </w:rPr>
        <w:lastRenderedPageBreak/>
        <w:t>1. Executive Summary</w:t>
      </w:r>
    </w:p>
    <w:p w14:paraId="2DA59928" w14:textId="77777777" w:rsidR="00B7558D" w:rsidRDefault="00113D54">
      <w:pPr>
        <w:rPr>
          <w:rFonts w:hint="eastAsia"/>
        </w:rPr>
      </w:pPr>
      <w:r>
        <w:t>NetworkIQ is an AI-powered inventory optimization platform designed to solve a common retail supply-chain problem: inventory can exist in the network but be positioned in the wrong location. A high-demand fulfillment location may face shortage while another location holds excess stock.</w:t>
      </w:r>
    </w:p>
    <w:p w14:paraId="44F150BF" w14:textId="77777777" w:rsidR="00B7558D" w:rsidRDefault="00113D54">
      <w:pPr>
        <w:rPr>
          <w:rFonts w:hint="eastAsia"/>
        </w:rPr>
      </w:pPr>
      <w:r>
        <w:t>The proposed system analyzes sales and inventory data, identifies shortage and surplus conditions, recommends source-to-destination SKU transfers, estimates business benefit, and provides an explanation for every recommendation. The architecture is designed around specialized cooperating agents rather than one monolithic AI prompt.</w:t>
      </w:r>
    </w:p>
    <w:p w14:paraId="78B39895" w14:textId="77777777" w:rsidR="00B7558D" w:rsidRDefault="00113D54">
      <w:pPr>
        <w:rPr>
          <w:rFonts w:hint="eastAsia"/>
        </w:rPr>
      </w:pPr>
      <w:r>
        <w:t>The hackathon MVP combines React/Vite for the user interface, Flask/Python REST APIs, Pandas for data processing, Scikit-learn-based prediction components, and a Python optimization/heuristic engine. The workflow is designed to keep a human planner in the loop for high-value decisions.</w:t>
      </w:r>
    </w:p>
    <w:p w14:paraId="1CF18D3C" w14:textId="77777777" w:rsidR="00B7558D" w:rsidRPr="00110A7F" w:rsidRDefault="00113D54">
      <w:pPr>
        <w:pStyle w:val="Heading1"/>
        <w:rPr>
          <w:color w:val="auto"/>
        </w:rPr>
      </w:pPr>
      <w:r w:rsidRPr="00110A7F">
        <w:rPr>
          <w:color w:val="auto"/>
        </w:rPr>
        <w:t>2. Problem Statement</w:t>
      </w:r>
    </w:p>
    <w:p w14:paraId="79C3E912" w14:textId="77777777" w:rsidR="00B7558D" w:rsidRDefault="00113D54">
      <w:pPr>
        <w:rPr>
          <w:rFonts w:hint="eastAsia"/>
        </w:rPr>
      </w:pPr>
      <w:r>
        <w:t>Modern retailers operate mixed fulfillment networks containing warehouses, city fulfillment centers, dark stores, and other inventory locations. The same SKU can be available at multiple locations, but its placement may not match local demand.</w:t>
      </w:r>
    </w:p>
    <w:p w14:paraId="6BD1532B" w14:textId="77777777" w:rsidR="00B7558D" w:rsidRDefault="00113D54">
      <w:pPr>
        <w:pStyle w:val="ListBullet"/>
        <w:rPr>
          <w:rFonts w:hint="eastAsia"/>
        </w:rPr>
      </w:pPr>
      <w:r>
        <w:t>High inventory at low-demand locations.</w:t>
      </w:r>
    </w:p>
    <w:p w14:paraId="58708DBC" w14:textId="77777777" w:rsidR="00B7558D" w:rsidRDefault="00113D54">
      <w:pPr>
        <w:pStyle w:val="ListBullet"/>
        <w:rPr>
          <w:rFonts w:hint="eastAsia"/>
        </w:rPr>
      </w:pPr>
      <w:r>
        <w:t>Low inventory or stockouts at high-demand locations.</w:t>
      </w:r>
    </w:p>
    <w:p w14:paraId="70FA3B89" w14:textId="77777777" w:rsidR="00B7558D" w:rsidRDefault="00113D54">
      <w:pPr>
        <w:pStyle w:val="ListBullet"/>
        <w:rPr>
          <w:rFonts w:hint="eastAsia"/>
        </w:rPr>
      </w:pPr>
      <w:r>
        <w:t>Manual, location-by-location planning.</w:t>
      </w:r>
    </w:p>
    <w:p w14:paraId="4ACAF998" w14:textId="77777777" w:rsidR="00B7558D" w:rsidRDefault="00113D54">
      <w:pPr>
        <w:pStyle w:val="ListBullet"/>
        <w:rPr>
          <w:rFonts w:hint="eastAsia"/>
        </w:rPr>
      </w:pPr>
      <w:r>
        <w:t>Unnecessary transfers and avoidable logistics cost.</w:t>
      </w:r>
    </w:p>
    <w:p w14:paraId="67D61BC0" w14:textId="77777777" w:rsidR="00B7558D" w:rsidRDefault="00113D54">
      <w:pPr>
        <w:pStyle w:val="ListBullet"/>
        <w:rPr>
          <w:rFonts w:hint="eastAsia"/>
        </w:rPr>
      </w:pPr>
      <w:r>
        <w:t>Poor visibility of demand, inventory, transfer economics, and capacity at network level.</w:t>
      </w:r>
    </w:p>
    <w:p w14:paraId="1BF3854B" w14:textId="77777777" w:rsidR="00B7558D" w:rsidRDefault="00113D54">
      <w:pPr>
        <w:rPr>
          <w:rFonts w:hint="eastAsia"/>
        </w:rPr>
      </w:pPr>
      <w:r>
        <w:t>The core decision is: How much of each SKU should be held at each location, and which cost-effective transfers should be made between locations?</w:t>
      </w:r>
    </w:p>
    <w:p w14:paraId="684D6157" w14:textId="77777777" w:rsidR="00B7558D" w:rsidRPr="00110A7F" w:rsidRDefault="00113D54">
      <w:pPr>
        <w:pStyle w:val="Heading1"/>
        <w:rPr>
          <w:color w:val="auto"/>
        </w:rPr>
      </w:pPr>
      <w:r w:rsidRPr="00110A7F">
        <w:rPr>
          <w:color w:val="auto"/>
        </w:rPr>
        <w:t>3. Objectives</w:t>
      </w:r>
    </w:p>
    <w:p w14:paraId="7B9C314D" w14:textId="77777777" w:rsidR="00B7558D" w:rsidRDefault="00113D54">
      <w:pPr>
        <w:pStyle w:val="ListBullet"/>
        <w:rPr>
          <w:rFonts w:hint="eastAsia"/>
        </w:rPr>
      </w:pPr>
      <w:r>
        <w:t>Identify inventory surplus and shortage across the network.</w:t>
      </w:r>
    </w:p>
    <w:p w14:paraId="321C49FD" w14:textId="77777777" w:rsidR="00B7558D" w:rsidRDefault="00113D54">
      <w:pPr>
        <w:pStyle w:val="ListBullet"/>
        <w:rPr>
          <w:rFonts w:hint="eastAsia"/>
        </w:rPr>
      </w:pPr>
      <w:r>
        <w:t>Estimate demand using historical sales/inventory signals.</w:t>
      </w:r>
    </w:p>
    <w:p w14:paraId="024F41DC" w14:textId="77777777" w:rsidR="00B7558D" w:rsidRDefault="00113D54">
      <w:pPr>
        <w:pStyle w:val="ListBullet"/>
        <w:rPr>
          <w:rFonts w:hint="eastAsia"/>
        </w:rPr>
      </w:pPr>
      <w:r>
        <w:t>Recommend SKU transfers from surplus locations to shortage locations.</w:t>
      </w:r>
    </w:p>
    <w:p w14:paraId="359E4B52" w14:textId="77777777" w:rsidR="00B7558D" w:rsidRDefault="00113D54">
      <w:pPr>
        <w:pStyle w:val="ListBullet"/>
        <w:rPr>
          <w:rFonts w:hint="eastAsia"/>
        </w:rPr>
      </w:pPr>
      <w:r>
        <w:t>Calculate an estimated economic benefit for recommendations.</w:t>
      </w:r>
    </w:p>
    <w:p w14:paraId="14BC5DB0" w14:textId="77777777" w:rsidR="00B7558D" w:rsidRDefault="00113D54">
      <w:pPr>
        <w:pStyle w:val="ListBullet"/>
        <w:rPr>
          <w:rFonts w:hint="eastAsia"/>
        </w:rPr>
      </w:pPr>
      <w:r>
        <w:t>Provide an auditable explanation for every recommendation.</w:t>
      </w:r>
    </w:p>
    <w:p w14:paraId="1962EBB4" w14:textId="77777777" w:rsidR="00B7558D" w:rsidRDefault="00113D54">
      <w:pPr>
        <w:pStyle w:val="ListBullet"/>
        <w:rPr>
          <w:rFonts w:hint="eastAsia"/>
        </w:rPr>
      </w:pPr>
      <w:r>
        <w:t>Respect business guardrails such as cost and feasibility where required.</w:t>
      </w:r>
    </w:p>
    <w:p w14:paraId="02F905CD" w14:textId="77777777" w:rsidR="00B7558D" w:rsidRDefault="00113D54">
      <w:pPr>
        <w:pStyle w:val="ListBullet"/>
      </w:pPr>
      <w:r>
        <w:t>Support human approval before high-value operational decisions.</w:t>
      </w:r>
    </w:p>
    <w:p w14:paraId="652F64F1" w14:textId="77777777" w:rsidR="009B6B10" w:rsidRDefault="009B6B10" w:rsidP="009B6B10">
      <w:pPr>
        <w:pStyle w:val="ListBullet"/>
        <w:numPr>
          <w:ilvl w:val="0"/>
          <w:numId w:val="0"/>
        </w:numPr>
        <w:ind w:left="360"/>
      </w:pPr>
    </w:p>
    <w:p w14:paraId="4FE5FB78" w14:textId="77777777" w:rsidR="009B6B10" w:rsidRDefault="009B6B10" w:rsidP="009B6B10">
      <w:pPr>
        <w:pStyle w:val="ListBullet"/>
        <w:numPr>
          <w:ilvl w:val="0"/>
          <w:numId w:val="0"/>
        </w:numPr>
        <w:ind w:left="360"/>
      </w:pPr>
    </w:p>
    <w:p w14:paraId="52ECD236" w14:textId="77777777" w:rsidR="009B6B10" w:rsidRDefault="009B6B10" w:rsidP="009B6B10">
      <w:pPr>
        <w:pStyle w:val="ListBullet"/>
        <w:numPr>
          <w:ilvl w:val="0"/>
          <w:numId w:val="0"/>
        </w:numPr>
        <w:ind w:left="360"/>
      </w:pPr>
    </w:p>
    <w:p w14:paraId="313549C0" w14:textId="77777777" w:rsidR="009B6B10" w:rsidRDefault="009B6B10" w:rsidP="009B6B10">
      <w:pPr>
        <w:pStyle w:val="ListBullet"/>
        <w:numPr>
          <w:ilvl w:val="0"/>
          <w:numId w:val="0"/>
        </w:numPr>
        <w:ind w:left="360"/>
      </w:pPr>
    </w:p>
    <w:p w14:paraId="16EDEE29" w14:textId="77777777" w:rsidR="009B6B10" w:rsidRDefault="009B6B10" w:rsidP="009B6B10">
      <w:pPr>
        <w:pStyle w:val="ListBullet"/>
        <w:numPr>
          <w:ilvl w:val="0"/>
          <w:numId w:val="0"/>
        </w:numPr>
        <w:ind w:left="360"/>
      </w:pPr>
    </w:p>
    <w:p w14:paraId="7A696E95" w14:textId="77777777" w:rsidR="009B6B10" w:rsidRDefault="009B6B10" w:rsidP="009B6B10">
      <w:pPr>
        <w:pStyle w:val="ListBullet"/>
        <w:numPr>
          <w:ilvl w:val="0"/>
          <w:numId w:val="0"/>
        </w:numPr>
        <w:ind w:left="360"/>
        <w:rPr>
          <w:rFonts w:hint="eastAsia"/>
        </w:rPr>
      </w:pPr>
    </w:p>
    <w:p w14:paraId="26603FCC" w14:textId="77777777" w:rsidR="00B7558D" w:rsidRPr="00110A7F" w:rsidRDefault="00113D54">
      <w:pPr>
        <w:pStyle w:val="Heading1"/>
        <w:rPr>
          <w:color w:val="auto"/>
        </w:rPr>
      </w:pPr>
      <w:r w:rsidRPr="00110A7F">
        <w:rPr>
          <w:color w:val="auto"/>
        </w:rPr>
        <w:lastRenderedPageBreak/>
        <w:t>4. Proposed Solution</w:t>
      </w:r>
    </w:p>
    <w:p w14:paraId="557C4309" w14:textId="77777777" w:rsidR="00B7558D" w:rsidRDefault="00113D54">
      <w:pPr>
        <w:rPr>
          <w:rFonts w:hint="eastAsia"/>
        </w:rPr>
      </w:pPr>
      <w:r>
        <w:t>NetworkIQ converts raw sales and inventory data into an actionable network plan.</w:t>
      </w:r>
    </w:p>
    <w:p w14:paraId="1B249D84" w14:textId="77777777" w:rsidR="00B7558D" w:rsidRDefault="00113D54">
      <w:pPr>
        <w:pStyle w:val="ListNumber"/>
        <w:rPr>
          <w:rFonts w:hint="eastAsia"/>
        </w:rPr>
      </w:pPr>
      <w:r>
        <w:t>Load or ingest the available CSV datasets.</w:t>
      </w:r>
    </w:p>
    <w:p w14:paraId="66BBA459" w14:textId="77777777" w:rsidR="00B7558D" w:rsidRDefault="00113D54">
      <w:pPr>
        <w:pStyle w:val="ListNumber"/>
        <w:rPr>
          <w:rFonts w:hint="eastAsia"/>
        </w:rPr>
      </w:pPr>
      <w:r>
        <w:t>Analyze historical sales, demand, inventory, reorder levels, products, warehouses, and regions.</w:t>
      </w:r>
    </w:p>
    <w:p w14:paraId="479CCA8A" w14:textId="77777777" w:rsidR="00B7558D" w:rsidRDefault="00113D54">
      <w:pPr>
        <w:pStyle w:val="ListNumber"/>
        <w:rPr>
          <w:rFonts w:hint="eastAsia"/>
        </w:rPr>
      </w:pPr>
      <w:r>
        <w:t>Predict or estimate expected demand.</w:t>
      </w:r>
    </w:p>
    <w:p w14:paraId="6512F2A9" w14:textId="77777777" w:rsidR="00B7558D" w:rsidRDefault="00113D54">
      <w:pPr>
        <w:pStyle w:val="ListNumber"/>
        <w:rPr>
          <w:rFonts w:hint="eastAsia"/>
        </w:rPr>
      </w:pPr>
      <w:r>
        <w:t>Classify inventory as healthy, low-stock, or overstocked.</w:t>
      </w:r>
    </w:p>
    <w:p w14:paraId="22F43821" w14:textId="77777777" w:rsidR="00B7558D" w:rsidRDefault="00113D54">
      <w:pPr>
        <w:pStyle w:val="ListNumber"/>
        <w:rPr>
          <w:rFonts w:hint="eastAsia"/>
        </w:rPr>
      </w:pPr>
      <w:r>
        <w:t>Find potential source and destination locations for each important SKU.</w:t>
      </w:r>
    </w:p>
    <w:p w14:paraId="0E1A11B3" w14:textId="77777777" w:rsidR="00B7558D" w:rsidRDefault="00113D54">
      <w:pPr>
        <w:pStyle w:val="ListNumber"/>
        <w:rPr>
          <w:rFonts w:hint="eastAsia"/>
        </w:rPr>
      </w:pPr>
      <w:r>
        <w:t>Calculate a feasible transfer quantity.</w:t>
      </w:r>
    </w:p>
    <w:p w14:paraId="1925ACFD" w14:textId="77777777" w:rsidR="00B7558D" w:rsidRDefault="00113D54">
      <w:pPr>
        <w:pStyle w:val="ListNumber"/>
        <w:rPr>
          <w:rFonts w:hint="eastAsia"/>
        </w:rPr>
      </w:pPr>
      <w:r>
        <w:t>Evaluate estimated savings/benefit and assign priority.</w:t>
      </w:r>
    </w:p>
    <w:p w14:paraId="556A18C9" w14:textId="77777777" w:rsidR="00B7558D" w:rsidRDefault="00113D54">
      <w:pPr>
        <w:pStyle w:val="ListNumber"/>
        <w:rPr>
          <w:rFonts w:hint="eastAsia"/>
        </w:rPr>
      </w:pPr>
      <w:r>
        <w:t>Generate an explanation and present the recommendation to a human planner.</w:t>
      </w:r>
    </w:p>
    <w:p w14:paraId="6245BDAB" w14:textId="77777777" w:rsidR="00B7558D" w:rsidRDefault="00113D54">
      <w:pPr>
        <w:pStyle w:val="Heading1"/>
      </w:pPr>
      <w:r w:rsidRPr="00110A7F">
        <w:rPr>
          <w:color w:val="auto"/>
        </w:rPr>
        <w:t>5. System Architecture</w:t>
      </w:r>
    </w:p>
    <w:p w14:paraId="288A437B" w14:textId="77777777" w:rsidR="00B7558D" w:rsidRDefault="00113D54">
      <w:pPr>
        <w:rPr>
          <w:rFonts w:hint="eastAsia"/>
        </w:rPr>
      </w:pPr>
      <w:r>
        <w:rPr>
          <w:rFonts w:ascii="Courier New" w:hAnsi="Courier New"/>
          <w:sz w:val="17"/>
        </w:rPr>
        <w:t xml:space="preserve">                NETWORKIQ</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Data / CSVs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t xml:space="preserve">       ┌────────────┼────────────┐</w:t>
      </w:r>
      <w:r>
        <w:rPr>
          <w:rFonts w:ascii="Courier New" w:hAnsi="Courier New"/>
          <w:sz w:val="17"/>
        </w:rPr>
        <w:br/>
        <w:t xml:space="preserve">       ↓            ↓            ↓</w:t>
      </w:r>
      <w:r>
        <w:rPr>
          <w:rFonts w:ascii="Courier New" w:hAnsi="Courier New"/>
          <w:sz w:val="17"/>
        </w:rPr>
        <w:br/>
        <w:t xml:space="preserve">  Demand Agent  Inventory Agent  Transfer Agent</w:t>
      </w:r>
      <w:r>
        <w:rPr>
          <w:rFonts w:ascii="Courier New" w:hAnsi="Courier New"/>
          <w:sz w:val="17"/>
        </w:rPr>
        <w:br/>
        <w:t xml:space="preserve">       │            │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Cost Agent</w:t>
      </w:r>
      <w:r>
        <w:rPr>
          <w:rFonts w:ascii="Courier New" w:hAnsi="Courier New"/>
          <w:sz w:val="17"/>
        </w:rPr>
        <w:br/>
        <w:t xml:space="preserve">                    ↓</w:t>
      </w:r>
      <w:r>
        <w:rPr>
          <w:rFonts w:ascii="Courier New" w:hAnsi="Courier New"/>
          <w:sz w:val="17"/>
        </w:rPr>
        <w:br/>
        <w:t xml:space="preserve">           Optimization Engine</w:t>
      </w:r>
      <w:r>
        <w:rPr>
          <w:rFonts w:ascii="Courier New" w:hAnsi="Courier New"/>
          <w:sz w:val="17"/>
        </w:rPr>
        <w:br/>
        <w:t xml:space="preserve">                    ↓</w:t>
      </w:r>
      <w:r>
        <w:rPr>
          <w:rFonts w:ascii="Courier New" w:hAnsi="Courier New"/>
          <w:sz w:val="17"/>
        </w:rPr>
        <w:br/>
        <w:t xml:space="preserve">            Explanation Agent</w:t>
      </w:r>
      <w:r>
        <w:rPr>
          <w:rFonts w:ascii="Courier New" w:hAnsi="Courier New"/>
          <w:sz w:val="17"/>
        </w:rPr>
        <w:br/>
        <w:t xml:space="preserve">                    ↓</w:t>
      </w:r>
      <w:r>
        <w:rPr>
          <w:rFonts w:ascii="Courier New" w:hAnsi="Courier New"/>
          <w:sz w:val="17"/>
        </w:rPr>
        <w:br/>
        <w:t xml:space="preserve">          Recommendation + Score</w:t>
      </w:r>
      <w:r>
        <w:rPr>
          <w:rFonts w:ascii="Courier New" w:hAnsi="Courier New"/>
          <w:sz w:val="17"/>
        </w:rPr>
        <w:br/>
        <w:t xml:space="preserve">                    ↓</w:t>
      </w:r>
      <w:r>
        <w:rPr>
          <w:rFonts w:ascii="Courier New" w:hAnsi="Courier New"/>
          <w:sz w:val="17"/>
        </w:rPr>
        <w:br/>
        <w:t xml:space="preserve">             Human Approval</w:t>
      </w:r>
      <w:r>
        <w:rPr>
          <w:rFonts w:ascii="Courier New" w:hAnsi="Courier New"/>
          <w:sz w:val="17"/>
        </w:rPr>
        <w:br/>
      </w:r>
    </w:p>
    <w:p w14:paraId="5B4B90E9" w14:textId="77777777" w:rsidR="00B7558D" w:rsidRPr="00110A7F" w:rsidRDefault="00113D54">
      <w:pPr>
        <w:pStyle w:val="Heading1"/>
        <w:rPr>
          <w:color w:val="auto"/>
        </w:rPr>
      </w:pPr>
      <w:r w:rsidRPr="00110A7F">
        <w:rPr>
          <w:color w:val="auto"/>
        </w:rPr>
        <w:t>6. Multi-Agent Design</w:t>
      </w:r>
    </w:p>
    <w:tbl>
      <w:tblPr>
        <w:tblStyle w:val="LightShading-Accent1"/>
        <w:tblW w:w="0" w:type="auto"/>
        <w:tblLook w:val="04A0" w:firstRow="1" w:lastRow="0" w:firstColumn="1" w:lastColumn="0" w:noHBand="0" w:noVBand="1"/>
      </w:tblPr>
      <w:tblGrid>
        <w:gridCol w:w="5040"/>
        <w:gridCol w:w="5040"/>
      </w:tblGrid>
      <w:tr w:rsidR="00B7558D" w14:paraId="7398F1D3" w14:textId="77777777" w:rsidTr="00B7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032291" w14:textId="77777777" w:rsidR="00B7558D" w:rsidRDefault="00113D54">
            <w:pPr>
              <w:rPr>
                <w:rFonts w:hint="eastAsia"/>
              </w:rPr>
            </w:pPr>
            <w:r>
              <w:t>Agent</w:t>
            </w:r>
          </w:p>
        </w:tc>
        <w:tc>
          <w:tcPr>
            <w:tcW w:w="5040" w:type="dxa"/>
          </w:tcPr>
          <w:p w14:paraId="7C521267" w14:textId="77777777" w:rsidR="00B7558D" w:rsidRDefault="00113D54">
            <w:pPr>
              <w:cnfStyle w:val="100000000000" w:firstRow="1" w:lastRow="0" w:firstColumn="0" w:lastColumn="0" w:oddVBand="0" w:evenVBand="0" w:oddHBand="0" w:evenHBand="0" w:firstRowFirstColumn="0" w:firstRowLastColumn="0" w:lastRowFirstColumn="0" w:lastRowLastColumn="0"/>
              <w:rPr>
                <w:rFonts w:hint="eastAsia"/>
              </w:rPr>
            </w:pPr>
            <w:r>
              <w:t>Responsibility</w:t>
            </w:r>
          </w:p>
        </w:tc>
      </w:tr>
      <w:tr w:rsidR="00B7558D" w14:paraId="64840861"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D8227F5" w14:textId="77777777" w:rsidR="00B7558D" w:rsidRDefault="00113D54">
            <w:pPr>
              <w:rPr>
                <w:rFonts w:hint="eastAsia"/>
              </w:rPr>
            </w:pPr>
            <w:r>
              <w:t>Demand Agent</w:t>
            </w:r>
          </w:p>
        </w:tc>
        <w:tc>
          <w:tcPr>
            <w:tcW w:w="5040" w:type="dxa"/>
          </w:tcPr>
          <w:p w14:paraId="1543C909"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Analyzes historical demand signals and estimates expected demand/velocity.</w:t>
            </w:r>
          </w:p>
        </w:tc>
      </w:tr>
      <w:tr w:rsidR="00B7558D" w14:paraId="72C8A2FB"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38424E3A" w14:textId="77777777" w:rsidR="00B7558D" w:rsidRDefault="00113D54">
            <w:pPr>
              <w:rPr>
                <w:rFonts w:hint="eastAsia"/>
              </w:rPr>
            </w:pPr>
            <w:r>
              <w:t>Inventory Agent</w:t>
            </w:r>
          </w:p>
        </w:tc>
        <w:tc>
          <w:tcPr>
            <w:tcW w:w="5040" w:type="dxa"/>
          </w:tcPr>
          <w:p w14:paraId="62BFCA81" w14:textId="77777777" w:rsidR="00B7558D" w:rsidRDefault="00113D54">
            <w:pPr>
              <w:cnfStyle w:val="000000000000" w:firstRow="0" w:lastRow="0" w:firstColumn="0" w:lastColumn="0" w:oddVBand="0" w:evenVBand="0" w:oddHBand="0" w:evenHBand="0" w:firstRowFirstColumn="0" w:firstRowLastColumn="0" w:lastRowFirstColumn="0" w:lastRowLastColumn="0"/>
              <w:rPr>
                <w:rFonts w:hint="eastAsia"/>
              </w:rPr>
            </w:pPr>
            <w:r>
              <w:t>Compares current inventory with expected demand and reorder requirements; detects shortage and surplus.</w:t>
            </w:r>
          </w:p>
        </w:tc>
      </w:tr>
      <w:tr w:rsidR="00B7558D" w14:paraId="1E42E056"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6217B83" w14:textId="77777777" w:rsidR="00B7558D" w:rsidRDefault="00113D54">
            <w:pPr>
              <w:rPr>
                <w:rFonts w:hint="eastAsia"/>
              </w:rPr>
            </w:pPr>
            <w:r>
              <w:t>Transfer Agent</w:t>
            </w:r>
          </w:p>
        </w:tc>
        <w:tc>
          <w:tcPr>
            <w:tcW w:w="5040" w:type="dxa"/>
          </w:tcPr>
          <w:p w14:paraId="1D8BFBAD"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Finds potential source-to-destination movements and calculates transfer quantities.</w:t>
            </w:r>
          </w:p>
        </w:tc>
      </w:tr>
      <w:tr w:rsidR="00B7558D" w14:paraId="51883E40"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06A4F779" w14:textId="77777777" w:rsidR="00B7558D" w:rsidRDefault="00113D54">
            <w:pPr>
              <w:rPr>
                <w:rFonts w:hint="eastAsia"/>
              </w:rPr>
            </w:pPr>
            <w:r>
              <w:t>Cost Agent</w:t>
            </w:r>
          </w:p>
        </w:tc>
        <w:tc>
          <w:tcPr>
            <w:tcW w:w="5040" w:type="dxa"/>
          </w:tcPr>
          <w:p w14:paraId="01B6813A" w14:textId="77777777" w:rsidR="00B7558D" w:rsidRDefault="00113D54">
            <w:pPr>
              <w:cnfStyle w:val="000000000000" w:firstRow="0" w:lastRow="0" w:firstColumn="0" w:lastColumn="0" w:oddVBand="0" w:evenVBand="0" w:oddHBand="0" w:evenHBand="0" w:firstRowFirstColumn="0" w:firstRowLastColumn="0" w:lastRowFirstColumn="0" w:lastRowLastColumn="0"/>
              <w:rPr>
                <w:rFonts w:hint="eastAsia"/>
              </w:rPr>
            </w:pPr>
            <w:r>
              <w:t>Evaluates transfer economics and prevents recommendations that are not financially worthwhile when cost data is available.</w:t>
            </w:r>
          </w:p>
        </w:tc>
      </w:tr>
      <w:tr w:rsidR="00B7558D" w14:paraId="69C492B5"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2C8EF39" w14:textId="77777777" w:rsidR="00B7558D" w:rsidRDefault="00113D54">
            <w:pPr>
              <w:rPr>
                <w:rFonts w:hint="eastAsia"/>
              </w:rPr>
            </w:pPr>
            <w:r>
              <w:t>Explanation Agent</w:t>
            </w:r>
          </w:p>
        </w:tc>
        <w:tc>
          <w:tcPr>
            <w:tcW w:w="5040" w:type="dxa"/>
          </w:tcPr>
          <w:p w14:paraId="218E439D"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Produces a human-readable reason showing the demand and inventory basis behind a recommendation.</w:t>
            </w:r>
          </w:p>
        </w:tc>
      </w:tr>
    </w:tbl>
    <w:p w14:paraId="353D1E32" w14:textId="77777777" w:rsidR="00B7558D" w:rsidRPr="00110A7F" w:rsidRDefault="00113D54">
      <w:pPr>
        <w:pStyle w:val="Heading1"/>
        <w:rPr>
          <w:color w:val="auto"/>
        </w:rPr>
      </w:pPr>
      <w:r w:rsidRPr="00110A7F">
        <w:rPr>
          <w:color w:val="auto"/>
        </w:rPr>
        <w:lastRenderedPageBreak/>
        <w:t>7. Data and Data Preparation</w:t>
      </w:r>
    </w:p>
    <w:p w14:paraId="04BC21FC" w14:textId="77777777" w:rsidR="00B7558D" w:rsidRDefault="00113D54">
      <w:pPr>
        <w:rPr>
          <w:rFonts w:hint="eastAsia"/>
        </w:rPr>
      </w:pPr>
      <w:r>
        <w:t>The MVP works with the provided sales and supply-chain CSV data. The available fields include product/SKU identifiers, dates, quantity or units sold, sales, category, region, warehouse/location identifiers, inventory levels, demand forecasts, reorder points and stockout indicators where present.</w:t>
      </w:r>
    </w:p>
    <w:p w14:paraId="40706E67" w14:textId="77777777" w:rsidR="00B7558D" w:rsidRDefault="00113D54">
      <w:pPr>
        <w:rPr>
          <w:rFonts w:hint="eastAsia"/>
        </w:rPr>
      </w:pPr>
      <w:r>
        <w:t>Not every requested production field is directly present in the datasets. In particular, physical capacity, live transportation cost, cold-chain constraints, and real-time WMS/TMS signals may be unavailable. The MVP therefore derives or simulates missing variables where necessary and treats them as assumptions rather than claiming they are actual observed values.</w:t>
      </w:r>
    </w:p>
    <w:p w14:paraId="3448458D" w14:textId="77777777" w:rsidR="00B7558D" w:rsidRPr="00110A7F" w:rsidRDefault="00113D54">
      <w:pPr>
        <w:pStyle w:val="Heading1"/>
        <w:rPr>
          <w:color w:val="auto"/>
        </w:rPr>
      </w:pPr>
      <w:r w:rsidRPr="00110A7F">
        <w:rPr>
          <w:color w:val="auto"/>
        </w:rPr>
        <w:t>8. Optimization and Recommendation Logic</w:t>
      </w:r>
    </w:p>
    <w:p w14:paraId="53A10DC9" w14:textId="77777777" w:rsidR="00B7558D" w:rsidRDefault="00113D54">
      <w:pPr>
        <w:rPr>
          <w:rFonts w:hint="eastAsia"/>
        </w:rPr>
      </w:pPr>
      <w:r>
        <w:t>The current MVP combines predictive analysis with a transparent heuristic optimizer.</w:t>
      </w:r>
    </w:p>
    <w:p w14:paraId="649AB082" w14:textId="77777777" w:rsidR="00B7558D" w:rsidRDefault="00113D54">
      <w:pPr>
        <w:pStyle w:val="ListNumber"/>
        <w:rPr>
          <w:rFonts w:hint="eastAsia"/>
        </w:rPr>
      </w:pPr>
      <w:r>
        <w:t>For each SKU, identify the warehouse with the highest available inventory as a candidate sender.</w:t>
      </w:r>
    </w:p>
    <w:p w14:paraId="1D7258ED" w14:textId="77777777" w:rsidR="00B7558D" w:rsidRDefault="00113D54">
      <w:pPr>
        <w:pStyle w:val="ListNumber"/>
        <w:rPr>
          <w:rFonts w:hint="eastAsia"/>
        </w:rPr>
      </w:pPr>
      <w:r>
        <w:t>Identify the warehouse with the lowest inventory or greatest requirement as a candidate receiver.</w:t>
      </w:r>
    </w:p>
    <w:p w14:paraId="46CA2C94" w14:textId="77777777" w:rsidR="00B7558D" w:rsidRDefault="00113D54">
      <w:pPr>
        <w:pStyle w:val="ListNumber"/>
        <w:rPr>
          <w:rFonts w:hint="eastAsia"/>
        </w:rPr>
      </w:pPr>
      <w:r>
        <w:t>Estimate sender surplus relative to expected demand.</w:t>
      </w:r>
    </w:p>
    <w:p w14:paraId="551CF13F" w14:textId="77777777" w:rsidR="00B7558D" w:rsidRDefault="00113D54">
      <w:pPr>
        <w:pStyle w:val="ListNumber"/>
        <w:rPr>
          <w:rFonts w:hint="eastAsia"/>
        </w:rPr>
      </w:pPr>
      <w:r>
        <w:t>Estimate receiver shortage relative to expected demand.</w:t>
      </w:r>
    </w:p>
    <w:p w14:paraId="525FE2AA" w14:textId="77777777" w:rsidR="00B7558D" w:rsidRDefault="00113D54">
      <w:pPr>
        <w:pStyle w:val="ListNumber"/>
        <w:rPr>
          <w:rFonts w:hint="eastAsia"/>
        </w:rPr>
      </w:pPr>
      <w:r>
        <w:t>Set the transfer quantity to the smaller of available surplus and destination shortage.</w:t>
      </w:r>
    </w:p>
    <w:p w14:paraId="4387795C" w14:textId="77777777" w:rsidR="00B7558D" w:rsidRDefault="00113D54">
      <w:pPr>
        <w:pStyle w:val="ListNumber"/>
        <w:rPr>
          <w:rFonts w:hint="eastAsia"/>
        </w:rPr>
      </w:pPr>
      <w:r>
        <w:t>Assign priority based on transfer quantity.</w:t>
      </w:r>
    </w:p>
    <w:p w14:paraId="3F47A3F3" w14:textId="77777777" w:rsidR="00B7558D" w:rsidRDefault="00113D54">
      <w:pPr>
        <w:pStyle w:val="ListNumber"/>
        <w:rPr>
          <w:rFonts w:hint="eastAsia"/>
        </w:rPr>
      </w:pPr>
      <w:r>
        <w:t>Estimate savings using the configured MVP benefit/cost assumption.</w:t>
      </w:r>
    </w:p>
    <w:p w14:paraId="3A697FD6" w14:textId="77777777" w:rsidR="00B7558D" w:rsidRDefault="00113D54">
      <w:pPr>
        <w:pStyle w:val="ListNumber"/>
        <w:rPr>
          <w:rFonts w:hint="eastAsia"/>
        </w:rPr>
      </w:pPr>
      <w:r>
        <w:t>Attach confidence and an explanation so a planner can audit the recommendation.</w:t>
      </w:r>
    </w:p>
    <w:p w14:paraId="7C5A176B" w14:textId="77777777" w:rsidR="00B7558D" w:rsidRDefault="00113D54">
      <w:r>
        <w:t>This is intentionally explainable and lightweight for the hackathon MVP. A production version can replace the heuristic with a constrained optimization model such as linear, mixed-integer, or network-flow optimization using real capacity, cost, lead-time, and service-level constraints.</w:t>
      </w:r>
    </w:p>
    <w:p w14:paraId="06BDA195" w14:textId="77777777" w:rsidR="009B6B10" w:rsidRDefault="009B6B10">
      <w:pPr>
        <w:rPr>
          <w:rFonts w:hint="eastAsia"/>
        </w:rPr>
      </w:pPr>
    </w:p>
    <w:p w14:paraId="27416C8B" w14:textId="77777777" w:rsidR="00B7558D" w:rsidRDefault="00113D54">
      <w:pPr>
        <w:pStyle w:val="Heading1"/>
      </w:pPr>
      <w:r w:rsidRPr="00110A7F">
        <w:rPr>
          <w:color w:val="auto"/>
        </w:rPr>
        <w:t>9. Business Guardrails</w:t>
      </w:r>
    </w:p>
    <w:tbl>
      <w:tblPr>
        <w:tblStyle w:val="LightShading-Accent1"/>
        <w:tblW w:w="0" w:type="auto"/>
        <w:tblLook w:val="04A0" w:firstRow="1" w:lastRow="0" w:firstColumn="1" w:lastColumn="0" w:noHBand="0" w:noVBand="1"/>
      </w:tblPr>
      <w:tblGrid>
        <w:gridCol w:w="5040"/>
        <w:gridCol w:w="5040"/>
      </w:tblGrid>
      <w:tr w:rsidR="00B7558D" w14:paraId="04FB6EE3" w14:textId="77777777" w:rsidTr="00B7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EDCFF7" w14:textId="77777777" w:rsidR="00B7558D" w:rsidRDefault="00113D54">
            <w:pPr>
              <w:rPr>
                <w:rFonts w:hint="eastAsia"/>
              </w:rPr>
            </w:pPr>
            <w:r>
              <w:t>Guardrail</w:t>
            </w:r>
          </w:p>
        </w:tc>
        <w:tc>
          <w:tcPr>
            <w:tcW w:w="5040" w:type="dxa"/>
          </w:tcPr>
          <w:p w14:paraId="254FE470" w14:textId="77777777" w:rsidR="00B7558D" w:rsidRDefault="00113D54">
            <w:pPr>
              <w:cnfStyle w:val="100000000000" w:firstRow="1" w:lastRow="0" w:firstColumn="0" w:lastColumn="0" w:oddVBand="0" w:evenVBand="0" w:oddHBand="0" w:evenHBand="0" w:firstRowFirstColumn="0" w:firstRowLastColumn="0" w:lastRowFirstColumn="0" w:lastRowLastColumn="0"/>
              <w:rPr>
                <w:rFonts w:hint="eastAsia"/>
              </w:rPr>
            </w:pPr>
            <w:r>
              <w:t>Implementation Principle</w:t>
            </w:r>
          </w:p>
        </w:tc>
      </w:tr>
      <w:tr w:rsidR="00B7558D" w14:paraId="188D0F8F"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D9B7E8" w14:textId="77777777" w:rsidR="00B7558D" w:rsidRDefault="00113D54">
            <w:pPr>
              <w:rPr>
                <w:rFonts w:hint="eastAsia"/>
              </w:rPr>
            </w:pPr>
            <w:r>
              <w:t>Auditability</w:t>
            </w:r>
          </w:p>
        </w:tc>
        <w:tc>
          <w:tcPr>
            <w:tcW w:w="5040" w:type="dxa"/>
          </w:tcPr>
          <w:p w14:paraId="07711707"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Every recommendation includes a reason and supporting inventory/demand values.</w:t>
            </w:r>
          </w:p>
        </w:tc>
      </w:tr>
      <w:tr w:rsidR="00B7558D" w14:paraId="168DBBAD"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769A9446" w14:textId="77777777" w:rsidR="00B7558D" w:rsidRDefault="00113D54">
            <w:pPr>
              <w:rPr>
                <w:rFonts w:hint="eastAsia"/>
              </w:rPr>
            </w:pPr>
            <w:r>
              <w:t>Cost Guardrail</w:t>
            </w:r>
          </w:p>
        </w:tc>
        <w:tc>
          <w:tcPr>
            <w:tcW w:w="5040" w:type="dxa"/>
          </w:tcPr>
          <w:p w14:paraId="23372B88" w14:textId="77777777" w:rsidR="00B7558D" w:rsidRDefault="00113D54">
            <w:pPr>
              <w:cnfStyle w:val="000000000000" w:firstRow="0" w:lastRow="0" w:firstColumn="0" w:lastColumn="0" w:oddVBand="0" w:evenVBand="0" w:oddHBand="0" w:evenHBand="0" w:firstRowFirstColumn="0" w:firstRowLastColumn="0" w:lastRowFirstColumn="0" w:lastRowLastColumn="0"/>
              <w:rPr>
                <w:rFonts w:hint="eastAsia"/>
              </w:rPr>
            </w:pPr>
            <w:r>
              <w:t>A transfer should be recommended only when its expected benefit exceeds its transfer cost.</w:t>
            </w:r>
          </w:p>
        </w:tc>
      </w:tr>
      <w:tr w:rsidR="00B7558D" w14:paraId="2DC0E41A"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665A953" w14:textId="77777777" w:rsidR="00B7558D" w:rsidRDefault="00113D54">
            <w:pPr>
              <w:rPr>
                <w:rFonts w:hint="eastAsia"/>
              </w:rPr>
            </w:pPr>
            <w:r>
              <w:t>Capacity Feasibility</w:t>
            </w:r>
          </w:p>
        </w:tc>
        <w:tc>
          <w:tcPr>
            <w:tcW w:w="5040" w:type="dxa"/>
          </w:tcPr>
          <w:p w14:paraId="151DA7F3"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The destination must have sufficient physical/category capacity; unavailable constraints are explicitly treated as MVP assumptions.</w:t>
            </w:r>
          </w:p>
        </w:tc>
      </w:tr>
      <w:tr w:rsidR="00B7558D" w14:paraId="0EA94962"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5BFB9694" w14:textId="77777777" w:rsidR="00B7558D" w:rsidRDefault="00113D54">
            <w:pPr>
              <w:rPr>
                <w:rFonts w:hint="eastAsia"/>
              </w:rPr>
            </w:pPr>
            <w:r>
              <w:t>Human-in-the-Loop</w:t>
            </w:r>
          </w:p>
        </w:tc>
        <w:tc>
          <w:tcPr>
            <w:tcW w:w="5040" w:type="dxa"/>
          </w:tcPr>
          <w:p w14:paraId="5DCCA380" w14:textId="77777777" w:rsidR="00B7558D" w:rsidRDefault="00113D54">
            <w:pPr>
              <w:cnfStyle w:val="000000000000" w:firstRow="0" w:lastRow="0" w:firstColumn="0" w:lastColumn="0" w:oddVBand="0" w:evenVBand="0" w:oddHBand="0" w:evenHBand="0" w:firstRowFirstColumn="0" w:firstRowLastColumn="0" w:lastRowFirstColumn="0" w:lastRowLastColumn="0"/>
              <w:rPr>
                <w:rFonts w:hint="eastAsia"/>
              </w:rPr>
            </w:pPr>
            <w:r>
              <w:t>High-value or high-risk transfers should require planner approval before execution.</w:t>
            </w:r>
          </w:p>
        </w:tc>
      </w:tr>
      <w:tr w:rsidR="00B7558D" w14:paraId="5B9E6B78"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F70ECF3" w14:textId="77777777" w:rsidR="00B7558D" w:rsidRDefault="00113D54">
            <w:pPr>
              <w:rPr>
                <w:rFonts w:hint="eastAsia"/>
              </w:rPr>
            </w:pPr>
            <w:r>
              <w:t>Tiered Reasoning</w:t>
            </w:r>
          </w:p>
        </w:tc>
        <w:tc>
          <w:tcPr>
            <w:tcW w:w="5040" w:type="dxa"/>
          </w:tcPr>
          <w:p w14:paraId="7A3EF087" w14:textId="77777777" w:rsidR="00B7558D" w:rsidRDefault="00113D54">
            <w:pPr>
              <w:cnfStyle w:val="000000100000" w:firstRow="0" w:lastRow="0" w:firstColumn="0" w:lastColumn="0" w:oddVBand="0" w:evenVBand="0" w:oddHBand="1" w:evenHBand="0" w:firstRowFirstColumn="0" w:firstRowLastColumn="0" w:lastRowFirstColumn="0" w:lastRowLastColumn="0"/>
              <w:rPr>
                <w:rFonts w:hint="eastAsia"/>
              </w:rPr>
            </w:pPr>
            <w:r>
              <w:t>Routine calculations use deterministic algorithms; more complex reasoning can be delegated to a higher-cost AI model in a production implementation.</w:t>
            </w:r>
          </w:p>
        </w:tc>
      </w:tr>
    </w:tbl>
    <w:p w14:paraId="678DC151" w14:textId="27BF12C9" w:rsidR="00B7558D" w:rsidRPr="00110A7F" w:rsidRDefault="00113D54">
      <w:pPr>
        <w:pStyle w:val="Heading1"/>
        <w:rPr>
          <w:color w:val="auto"/>
        </w:rPr>
      </w:pPr>
      <w:r w:rsidRPr="00110A7F">
        <w:rPr>
          <w:color w:val="auto"/>
        </w:rPr>
        <w:lastRenderedPageBreak/>
        <w:t>10. User Journey and Frontend Modules</w:t>
      </w:r>
    </w:p>
    <w:p w14:paraId="443E41C1" w14:textId="77777777" w:rsidR="00B7558D" w:rsidRDefault="00113D54">
      <w:pPr>
        <w:rPr>
          <w:rFonts w:hint="eastAsia"/>
        </w:rPr>
      </w:pPr>
      <w:r>
        <w:t>The React frontend presents the optimization workflow through a dashboard-style interface.</w:t>
      </w:r>
    </w:p>
    <w:p w14:paraId="236D5039" w14:textId="77777777" w:rsidR="00B7558D" w:rsidRDefault="00113D54">
      <w:pPr>
        <w:pStyle w:val="ListBullet"/>
        <w:rPr>
          <w:rFonts w:hint="eastAsia"/>
        </w:rPr>
      </w:pPr>
      <w:r>
        <w:t>Dashboard — KPIs such as warehouses, products, stockouts, sales, and AI recommendations.</w:t>
      </w:r>
    </w:p>
    <w:p w14:paraId="33AB5CA5" w14:textId="77777777" w:rsidR="00B7558D" w:rsidRDefault="00113D54">
      <w:pPr>
        <w:pStyle w:val="ListBullet"/>
        <w:rPr>
          <w:rFonts w:hint="eastAsia"/>
        </w:rPr>
      </w:pPr>
      <w:r>
        <w:t>Inventory — SKU/warehouse inventory status including healthy, low-stock, and overstock conditions.</w:t>
      </w:r>
    </w:p>
    <w:p w14:paraId="500DF9C9" w14:textId="77777777" w:rsidR="00B7558D" w:rsidRDefault="00113D54">
      <w:pPr>
        <w:pStyle w:val="ListBullet"/>
        <w:rPr>
          <w:rFonts w:hint="eastAsia"/>
        </w:rPr>
      </w:pPr>
      <w:r>
        <w:t>Warehouses — warehouse-level inventory, product counts, average demand, and stockout indicators.</w:t>
      </w:r>
    </w:p>
    <w:p w14:paraId="433477AD" w14:textId="77777777" w:rsidR="00B7558D" w:rsidRDefault="00113D54">
      <w:pPr>
        <w:pStyle w:val="ListBullet"/>
        <w:rPr>
          <w:rFonts w:hint="eastAsia"/>
        </w:rPr>
      </w:pPr>
      <w:r>
        <w:t>Analytics — warehouse and regional inventory/sales analysis.</w:t>
      </w:r>
    </w:p>
    <w:p w14:paraId="4EDFF1A7" w14:textId="77777777" w:rsidR="00B7558D" w:rsidRDefault="00113D54">
      <w:pPr>
        <w:pStyle w:val="ListBullet"/>
        <w:rPr>
          <w:rFonts w:hint="eastAsia"/>
        </w:rPr>
      </w:pPr>
      <w:r>
        <w:t>Recommendations — source, destination, SKU, quantity, savings, priority, confidence, and explanation.</w:t>
      </w:r>
    </w:p>
    <w:p w14:paraId="00466A4A" w14:textId="77777777" w:rsidR="00B7558D" w:rsidRDefault="00113D54">
      <w:pPr>
        <w:pStyle w:val="ListBullet"/>
        <w:rPr>
          <w:rFonts w:hint="eastAsia"/>
        </w:rPr>
      </w:pPr>
      <w:r>
        <w:t>Import — MVP CSV upload interface for loading additional data files.</w:t>
      </w:r>
    </w:p>
    <w:p w14:paraId="28684B76" w14:textId="77777777" w:rsidR="00B7558D" w:rsidRPr="00110A7F" w:rsidRDefault="00113D54">
      <w:pPr>
        <w:pStyle w:val="Heading1"/>
        <w:rPr>
          <w:color w:val="auto"/>
        </w:rPr>
      </w:pPr>
      <w:r w:rsidRPr="00110A7F">
        <w:rPr>
          <w:color w:val="auto"/>
        </w:rPr>
        <w:t>11. Backend APIs</w:t>
      </w:r>
    </w:p>
    <w:tbl>
      <w:tblPr>
        <w:tblStyle w:val="LightShading-Accent1"/>
        <w:tblW w:w="0" w:type="auto"/>
        <w:tblLook w:val="04A0" w:firstRow="1" w:lastRow="0" w:firstColumn="1" w:lastColumn="0" w:noHBand="0" w:noVBand="1"/>
      </w:tblPr>
      <w:tblGrid>
        <w:gridCol w:w="5040"/>
        <w:gridCol w:w="5040"/>
      </w:tblGrid>
      <w:tr w:rsidR="00B7558D" w14:paraId="3646BE22" w14:textId="77777777" w:rsidTr="00B7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423B8A6" w14:textId="77777777" w:rsidR="00B7558D" w:rsidRPr="009B6B10" w:rsidRDefault="00113D54">
            <w:pPr>
              <w:rPr>
                <w:rFonts w:hint="eastAsia"/>
                <w:color w:val="auto"/>
              </w:rPr>
            </w:pPr>
            <w:r w:rsidRPr="009B6B10">
              <w:rPr>
                <w:color w:val="auto"/>
              </w:rPr>
              <w:t>Endpoint</w:t>
            </w:r>
          </w:p>
        </w:tc>
        <w:tc>
          <w:tcPr>
            <w:tcW w:w="5040" w:type="dxa"/>
          </w:tcPr>
          <w:p w14:paraId="296F84CF" w14:textId="77777777" w:rsidR="00B7558D" w:rsidRPr="009B6B10" w:rsidRDefault="00113D54">
            <w:pPr>
              <w:cnfStyle w:val="100000000000" w:firstRow="1" w:lastRow="0" w:firstColumn="0" w:lastColumn="0" w:oddVBand="0" w:evenVBand="0" w:oddHBand="0" w:evenHBand="0" w:firstRowFirstColumn="0" w:firstRowLastColumn="0" w:lastRowFirstColumn="0" w:lastRowLastColumn="0"/>
              <w:rPr>
                <w:rFonts w:hint="eastAsia"/>
                <w:color w:val="auto"/>
              </w:rPr>
            </w:pPr>
            <w:r w:rsidRPr="009B6B10">
              <w:rPr>
                <w:color w:val="auto"/>
              </w:rPr>
              <w:t>Purpose</w:t>
            </w:r>
          </w:p>
        </w:tc>
      </w:tr>
      <w:tr w:rsidR="00B7558D" w14:paraId="0B81C23A"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2F8FC63" w14:textId="77777777" w:rsidR="00B7558D" w:rsidRPr="009B6B10" w:rsidRDefault="00113D54">
            <w:pPr>
              <w:rPr>
                <w:rFonts w:hint="eastAsia"/>
                <w:color w:val="auto"/>
              </w:rPr>
            </w:pPr>
            <w:r w:rsidRPr="009B6B10">
              <w:rPr>
                <w:color w:val="auto"/>
              </w:rPr>
              <w:t>GET /</w:t>
            </w:r>
          </w:p>
        </w:tc>
        <w:tc>
          <w:tcPr>
            <w:tcW w:w="5040" w:type="dxa"/>
          </w:tcPr>
          <w:p w14:paraId="34F73A3B" w14:textId="77777777" w:rsidR="00B7558D" w:rsidRPr="009B6B10"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9B6B10">
              <w:rPr>
                <w:color w:val="auto"/>
              </w:rPr>
              <w:t>Backend health/status message.</w:t>
            </w:r>
          </w:p>
        </w:tc>
      </w:tr>
      <w:tr w:rsidR="00B7558D" w14:paraId="7CCA5920"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0C04E7EA" w14:textId="77777777" w:rsidR="00B7558D" w:rsidRPr="009B6B10" w:rsidRDefault="00113D54">
            <w:pPr>
              <w:rPr>
                <w:rFonts w:hint="eastAsia"/>
                <w:color w:val="auto"/>
              </w:rPr>
            </w:pPr>
            <w:r w:rsidRPr="009B6B10">
              <w:rPr>
                <w:color w:val="auto"/>
              </w:rPr>
              <w:t>GET /dashboard</w:t>
            </w:r>
          </w:p>
        </w:tc>
        <w:tc>
          <w:tcPr>
            <w:tcW w:w="5040" w:type="dxa"/>
          </w:tcPr>
          <w:p w14:paraId="3341C25E" w14:textId="77777777" w:rsidR="00B7558D" w:rsidRPr="009B6B10"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9B6B10">
              <w:rPr>
                <w:color w:val="auto"/>
              </w:rPr>
              <w:t>Network KPIs.</w:t>
            </w:r>
          </w:p>
        </w:tc>
      </w:tr>
      <w:tr w:rsidR="00B7558D" w14:paraId="3A6657DE"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9CA1DAD" w14:textId="77777777" w:rsidR="00B7558D" w:rsidRPr="009B6B10" w:rsidRDefault="00113D54">
            <w:pPr>
              <w:rPr>
                <w:rFonts w:hint="eastAsia"/>
                <w:color w:val="auto"/>
              </w:rPr>
            </w:pPr>
            <w:r w:rsidRPr="009B6B10">
              <w:rPr>
                <w:color w:val="auto"/>
              </w:rPr>
              <w:t>GET /inventory</w:t>
            </w:r>
          </w:p>
        </w:tc>
        <w:tc>
          <w:tcPr>
            <w:tcW w:w="5040" w:type="dxa"/>
          </w:tcPr>
          <w:p w14:paraId="59E17C31" w14:textId="77777777" w:rsidR="00B7558D" w:rsidRPr="009B6B10"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9B6B10">
              <w:rPr>
                <w:color w:val="auto"/>
              </w:rPr>
              <w:t>SKU/warehouse inventory status.</w:t>
            </w:r>
          </w:p>
        </w:tc>
      </w:tr>
      <w:tr w:rsidR="00B7558D" w14:paraId="5AD636C6"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0345A0FD" w14:textId="77777777" w:rsidR="00B7558D" w:rsidRPr="009B6B10" w:rsidRDefault="00113D54">
            <w:pPr>
              <w:rPr>
                <w:rFonts w:hint="eastAsia"/>
                <w:color w:val="auto"/>
              </w:rPr>
            </w:pPr>
            <w:r w:rsidRPr="009B6B10">
              <w:rPr>
                <w:color w:val="auto"/>
              </w:rPr>
              <w:t>GET /warehouses</w:t>
            </w:r>
          </w:p>
        </w:tc>
        <w:tc>
          <w:tcPr>
            <w:tcW w:w="5040" w:type="dxa"/>
          </w:tcPr>
          <w:p w14:paraId="213DCC60" w14:textId="77777777" w:rsidR="00B7558D" w:rsidRPr="009B6B10"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9B6B10">
              <w:rPr>
                <w:color w:val="auto"/>
              </w:rPr>
              <w:t>Warehouse-level statistics.</w:t>
            </w:r>
          </w:p>
        </w:tc>
      </w:tr>
      <w:tr w:rsidR="00B7558D" w14:paraId="2CE7FFC2"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70027BD" w14:textId="77777777" w:rsidR="00B7558D" w:rsidRPr="009B6B10" w:rsidRDefault="00113D54">
            <w:pPr>
              <w:rPr>
                <w:rFonts w:hint="eastAsia"/>
                <w:color w:val="auto"/>
              </w:rPr>
            </w:pPr>
            <w:r w:rsidRPr="009B6B10">
              <w:rPr>
                <w:color w:val="auto"/>
              </w:rPr>
              <w:t>GET /recommendations</w:t>
            </w:r>
          </w:p>
        </w:tc>
        <w:tc>
          <w:tcPr>
            <w:tcW w:w="5040" w:type="dxa"/>
          </w:tcPr>
          <w:p w14:paraId="0C016763" w14:textId="77777777" w:rsidR="00B7558D" w:rsidRPr="009B6B10"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9B6B10">
              <w:rPr>
                <w:color w:val="auto"/>
              </w:rPr>
              <w:t>AI/optimization transfer recommendations.</w:t>
            </w:r>
          </w:p>
        </w:tc>
      </w:tr>
      <w:tr w:rsidR="00B7558D" w14:paraId="24D3986D"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5B4B7131" w14:textId="77777777" w:rsidR="00B7558D" w:rsidRPr="009B6B10" w:rsidRDefault="00113D54">
            <w:pPr>
              <w:rPr>
                <w:rFonts w:hint="eastAsia"/>
                <w:color w:val="auto"/>
              </w:rPr>
            </w:pPr>
            <w:r w:rsidRPr="009B6B10">
              <w:rPr>
                <w:color w:val="auto"/>
              </w:rPr>
              <w:t>GET /analytics</w:t>
            </w:r>
          </w:p>
        </w:tc>
        <w:tc>
          <w:tcPr>
            <w:tcW w:w="5040" w:type="dxa"/>
          </w:tcPr>
          <w:p w14:paraId="78425C15" w14:textId="77777777" w:rsidR="00B7558D" w:rsidRPr="009B6B10"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9B6B10">
              <w:rPr>
                <w:color w:val="auto"/>
              </w:rPr>
              <w:t>Warehouse and regional analytics.</w:t>
            </w:r>
          </w:p>
        </w:tc>
      </w:tr>
      <w:tr w:rsidR="00B7558D" w14:paraId="174E787F"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48B5EBE" w14:textId="77777777" w:rsidR="00B7558D" w:rsidRPr="009B6B10" w:rsidRDefault="00113D54">
            <w:pPr>
              <w:rPr>
                <w:rFonts w:hint="eastAsia"/>
                <w:color w:val="auto"/>
              </w:rPr>
            </w:pPr>
            <w:r w:rsidRPr="009B6B10">
              <w:rPr>
                <w:color w:val="auto"/>
              </w:rPr>
              <w:t>POST /upload</w:t>
            </w:r>
          </w:p>
        </w:tc>
        <w:tc>
          <w:tcPr>
            <w:tcW w:w="5040" w:type="dxa"/>
          </w:tcPr>
          <w:p w14:paraId="51BE945C" w14:textId="77777777" w:rsidR="00B7558D" w:rsidRPr="009B6B10"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9B6B10">
              <w:rPr>
                <w:color w:val="auto"/>
              </w:rPr>
              <w:t>MVP CSV upload endpoint.</w:t>
            </w:r>
          </w:p>
        </w:tc>
      </w:tr>
    </w:tbl>
    <w:p w14:paraId="38716944" w14:textId="77777777" w:rsidR="00B7558D" w:rsidRPr="00110A7F" w:rsidRDefault="00113D54">
      <w:pPr>
        <w:pStyle w:val="Heading1"/>
        <w:rPr>
          <w:color w:val="auto"/>
        </w:rPr>
      </w:pPr>
      <w:r w:rsidRPr="00110A7F">
        <w:rPr>
          <w:color w:val="auto"/>
        </w:rPr>
        <w:t>12. Example Recommendation</w:t>
      </w:r>
    </w:p>
    <w:p w14:paraId="71E03A54" w14:textId="77777777" w:rsidR="00B7558D" w:rsidRDefault="00113D54">
      <w:pPr>
        <w:rPr>
          <w:rFonts w:hint="eastAsia"/>
        </w:rPr>
      </w:pPr>
      <w:r>
        <w:t>A typical NetworkIQ recommendation is structured as follows:</w:t>
      </w:r>
    </w:p>
    <w:p w14:paraId="422AA68C" w14:textId="77777777" w:rsidR="00B7558D" w:rsidRDefault="00113D54">
      <w:pPr>
        <w:pStyle w:val="ListBullet"/>
        <w:rPr>
          <w:rFonts w:hint="eastAsia"/>
        </w:rPr>
      </w:pPr>
      <w:r>
        <w:t>SKU: SKU_1</w:t>
      </w:r>
    </w:p>
    <w:p w14:paraId="7944106A" w14:textId="77777777" w:rsidR="00B7558D" w:rsidRDefault="00113D54">
      <w:pPr>
        <w:pStyle w:val="ListBullet"/>
        <w:rPr>
          <w:rFonts w:hint="eastAsia"/>
        </w:rPr>
      </w:pPr>
      <w:r>
        <w:t>Source: WH_1</w:t>
      </w:r>
    </w:p>
    <w:p w14:paraId="43369E41" w14:textId="77777777" w:rsidR="00B7558D" w:rsidRDefault="00113D54">
      <w:pPr>
        <w:pStyle w:val="ListBullet"/>
        <w:rPr>
          <w:rFonts w:hint="eastAsia"/>
        </w:rPr>
      </w:pPr>
      <w:r>
        <w:t>Destination: WH_2</w:t>
      </w:r>
    </w:p>
    <w:p w14:paraId="2162053F" w14:textId="77777777" w:rsidR="00B7558D" w:rsidRDefault="00113D54">
      <w:pPr>
        <w:pStyle w:val="ListBullet"/>
        <w:rPr>
          <w:rFonts w:hint="eastAsia"/>
        </w:rPr>
      </w:pPr>
      <w:r>
        <w:t>Transfer Quantity: calculated from source surplus and destination shortage</w:t>
      </w:r>
    </w:p>
    <w:p w14:paraId="48700F5D" w14:textId="77777777" w:rsidR="00B7558D" w:rsidRDefault="00113D54">
      <w:pPr>
        <w:pStyle w:val="ListBullet"/>
        <w:rPr>
          <w:rFonts w:hint="eastAsia"/>
        </w:rPr>
      </w:pPr>
      <w:r>
        <w:t>Priority: High / Medium</w:t>
      </w:r>
    </w:p>
    <w:p w14:paraId="0E0A3596" w14:textId="77777777" w:rsidR="00B7558D" w:rsidRDefault="00113D54">
      <w:pPr>
        <w:pStyle w:val="ListBullet"/>
        <w:rPr>
          <w:rFonts w:hint="eastAsia"/>
        </w:rPr>
      </w:pPr>
      <w:r>
        <w:t>Estimated Savings: transfer quantity × configured MVP benefit assumption</w:t>
      </w:r>
    </w:p>
    <w:p w14:paraId="38B663F4" w14:textId="77777777" w:rsidR="00B7558D" w:rsidRDefault="00113D54">
      <w:pPr>
        <w:pStyle w:val="ListBullet"/>
        <w:rPr>
          <w:rFonts w:hint="eastAsia"/>
        </w:rPr>
      </w:pPr>
      <w:r>
        <w:t>Reason: AI detected an inventory imbalance across warehouses.</w:t>
      </w:r>
    </w:p>
    <w:p w14:paraId="482564C7" w14:textId="77777777" w:rsidR="00B7558D" w:rsidRDefault="00113D54">
      <w:pPr>
        <w:rPr>
          <w:rFonts w:hint="eastAsia"/>
        </w:rPr>
      </w:pPr>
      <w:r>
        <w:t>The current demo output also exposes forecast, inventory level, lead time, units sold, cost status, and final decision for recommendation records where those fields are available.</w:t>
      </w:r>
    </w:p>
    <w:p w14:paraId="5D97F7AA" w14:textId="77777777" w:rsidR="00B7558D" w:rsidRPr="00110A7F" w:rsidRDefault="00113D54">
      <w:pPr>
        <w:pStyle w:val="Heading1"/>
        <w:rPr>
          <w:color w:val="auto"/>
        </w:rPr>
      </w:pPr>
      <w:r w:rsidRPr="00110A7F">
        <w:rPr>
          <w:color w:val="auto"/>
        </w:rPr>
        <w:t>13. Technology Stack</w:t>
      </w:r>
    </w:p>
    <w:tbl>
      <w:tblPr>
        <w:tblStyle w:val="LightShading-Accent1"/>
        <w:tblW w:w="0" w:type="auto"/>
        <w:tblLook w:val="04A0" w:firstRow="1" w:lastRow="0" w:firstColumn="1" w:lastColumn="0" w:noHBand="0" w:noVBand="1"/>
      </w:tblPr>
      <w:tblGrid>
        <w:gridCol w:w="5040"/>
        <w:gridCol w:w="5040"/>
      </w:tblGrid>
      <w:tr w:rsidR="00B7558D" w14:paraId="2996655A" w14:textId="77777777" w:rsidTr="00B7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0518A4" w14:textId="77777777" w:rsidR="00B7558D" w:rsidRPr="00110A7F" w:rsidRDefault="00113D54">
            <w:pPr>
              <w:rPr>
                <w:rFonts w:hint="eastAsia"/>
                <w:color w:val="auto"/>
              </w:rPr>
            </w:pPr>
            <w:r w:rsidRPr="00110A7F">
              <w:rPr>
                <w:color w:val="auto"/>
              </w:rPr>
              <w:t>Layer</w:t>
            </w:r>
          </w:p>
        </w:tc>
        <w:tc>
          <w:tcPr>
            <w:tcW w:w="5040" w:type="dxa"/>
          </w:tcPr>
          <w:p w14:paraId="208F03ED" w14:textId="77777777" w:rsidR="00B7558D" w:rsidRPr="00110A7F" w:rsidRDefault="00113D54">
            <w:pPr>
              <w:cnfStyle w:val="100000000000" w:firstRow="1" w:lastRow="0" w:firstColumn="0" w:lastColumn="0" w:oddVBand="0" w:evenVBand="0" w:oddHBand="0" w:evenHBand="0" w:firstRowFirstColumn="0" w:firstRowLastColumn="0" w:lastRowFirstColumn="0" w:lastRowLastColumn="0"/>
              <w:rPr>
                <w:rFonts w:hint="eastAsia"/>
                <w:color w:val="auto"/>
              </w:rPr>
            </w:pPr>
            <w:r w:rsidRPr="00110A7F">
              <w:rPr>
                <w:color w:val="auto"/>
              </w:rPr>
              <w:t>Technology</w:t>
            </w:r>
          </w:p>
        </w:tc>
      </w:tr>
      <w:tr w:rsidR="00B7558D" w14:paraId="2547DA1D"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BB07C3" w14:textId="77777777" w:rsidR="00B7558D" w:rsidRPr="00110A7F" w:rsidRDefault="00113D54">
            <w:pPr>
              <w:rPr>
                <w:rFonts w:hint="eastAsia"/>
                <w:color w:val="auto"/>
              </w:rPr>
            </w:pPr>
            <w:r w:rsidRPr="00110A7F">
              <w:rPr>
                <w:color w:val="auto"/>
              </w:rPr>
              <w:t>Frontend</w:t>
            </w:r>
          </w:p>
        </w:tc>
        <w:tc>
          <w:tcPr>
            <w:tcW w:w="5040" w:type="dxa"/>
          </w:tcPr>
          <w:p w14:paraId="6725840D" w14:textId="77777777" w:rsidR="00B7558D" w:rsidRPr="00110A7F"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110A7F">
              <w:rPr>
                <w:color w:val="auto"/>
              </w:rPr>
              <w:t>React + Vite</w:t>
            </w:r>
          </w:p>
        </w:tc>
      </w:tr>
      <w:tr w:rsidR="00B7558D" w14:paraId="7A5B538E"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508759E2" w14:textId="77777777" w:rsidR="00B7558D" w:rsidRPr="00110A7F" w:rsidRDefault="00113D54">
            <w:pPr>
              <w:rPr>
                <w:rFonts w:hint="eastAsia"/>
                <w:color w:val="auto"/>
              </w:rPr>
            </w:pPr>
            <w:r w:rsidRPr="00110A7F">
              <w:rPr>
                <w:color w:val="auto"/>
              </w:rPr>
              <w:t>UI</w:t>
            </w:r>
          </w:p>
        </w:tc>
        <w:tc>
          <w:tcPr>
            <w:tcW w:w="5040" w:type="dxa"/>
          </w:tcPr>
          <w:p w14:paraId="73901AA6" w14:textId="77777777" w:rsidR="00B7558D" w:rsidRPr="00110A7F"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110A7F">
              <w:rPr>
                <w:color w:val="auto"/>
              </w:rPr>
              <w:t>Tailwind CSS</w:t>
            </w:r>
          </w:p>
        </w:tc>
      </w:tr>
      <w:tr w:rsidR="00B7558D" w14:paraId="480714BD"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A1552A" w14:textId="77777777" w:rsidR="00B7558D" w:rsidRPr="00110A7F" w:rsidRDefault="00113D54">
            <w:pPr>
              <w:rPr>
                <w:rFonts w:hint="eastAsia"/>
                <w:color w:val="auto"/>
              </w:rPr>
            </w:pPr>
            <w:r w:rsidRPr="00110A7F">
              <w:rPr>
                <w:color w:val="auto"/>
              </w:rPr>
              <w:t>Backend</w:t>
            </w:r>
          </w:p>
        </w:tc>
        <w:tc>
          <w:tcPr>
            <w:tcW w:w="5040" w:type="dxa"/>
          </w:tcPr>
          <w:p w14:paraId="744CF95B" w14:textId="77777777" w:rsidR="00B7558D" w:rsidRPr="00110A7F"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110A7F">
              <w:rPr>
                <w:color w:val="auto"/>
              </w:rPr>
              <w:t>Python + Flask</w:t>
            </w:r>
          </w:p>
        </w:tc>
      </w:tr>
      <w:tr w:rsidR="00B7558D" w14:paraId="517B5361"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52B37A17" w14:textId="77777777" w:rsidR="00B7558D" w:rsidRPr="00110A7F" w:rsidRDefault="00113D54">
            <w:pPr>
              <w:rPr>
                <w:rFonts w:hint="eastAsia"/>
                <w:color w:val="auto"/>
              </w:rPr>
            </w:pPr>
            <w:r w:rsidRPr="00110A7F">
              <w:rPr>
                <w:color w:val="auto"/>
              </w:rPr>
              <w:t>Data Processing</w:t>
            </w:r>
          </w:p>
        </w:tc>
        <w:tc>
          <w:tcPr>
            <w:tcW w:w="5040" w:type="dxa"/>
          </w:tcPr>
          <w:p w14:paraId="4A5F9F9E" w14:textId="77777777" w:rsidR="00B7558D" w:rsidRPr="00110A7F"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110A7F">
              <w:rPr>
                <w:color w:val="auto"/>
              </w:rPr>
              <w:t>Pandas</w:t>
            </w:r>
          </w:p>
        </w:tc>
      </w:tr>
      <w:tr w:rsidR="00B7558D" w14:paraId="5E3A8F88"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3A880F" w14:textId="77777777" w:rsidR="00B7558D" w:rsidRPr="00110A7F" w:rsidRDefault="00113D54">
            <w:pPr>
              <w:rPr>
                <w:rFonts w:hint="eastAsia"/>
                <w:color w:val="auto"/>
              </w:rPr>
            </w:pPr>
            <w:r w:rsidRPr="00110A7F">
              <w:rPr>
                <w:color w:val="auto"/>
              </w:rPr>
              <w:t>Machine Learning</w:t>
            </w:r>
          </w:p>
        </w:tc>
        <w:tc>
          <w:tcPr>
            <w:tcW w:w="5040" w:type="dxa"/>
          </w:tcPr>
          <w:p w14:paraId="7782566D" w14:textId="77777777" w:rsidR="00B7558D" w:rsidRPr="00110A7F"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110A7F">
              <w:rPr>
                <w:color w:val="auto"/>
              </w:rPr>
              <w:t>Scikit-learn</w:t>
            </w:r>
          </w:p>
        </w:tc>
      </w:tr>
      <w:tr w:rsidR="00B7558D" w14:paraId="4F7AD15F"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07A12F99" w14:textId="77777777" w:rsidR="00B7558D" w:rsidRPr="00110A7F" w:rsidRDefault="00113D54">
            <w:pPr>
              <w:rPr>
                <w:rFonts w:hint="eastAsia"/>
                <w:color w:val="auto"/>
              </w:rPr>
            </w:pPr>
            <w:r w:rsidRPr="00110A7F">
              <w:rPr>
                <w:color w:val="auto"/>
              </w:rPr>
              <w:t>Visualization</w:t>
            </w:r>
          </w:p>
        </w:tc>
        <w:tc>
          <w:tcPr>
            <w:tcW w:w="5040" w:type="dxa"/>
          </w:tcPr>
          <w:p w14:paraId="4DABB63B" w14:textId="77777777" w:rsidR="00B7558D" w:rsidRPr="00110A7F"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110A7F">
              <w:rPr>
                <w:color w:val="auto"/>
              </w:rPr>
              <w:t>Recharts</w:t>
            </w:r>
          </w:p>
        </w:tc>
      </w:tr>
      <w:tr w:rsidR="00B7558D" w14:paraId="508CBDA5" w14:textId="77777777" w:rsidTr="00B7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5BEFE7B" w14:textId="77777777" w:rsidR="00B7558D" w:rsidRPr="00110A7F" w:rsidRDefault="00113D54">
            <w:pPr>
              <w:rPr>
                <w:rFonts w:hint="eastAsia"/>
                <w:color w:val="auto"/>
              </w:rPr>
            </w:pPr>
            <w:r w:rsidRPr="00110A7F">
              <w:rPr>
                <w:color w:val="auto"/>
              </w:rPr>
              <w:t>API Communication</w:t>
            </w:r>
          </w:p>
        </w:tc>
        <w:tc>
          <w:tcPr>
            <w:tcW w:w="5040" w:type="dxa"/>
          </w:tcPr>
          <w:p w14:paraId="7B358DC5" w14:textId="77777777" w:rsidR="00B7558D" w:rsidRPr="00110A7F" w:rsidRDefault="00113D54">
            <w:pPr>
              <w:cnfStyle w:val="000000100000" w:firstRow="0" w:lastRow="0" w:firstColumn="0" w:lastColumn="0" w:oddVBand="0" w:evenVBand="0" w:oddHBand="1" w:evenHBand="0" w:firstRowFirstColumn="0" w:firstRowLastColumn="0" w:lastRowFirstColumn="0" w:lastRowLastColumn="0"/>
              <w:rPr>
                <w:rFonts w:hint="eastAsia"/>
                <w:color w:val="auto"/>
              </w:rPr>
            </w:pPr>
            <w:r w:rsidRPr="00110A7F">
              <w:rPr>
                <w:color w:val="auto"/>
              </w:rPr>
              <w:t>REST + Axios</w:t>
            </w:r>
          </w:p>
        </w:tc>
      </w:tr>
      <w:tr w:rsidR="00B7558D" w14:paraId="24DD2A69" w14:textId="77777777" w:rsidTr="00B7558D">
        <w:tc>
          <w:tcPr>
            <w:cnfStyle w:val="001000000000" w:firstRow="0" w:lastRow="0" w:firstColumn="1" w:lastColumn="0" w:oddVBand="0" w:evenVBand="0" w:oddHBand="0" w:evenHBand="0" w:firstRowFirstColumn="0" w:firstRowLastColumn="0" w:lastRowFirstColumn="0" w:lastRowLastColumn="0"/>
            <w:tcW w:w="5040" w:type="dxa"/>
          </w:tcPr>
          <w:p w14:paraId="42543F2E" w14:textId="77777777" w:rsidR="00B7558D" w:rsidRPr="00110A7F" w:rsidRDefault="00113D54">
            <w:pPr>
              <w:rPr>
                <w:rFonts w:hint="eastAsia"/>
                <w:color w:val="auto"/>
              </w:rPr>
            </w:pPr>
            <w:r w:rsidRPr="00110A7F">
              <w:rPr>
                <w:color w:val="auto"/>
              </w:rPr>
              <w:t>Data Storage / MVP Input</w:t>
            </w:r>
          </w:p>
        </w:tc>
        <w:tc>
          <w:tcPr>
            <w:tcW w:w="5040" w:type="dxa"/>
          </w:tcPr>
          <w:p w14:paraId="35089231" w14:textId="77777777" w:rsidR="00B7558D" w:rsidRPr="00110A7F" w:rsidRDefault="00113D54">
            <w:pPr>
              <w:cnfStyle w:val="000000000000" w:firstRow="0" w:lastRow="0" w:firstColumn="0" w:lastColumn="0" w:oddVBand="0" w:evenVBand="0" w:oddHBand="0" w:evenHBand="0" w:firstRowFirstColumn="0" w:firstRowLastColumn="0" w:lastRowFirstColumn="0" w:lastRowLastColumn="0"/>
              <w:rPr>
                <w:rFonts w:hint="eastAsia"/>
                <w:color w:val="auto"/>
              </w:rPr>
            </w:pPr>
            <w:r w:rsidRPr="00110A7F">
              <w:rPr>
                <w:color w:val="auto"/>
              </w:rPr>
              <w:t>CSV files; SQLite can be added for persistence</w:t>
            </w:r>
          </w:p>
        </w:tc>
      </w:tr>
    </w:tbl>
    <w:p w14:paraId="53B0B1FE" w14:textId="77777777" w:rsidR="00B7558D" w:rsidRPr="00110A7F" w:rsidRDefault="00113D54">
      <w:pPr>
        <w:pStyle w:val="Heading1"/>
        <w:rPr>
          <w:color w:val="auto"/>
        </w:rPr>
      </w:pPr>
      <w:r w:rsidRPr="00110A7F">
        <w:rPr>
          <w:color w:val="auto"/>
        </w:rPr>
        <w:lastRenderedPageBreak/>
        <w:t>14. Current MVP Results</w:t>
      </w:r>
    </w:p>
    <w:p w14:paraId="3CA951CA" w14:textId="77777777" w:rsidR="00B7558D" w:rsidRDefault="00113D54">
      <w:pPr>
        <w:rPr>
          <w:rFonts w:hint="eastAsia"/>
        </w:rPr>
      </w:pPr>
      <w:r>
        <w:t>The working MVP successfully demonstrates end-to-end data access and optimization outputs.</w:t>
      </w:r>
    </w:p>
    <w:p w14:paraId="46B3772B" w14:textId="77777777" w:rsidR="00B7558D" w:rsidRDefault="00113D54">
      <w:pPr>
        <w:pStyle w:val="ListBullet"/>
        <w:rPr>
          <w:rFonts w:hint="eastAsia"/>
        </w:rPr>
      </w:pPr>
      <w:r>
        <w:t>Dashboard API returns network KPIs from the connected datasets.</w:t>
      </w:r>
    </w:p>
    <w:p w14:paraId="6DEF7CB8" w14:textId="77777777" w:rsidR="00B7558D" w:rsidRDefault="00113D54">
      <w:pPr>
        <w:pStyle w:val="ListBullet"/>
        <w:rPr>
          <w:rFonts w:hint="eastAsia"/>
        </w:rPr>
      </w:pPr>
      <w:r>
        <w:t>Inventory API returns SKU/warehouse inventory status.</w:t>
      </w:r>
    </w:p>
    <w:p w14:paraId="17907F5B" w14:textId="77777777" w:rsidR="00B7558D" w:rsidRDefault="00113D54">
      <w:pPr>
        <w:pStyle w:val="ListBullet"/>
        <w:rPr>
          <w:rFonts w:hint="eastAsia"/>
        </w:rPr>
      </w:pPr>
      <w:r>
        <w:t>Warehouse API aggregates inventory and demand by warehouse.</w:t>
      </w:r>
    </w:p>
    <w:p w14:paraId="1D7277BD" w14:textId="77777777" w:rsidR="00B7558D" w:rsidRDefault="00113D54">
      <w:pPr>
        <w:pStyle w:val="ListBullet"/>
        <w:rPr>
          <w:rFonts w:hint="eastAsia"/>
        </w:rPr>
      </w:pPr>
      <w:r>
        <w:t>Analytics API aggregates inventory by warehouse and units sold by region.</w:t>
      </w:r>
    </w:p>
    <w:p w14:paraId="4B68518B" w14:textId="77777777" w:rsidR="00B7558D" w:rsidRDefault="00113D54">
      <w:pPr>
        <w:pStyle w:val="ListBullet"/>
        <w:rPr>
          <w:rFonts w:hint="eastAsia"/>
        </w:rPr>
      </w:pPr>
      <w:r>
        <w:t>Recommendation API returns transfer-oriented recommendations with quantity, priority, confidence, savings estimate, and explanation.</w:t>
      </w:r>
    </w:p>
    <w:p w14:paraId="7C0D3110" w14:textId="77777777" w:rsidR="00B7558D" w:rsidRDefault="00113D54">
      <w:pPr>
        <w:pStyle w:val="ListBullet"/>
        <w:rPr>
          <w:rFonts w:hint="eastAsia"/>
        </w:rPr>
      </w:pPr>
      <w:r>
        <w:t>React modules consume the Flask REST APIs and display the results in an interactive UI.</w:t>
      </w:r>
    </w:p>
    <w:p w14:paraId="21201E69" w14:textId="77777777" w:rsidR="00B7558D" w:rsidRPr="00110A7F" w:rsidRDefault="00113D54">
      <w:pPr>
        <w:pStyle w:val="Heading1"/>
        <w:rPr>
          <w:color w:val="auto"/>
        </w:rPr>
      </w:pPr>
      <w:r w:rsidRPr="00110A7F">
        <w:rPr>
          <w:color w:val="auto"/>
        </w:rPr>
        <w:t>15. Expected Business Value</w:t>
      </w:r>
    </w:p>
    <w:p w14:paraId="683B75B0" w14:textId="77777777" w:rsidR="00B7558D" w:rsidRDefault="00113D54">
      <w:pPr>
        <w:pStyle w:val="ListBullet"/>
        <w:rPr>
          <w:rFonts w:hint="eastAsia"/>
        </w:rPr>
      </w:pPr>
      <w:r>
        <w:t>Higher product availability at high-demand locations.</w:t>
      </w:r>
    </w:p>
    <w:p w14:paraId="4C1ECF15" w14:textId="77777777" w:rsidR="00B7558D" w:rsidRDefault="00113D54">
      <w:pPr>
        <w:pStyle w:val="ListBullet"/>
        <w:rPr>
          <w:rFonts w:hint="eastAsia"/>
        </w:rPr>
      </w:pPr>
      <w:r>
        <w:t>Lower excess inventory at low-demand locations.</w:t>
      </w:r>
    </w:p>
    <w:p w14:paraId="54FB32EB" w14:textId="77777777" w:rsidR="00B7558D" w:rsidRDefault="00113D54">
      <w:pPr>
        <w:pStyle w:val="ListBullet"/>
        <w:rPr>
          <w:rFonts w:hint="eastAsia"/>
        </w:rPr>
      </w:pPr>
      <w:r>
        <w:t>Reduced avoidable transfers by applying economic guardrails.</w:t>
      </w:r>
    </w:p>
    <w:p w14:paraId="43DD367D" w14:textId="77777777" w:rsidR="00B7558D" w:rsidRDefault="00113D54">
      <w:pPr>
        <w:pStyle w:val="ListBullet"/>
        <w:rPr>
          <w:rFonts w:hint="eastAsia"/>
        </w:rPr>
      </w:pPr>
      <w:r>
        <w:t>Faster planning through automated analysis and prioritization.</w:t>
      </w:r>
    </w:p>
    <w:p w14:paraId="18804070" w14:textId="77777777" w:rsidR="00B7558D" w:rsidRDefault="00113D54">
      <w:pPr>
        <w:pStyle w:val="ListBullet"/>
        <w:rPr>
          <w:rFonts w:hint="eastAsia"/>
        </w:rPr>
      </w:pPr>
      <w:r>
        <w:t>Improved decision transparency through explanations and auditable recommendation fields.</w:t>
      </w:r>
    </w:p>
    <w:p w14:paraId="0B34D92A" w14:textId="77777777" w:rsidR="00B7558D" w:rsidRDefault="00113D54">
      <w:pPr>
        <w:pStyle w:val="Heading1"/>
      </w:pPr>
      <w:r w:rsidRPr="00110A7F">
        <w:rPr>
          <w:color w:val="auto"/>
        </w:rPr>
        <w:t>16. Limitations and Assumptions</w:t>
      </w:r>
    </w:p>
    <w:p w14:paraId="057BD6E2" w14:textId="77777777" w:rsidR="00B7558D" w:rsidRDefault="00113D54">
      <w:pPr>
        <w:pStyle w:val="ListBullet"/>
        <w:rPr>
          <w:rFonts w:hint="eastAsia"/>
        </w:rPr>
      </w:pPr>
      <w:r>
        <w:t>The MVP is based on CSV data rather than live WMS/TMS integrations.</w:t>
      </w:r>
    </w:p>
    <w:p w14:paraId="7AEF5F89" w14:textId="77777777" w:rsidR="00B7558D" w:rsidRDefault="00113D54">
      <w:pPr>
        <w:pStyle w:val="ListBullet"/>
        <w:rPr>
          <w:rFonts w:hint="eastAsia"/>
        </w:rPr>
      </w:pPr>
      <w:r>
        <w:t>Some capacity, transportation-cost, and constraint fields may be derived or simulated where absent from the source data.</w:t>
      </w:r>
    </w:p>
    <w:p w14:paraId="4C30F6E4" w14:textId="77777777" w:rsidR="00B7558D" w:rsidRDefault="00113D54">
      <w:pPr>
        <w:pStyle w:val="ListBullet"/>
        <w:rPr>
          <w:rFonts w:hint="eastAsia"/>
        </w:rPr>
      </w:pPr>
      <w:r>
        <w:t>The current transfer engine is a transparent heuristic rather than a full mathematical network optimizer.</w:t>
      </w:r>
    </w:p>
    <w:p w14:paraId="0D7C66DE" w14:textId="77777777" w:rsidR="00B7558D" w:rsidRDefault="00113D54">
      <w:pPr>
        <w:pStyle w:val="ListBullet"/>
        <w:rPr>
          <w:rFonts w:hint="eastAsia"/>
        </w:rPr>
      </w:pPr>
      <w:r>
        <w:t>The upload endpoint currently stores the uploaded file; dynamic replacement of all in-memory datasets requires an additional data-refresh layer.</w:t>
      </w:r>
    </w:p>
    <w:p w14:paraId="7883048C" w14:textId="77777777" w:rsidR="00B7558D" w:rsidRDefault="00113D54">
      <w:pPr>
        <w:pStyle w:val="ListBullet"/>
        <w:rPr>
          <w:rFonts w:hint="eastAsia"/>
        </w:rPr>
      </w:pPr>
      <w:r>
        <w:t>Production deployment would require authentication, persistent storage, monitoring, a production WSGI server, and stronger validation.</w:t>
      </w:r>
    </w:p>
    <w:p w14:paraId="55526E03" w14:textId="77777777" w:rsidR="00B7558D" w:rsidRPr="00110A7F" w:rsidRDefault="00113D54">
      <w:pPr>
        <w:pStyle w:val="Heading1"/>
        <w:rPr>
          <w:color w:val="auto"/>
        </w:rPr>
      </w:pPr>
      <w:r w:rsidRPr="00110A7F">
        <w:rPr>
          <w:color w:val="auto"/>
        </w:rPr>
        <w:t>17. Future Enhancements</w:t>
      </w:r>
    </w:p>
    <w:p w14:paraId="56534C5E" w14:textId="77777777" w:rsidR="00B7558D" w:rsidRDefault="00113D54">
      <w:pPr>
        <w:pStyle w:val="ListBullet"/>
        <w:rPr>
          <w:rFonts w:hint="eastAsia"/>
        </w:rPr>
      </w:pPr>
      <w:r>
        <w:t>Integrate WMS, TMS, and demand-planning systems.</w:t>
      </w:r>
    </w:p>
    <w:p w14:paraId="54A5A5D6" w14:textId="77777777" w:rsidR="00B7558D" w:rsidRDefault="00113D54">
      <w:pPr>
        <w:pStyle w:val="ListBullet"/>
        <w:rPr>
          <w:rFonts w:hint="eastAsia"/>
        </w:rPr>
      </w:pPr>
      <w:r>
        <w:t>Use real transportation cost and lead-time matrices.</w:t>
      </w:r>
    </w:p>
    <w:p w14:paraId="71D7EDF6" w14:textId="77777777" w:rsidR="00B7558D" w:rsidRDefault="00113D54">
      <w:pPr>
        <w:pStyle w:val="ListBullet"/>
        <w:rPr>
          <w:rFonts w:hint="eastAsia"/>
        </w:rPr>
      </w:pPr>
      <w:r>
        <w:t>Add warehouse capacity and cold-chain/category constraints.</w:t>
      </w:r>
    </w:p>
    <w:p w14:paraId="03D0F3CD" w14:textId="77777777" w:rsidR="00B7558D" w:rsidRDefault="00113D54">
      <w:pPr>
        <w:pStyle w:val="ListBullet"/>
        <w:rPr>
          <w:rFonts w:hint="eastAsia"/>
        </w:rPr>
      </w:pPr>
      <w:r>
        <w:t>Implement network-flow or mixed-integer optimization.</w:t>
      </w:r>
    </w:p>
    <w:p w14:paraId="0225B5A6" w14:textId="77777777" w:rsidR="00B7558D" w:rsidRDefault="00113D54">
      <w:pPr>
        <w:pStyle w:val="ListBullet"/>
        <w:rPr>
          <w:rFonts w:hint="eastAsia"/>
        </w:rPr>
      </w:pPr>
      <w:r>
        <w:t>Add real-time inventory updates.</w:t>
      </w:r>
    </w:p>
    <w:p w14:paraId="7BB6614A" w14:textId="77777777" w:rsidR="00B7558D" w:rsidRDefault="00113D54">
      <w:pPr>
        <w:pStyle w:val="ListBullet"/>
        <w:rPr>
          <w:rFonts w:hint="eastAsia"/>
        </w:rPr>
      </w:pPr>
      <w:r>
        <w:t>Benchmark against a classical baseline and report improvement in cost, stockouts, and service level.</w:t>
      </w:r>
    </w:p>
    <w:p w14:paraId="1EBF58BC" w14:textId="77777777" w:rsidR="00B7558D" w:rsidRDefault="00113D54">
      <w:pPr>
        <w:pStyle w:val="ListBullet"/>
        <w:rPr>
          <w:rFonts w:hint="eastAsia"/>
        </w:rPr>
      </w:pPr>
      <w:r>
        <w:t>Add planner approval/override and execution tracking.</w:t>
      </w:r>
    </w:p>
    <w:p w14:paraId="2DBBF0A6" w14:textId="77777777" w:rsidR="00B7558D" w:rsidRDefault="00113D54">
      <w:pPr>
        <w:pStyle w:val="ListBullet"/>
        <w:rPr>
          <w:rFonts w:hint="eastAsia"/>
        </w:rPr>
      </w:pPr>
      <w:r>
        <w:t>Persist data and recommendations using SQLite/PostgreSQL.</w:t>
      </w:r>
    </w:p>
    <w:p w14:paraId="1E0BEDAB" w14:textId="77777777" w:rsidR="00B7558D" w:rsidRDefault="00113D54">
      <w:pPr>
        <w:pStyle w:val="ListBullet"/>
        <w:rPr>
          <w:rFonts w:hint="eastAsia"/>
        </w:rPr>
      </w:pPr>
      <w:r>
        <w:t>Use a production WSGI server and cloud deployment.</w:t>
      </w:r>
    </w:p>
    <w:p w14:paraId="4AA97909" w14:textId="77777777" w:rsidR="00B7558D" w:rsidRPr="00110A7F" w:rsidRDefault="00113D54">
      <w:pPr>
        <w:pStyle w:val="Heading1"/>
        <w:rPr>
          <w:color w:val="auto"/>
        </w:rPr>
      </w:pPr>
      <w:r w:rsidRPr="00110A7F">
        <w:rPr>
          <w:color w:val="auto"/>
        </w:rPr>
        <w:lastRenderedPageBreak/>
        <w:t>18. Conclusion</w:t>
      </w:r>
    </w:p>
    <w:p w14:paraId="629525C9" w14:textId="77777777" w:rsidR="00B7558D" w:rsidRDefault="00113D54">
      <w:pPr>
        <w:rPr>
          <w:rFonts w:hint="eastAsia"/>
        </w:rPr>
      </w:pPr>
      <w:r>
        <w:t>NetworkIQ demonstrates how specialized AI/optimization components can convert fragmented inventory and demand signals into actionable network-level transfer recommendations. Instead of asking only whether inventory exists, the system asks where inventory is needed, where surplus exists, whether moving it is worthwhile, and why the recommendation should be trusted.</w:t>
      </w:r>
    </w:p>
    <w:p w14:paraId="0ED76FDB" w14:textId="77777777" w:rsidR="00B7558D" w:rsidRDefault="00113D54">
      <w:pPr>
        <w:rPr>
          <w:rFonts w:hint="eastAsia"/>
        </w:rPr>
      </w:pPr>
      <w:r>
        <w:t>The hackathon MVP establishes the core workflow from data analysis to recommendation and human review. The next production step is to replace assumptions with live cost, capacity, lead-time, and operational constraints and benchmark the optimizer against a classical baseline.</w:t>
      </w:r>
    </w:p>
    <w:sectPr w:rsidR="00B7558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CFD2" w14:textId="77777777" w:rsidR="00113D54" w:rsidRDefault="00113D54">
      <w:pPr>
        <w:spacing w:after="0" w:line="240" w:lineRule="auto"/>
        <w:rPr>
          <w:rFonts w:hint="eastAsia"/>
        </w:rPr>
      </w:pPr>
      <w:r>
        <w:separator/>
      </w:r>
    </w:p>
  </w:endnote>
  <w:endnote w:type="continuationSeparator" w:id="0">
    <w:p w14:paraId="0805D774" w14:textId="77777777" w:rsidR="00113D54" w:rsidRDefault="00113D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C464" w14:textId="77777777" w:rsidR="00B7558D" w:rsidRDefault="00113D54">
    <w:pPr>
      <w:pStyle w:val="Footer"/>
      <w:jc w:val="center"/>
      <w:rPr>
        <w:rFonts w:hint="eastAsia"/>
      </w:rPr>
    </w:pPr>
    <w:r>
      <w:fldChar w:fldCharType="begin"/>
    </w:r>
    <w:r>
      <w:instrText>PAGE</w:instrText>
    </w:r>
    <w:r w:rsidR="004E7890">
      <w:fldChar w:fldCharType="separate"/>
    </w:r>
    <w:r w:rsidR="004E78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09AD" w14:textId="77777777" w:rsidR="00113D54" w:rsidRDefault="00113D54">
      <w:pPr>
        <w:spacing w:after="0" w:line="240" w:lineRule="auto"/>
        <w:rPr>
          <w:rFonts w:hint="eastAsia"/>
        </w:rPr>
      </w:pPr>
      <w:r>
        <w:separator/>
      </w:r>
    </w:p>
  </w:footnote>
  <w:footnote w:type="continuationSeparator" w:id="0">
    <w:p w14:paraId="46BFBDBB" w14:textId="77777777" w:rsidR="00113D54" w:rsidRDefault="00113D5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041794">
    <w:abstractNumId w:val="8"/>
  </w:num>
  <w:num w:numId="2" w16cid:durableId="226040148">
    <w:abstractNumId w:val="6"/>
  </w:num>
  <w:num w:numId="3" w16cid:durableId="1615600597">
    <w:abstractNumId w:val="5"/>
  </w:num>
  <w:num w:numId="4" w16cid:durableId="1202208228">
    <w:abstractNumId w:val="4"/>
  </w:num>
  <w:num w:numId="5" w16cid:durableId="1278443176">
    <w:abstractNumId w:val="7"/>
  </w:num>
  <w:num w:numId="6" w16cid:durableId="1036008864">
    <w:abstractNumId w:val="3"/>
  </w:num>
  <w:num w:numId="7" w16cid:durableId="2005890717">
    <w:abstractNumId w:val="2"/>
  </w:num>
  <w:num w:numId="8" w16cid:durableId="942493261">
    <w:abstractNumId w:val="1"/>
  </w:num>
  <w:num w:numId="9" w16cid:durableId="105619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E73"/>
    <w:rsid w:val="00110A7F"/>
    <w:rsid w:val="00113D54"/>
    <w:rsid w:val="0015074B"/>
    <w:rsid w:val="0029639D"/>
    <w:rsid w:val="00326F90"/>
    <w:rsid w:val="004E7890"/>
    <w:rsid w:val="0079271E"/>
    <w:rsid w:val="009B6B10"/>
    <w:rsid w:val="00A10B58"/>
    <w:rsid w:val="00AA1D8D"/>
    <w:rsid w:val="00B47730"/>
    <w:rsid w:val="00B755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AFC56"/>
  <w14:defaultImageDpi w14:val="300"/>
  <w15:docId w15:val="{AAFE193B-8A6E-4B76-B4E4-6F13EDCB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 CHEBOLU</cp:lastModifiedBy>
  <cp:revision>2</cp:revision>
  <dcterms:created xsi:type="dcterms:W3CDTF">2026-08-08T05:18:00Z</dcterms:created>
  <dcterms:modified xsi:type="dcterms:W3CDTF">2026-08-08T05:18:00Z</dcterms:modified>
  <cp:category/>
</cp:coreProperties>
</file>