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B70CB" w14:textId="03BE8FDB" w:rsidR="00DC16C2" w:rsidRPr="00397EB2" w:rsidRDefault="00DC16C2">
      <w:pPr>
        <w:rPr>
          <w:rFonts w:cstheme="minorHAnsi"/>
        </w:rPr>
      </w:pPr>
    </w:p>
    <w:p w14:paraId="2FA8C145" w14:textId="6C6F6FCD" w:rsidR="00397EB2" w:rsidRDefault="00397EB2" w:rsidP="00397EB2">
      <w:pPr>
        <w:spacing w:after="1697"/>
        <w:ind w:left="-5"/>
        <w:rPr>
          <w:rFonts w:cs="Calibri"/>
        </w:rPr>
      </w:pPr>
      <w:r w:rsidRPr="00397EB2">
        <w:rPr>
          <w:rFonts w:cstheme="minorHAnsi"/>
        </w:rPr>
        <w:t>Team name</w:t>
      </w:r>
      <w:r>
        <w:rPr>
          <w:rFonts w:cstheme="minorHAnsi"/>
        </w:rPr>
        <w:t xml:space="preserve">                                                                                                                                              </w:t>
      </w:r>
      <w:r>
        <w:t>Ping of Death</w:t>
      </w:r>
      <w:r>
        <w:rPr>
          <w:rFonts w:cs="Calibri"/>
        </w:rPr>
        <w:t xml:space="preserve"> </w:t>
      </w:r>
    </w:p>
    <w:p w14:paraId="13FC5C08" w14:textId="6EECCB88" w:rsidR="00397EB2" w:rsidRDefault="00397EB2" w:rsidP="00397EB2">
      <w:pPr>
        <w:spacing w:after="1697" w:line="240" w:lineRule="auto"/>
        <w:ind w:left="-5"/>
        <w:jc w:val="center"/>
      </w:pPr>
      <w:r>
        <w:rPr>
          <w:rFonts w:cs="Calibri"/>
          <w:noProof/>
        </w:rPr>
        <mc:AlternateContent>
          <mc:Choice Requires="wpg">
            <w:drawing>
              <wp:anchor distT="0" distB="0" distL="114300" distR="114300" simplePos="0" relativeHeight="251658240" behindDoc="1" locked="0" layoutInCell="1" allowOverlap="1" wp14:anchorId="76EA4CBB" wp14:editId="2FA1BB59">
                <wp:simplePos x="0" y="0"/>
                <wp:positionH relativeFrom="margin">
                  <wp:align>right</wp:align>
                </wp:positionH>
                <wp:positionV relativeFrom="paragraph">
                  <wp:posOffset>944245</wp:posOffset>
                </wp:positionV>
                <wp:extent cx="5943600" cy="8255"/>
                <wp:effectExtent l="0" t="0" r="0" b="0"/>
                <wp:wrapTight wrapText="bothSides">
                  <wp:wrapPolygon edited="0">
                    <wp:start x="0" y="0"/>
                    <wp:lineTo x="0" y="21600"/>
                    <wp:lineTo x="21600" y="21600"/>
                    <wp:lineTo x="21600" y="0"/>
                  </wp:wrapPolygon>
                </wp:wrapTight>
                <wp:docPr id="2" name="Group 2"/>
                <wp:cNvGraphicFramePr/>
                <a:graphic xmlns:a="http://schemas.openxmlformats.org/drawingml/2006/main">
                  <a:graphicData uri="http://schemas.microsoft.com/office/word/2010/wordprocessingGroup">
                    <wpg:wgp>
                      <wpg:cNvGrpSpPr/>
                      <wpg:grpSpPr>
                        <a:xfrm>
                          <a:off x="0" y="0"/>
                          <a:ext cx="5943600" cy="8255"/>
                          <a:chOff x="0" y="0"/>
                          <a:chExt cx="5981065" cy="9144"/>
                        </a:xfrm>
                      </wpg:grpSpPr>
                      <wps:wsp>
                        <wps:cNvPr id="3" name="Shape 1009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1F74D90A" id="Group 2" o:spid="_x0000_s1026" style="position:absolute;margin-left:416.8pt;margin-top:74.35pt;width:468pt;height:.65pt;z-index:-251658240;mso-position-horizontal:right;mso-position-horizontal-relative:margin"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">
                <v:shape id="Shape 1009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" path="m,l5981065,r,9144l,9144,,e" fillcolor="#4472c4" stroked="f" strokeweight="0">
                  <v:stroke miterlimit="83231f" joinstyle="miter"/>
                  <v:path arrowok="t" textboxrect="0,0,5981065,9144"/>
                </v:shape>
                <w10:wrap type="tight" anchorx="margin"/>
              </v:group>
            </w:pict>
          </mc:Fallback>
        </mc:AlternateContent>
      </w:r>
      <w:r>
        <w:rPr>
          <w:noProof/>
        </w:rPr>
        <w:drawing>
          <wp:anchor distT="0" distB="0" distL="114300" distR="114300" simplePos="0" relativeHeight="251661312" behindDoc="1" locked="0" layoutInCell="1" allowOverlap="1" wp14:anchorId="12187ED2" wp14:editId="4E3EC963">
            <wp:simplePos x="0" y="0"/>
            <wp:positionH relativeFrom="column">
              <wp:posOffset>1539240</wp:posOffset>
            </wp:positionH>
            <wp:positionV relativeFrom="paragraph">
              <wp:posOffset>-635</wp:posOffset>
            </wp:positionV>
            <wp:extent cx="2857500" cy="883920"/>
            <wp:effectExtent l="0" t="0" r="0" b="0"/>
            <wp:wrapTight wrapText="bothSides">
              <wp:wrapPolygon edited="0">
                <wp:start x="9504" y="0"/>
                <wp:lineTo x="2736" y="931"/>
                <wp:lineTo x="1152" y="2328"/>
                <wp:lineTo x="1152" y="7448"/>
                <wp:lineTo x="144" y="14897"/>
                <wp:lineTo x="0" y="17690"/>
                <wp:lineTo x="0" y="19086"/>
                <wp:lineTo x="19440" y="20948"/>
                <wp:lineTo x="20592" y="20948"/>
                <wp:lineTo x="21456" y="14897"/>
                <wp:lineTo x="21456" y="11172"/>
                <wp:lineTo x="12672" y="7448"/>
                <wp:lineTo x="13248" y="5586"/>
                <wp:lineTo x="12672" y="2328"/>
                <wp:lineTo x="10656" y="0"/>
                <wp:lineTo x="9504" y="0"/>
              </wp:wrapPolygon>
            </wp:wrapTight>
            <wp:docPr id="1" name="Picture 1" descr="AzTU -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TU - 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883920"/>
                    </a:xfrm>
                    <a:prstGeom prst="rect">
                      <a:avLst/>
                    </a:prstGeom>
                    <a:noFill/>
                    <a:ln>
                      <a:noFill/>
                    </a:ln>
                  </pic:spPr>
                </pic:pic>
              </a:graphicData>
            </a:graphic>
          </wp:anchor>
        </w:drawing>
      </w:r>
    </w:p>
    <w:p w14:paraId="438EF723" w14:textId="5F778ECC" w:rsidR="00397EB2" w:rsidRDefault="00397EB2" w:rsidP="00397EB2">
      <w:pPr>
        <w:spacing w:line="256" w:lineRule="auto"/>
        <w:ind w:right="6"/>
        <w:jc w:val="center"/>
        <w:rPr>
          <w:rFonts w:cs="Calibri"/>
          <w:color w:val="4472C4"/>
          <w:sz w:val="44"/>
        </w:rPr>
      </w:pPr>
      <w:r>
        <w:rPr>
          <w:rFonts w:cs="Calibri"/>
          <w:noProof/>
        </w:rPr>
        <mc:AlternateContent>
          <mc:Choice Requires="wpg">
            <w:drawing>
              <wp:anchor distT="0" distB="0" distL="114300" distR="114300" simplePos="0" relativeHeight="251660288" behindDoc="1" locked="0" layoutInCell="1" allowOverlap="1" wp14:anchorId="575AD2AB" wp14:editId="4533635C">
                <wp:simplePos x="0" y="0"/>
                <wp:positionH relativeFrom="margin">
                  <wp:align>right</wp:align>
                </wp:positionH>
                <wp:positionV relativeFrom="paragraph">
                  <wp:posOffset>549910</wp:posOffset>
                </wp:positionV>
                <wp:extent cx="5943600" cy="8255"/>
                <wp:effectExtent l="0" t="0" r="0" b="0"/>
                <wp:wrapTight wrapText="bothSides">
                  <wp:wrapPolygon edited="0">
                    <wp:start x="0" y="0"/>
                    <wp:lineTo x="0" y="21600"/>
                    <wp:lineTo x="21600" y="21600"/>
                    <wp:lineTo x="21600" y="0"/>
                  </wp:wrapPolygon>
                </wp:wrapTight>
                <wp:docPr id="4" name="Group 4"/>
                <wp:cNvGraphicFramePr/>
                <a:graphic xmlns:a="http://schemas.openxmlformats.org/drawingml/2006/main">
                  <a:graphicData uri="http://schemas.microsoft.com/office/word/2010/wordprocessingGroup">
                    <wpg:wgp>
                      <wpg:cNvGrpSpPr/>
                      <wpg:grpSpPr>
                        <a:xfrm>
                          <a:off x="0" y="0"/>
                          <a:ext cx="5943600" cy="8255"/>
                          <a:chOff x="0" y="0"/>
                          <a:chExt cx="5981065" cy="9144"/>
                        </a:xfrm>
                      </wpg:grpSpPr>
                      <wps:wsp>
                        <wps:cNvPr id="5" name="Shape 1009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29FB1EA1" id="Group 4" o:spid="_x0000_s1026" style="position:absolute;margin-left:416.8pt;margin-top:43.3pt;width:468pt;height:.65pt;z-index:-251656192;mso-position-horizontal:right;mso-position-horizontal-relative:margin"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">
                <v:shape id="Shape 1009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" path="m,l5981065,r,9144l,9144,,e" fillcolor="#4472c4" stroked="f" strokeweight="0">
                  <v:stroke miterlimit="83231f" joinstyle="miter"/>
                  <v:path arrowok="t" textboxrect="0,0,5981065,9144"/>
                </v:shape>
                <w10:wrap type="tight" anchorx="margin"/>
              </v:group>
            </w:pict>
          </mc:Fallback>
        </mc:AlternateContent>
      </w:r>
      <w:r w:rsidRPr="00397EB2">
        <w:rPr>
          <w:rFonts w:cs="Calibri"/>
          <w:color w:val="4472C4"/>
          <w:sz w:val="44"/>
        </w:rPr>
        <w:t>Penetration Testing Report</w:t>
      </w:r>
    </w:p>
    <w:p w14:paraId="74A4A7E2" w14:textId="6BC97CF0" w:rsidR="00397EB2" w:rsidRDefault="00397EB2" w:rsidP="00397EB2">
      <w:pPr>
        <w:spacing w:line="256" w:lineRule="auto"/>
        <w:ind w:right="6"/>
        <w:jc w:val="center"/>
        <w:rPr>
          <w:rFonts w:cs="Calibri"/>
          <w:color w:val="4472C4"/>
          <w:sz w:val="44"/>
        </w:rPr>
      </w:pPr>
    </w:p>
    <w:p w14:paraId="2BCAFC7F" w14:textId="254570FA" w:rsidR="00397EB2" w:rsidRDefault="00397EB2" w:rsidP="00397EB2">
      <w:pPr>
        <w:spacing w:line="256" w:lineRule="auto"/>
        <w:ind w:right="6"/>
        <w:jc w:val="center"/>
        <w:rPr>
          <w:rFonts w:cs="Calibri"/>
          <w:color w:val="4472C4"/>
          <w:sz w:val="44"/>
        </w:rPr>
      </w:pPr>
    </w:p>
    <w:p w14:paraId="740BDC51" w14:textId="061003CB" w:rsidR="00397EB2" w:rsidRDefault="00397EB2" w:rsidP="00397EB2">
      <w:pPr>
        <w:spacing w:line="256" w:lineRule="auto"/>
        <w:ind w:right="6"/>
        <w:jc w:val="center"/>
        <w:rPr>
          <w:rFonts w:cs="Calibri"/>
          <w:color w:val="4472C4"/>
          <w:sz w:val="44"/>
        </w:rPr>
      </w:pPr>
    </w:p>
    <w:p w14:paraId="2F6E39AB" w14:textId="32A7346E" w:rsidR="00397EB2" w:rsidRDefault="00397EB2" w:rsidP="00397EB2">
      <w:pPr>
        <w:spacing w:line="256" w:lineRule="auto"/>
        <w:ind w:right="6"/>
        <w:jc w:val="center"/>
        <w:rPr>
          <w:rFonts w:cs="Calibri"/>
          <w:color w:val="4472C4"/>
          <w:sz w:val="44"/>
        </w:rPr>
      </w:pPr>
    </w:p>
    <w:p w14:paraId="53933B99" w14:textId="52623C0A" w:rsidR="00397EB2" w:rsidRDefault="00397EB2" w:rsidP="00397EB2">
      <w:pPr>
        <w:spacing w:line="256" w:lineRule="auto"/>
        <w:ind w:right="6"/>
        <w:jc w:val="center"/>
        <w:rPr>
          <w:rFonts w:cs="Calibri"/>
          <w:color w:val="4472C4"/>
          <w:sz w:val="44"/>
        </w:rPr>
      </w:pPr>
    </w:p>
    <w:p w14:paraId="1DA63536" w14:textId="0C540979" w:rsidR="00397EB2" w:rsidRDefault="00397EB2" w:rsidP="00397EB2">
      <w:pPr>
        <w:spacing w:line="256" w:lineRule="auto"/>
        <w:ind w:right="6"/>
        <w:jc w:val="center"/>
        <w:rPr>
          <w:rFonts w:cs="Calibri"/>
          <w:color w:val="4472C4"/>
          <w:sz w:val="44"/>
        </w:rPr>
      </w:pPr>
    </w:p>
    <w:p w14:paraId="0EFC2AEC" w14:textId="7B07498B" w:rsidR="00397EB2" w:rsidRDefault="00397EB2" w:rsidP="00397EB2">
      <w:pPr>
        <w:spacing w:line="256" w:lineRule="auto"/>
        <w:ind w:right="6"/>
        <w:jc w:val="center"/>
        <w:rPr>
          <w:rFonts w:cs="Calibri"/>
          <w:color w:val="4472C4"/>
          <w:sz w:val="44"/>
        </w:rPr>
      </w:pPr>
    </w:p>
    <w:p w14:paraId="619D40F8" w14:textId="68D26473" w:rsidR="00397EB2" w:rsidRDefault="00397EB2" w:rsidP="00397EB2">
      <w:pPr>
        <w:spacing w:line="256" w:lineRule="auto"/>
        <w:ind w:right="6"/>
        <w:jc w:val="center"/>
        <w:rPr>
          <w:rFonts w:cs="Calibri"/>
          <w:color w:val="4472C4"/>
          <w:sz w:val="44"/>
        </w:rPr>
      </w:pPr>
    </w:p>
    <w:p w14:paraId="6A64815E" w14:textId="2CC3DB13" w:rsidR="00397EB2" w:rsidRDefault="00397EB2" w:rsidP="00397EB2">
      <w:pPr>
        <w:spacing w:line="256" w:lineRule="auto"/>
        <w:ind w:right="6"/>
        <w:jc w:val="center"/>
        <w:rPr>
          <w:rFonts w:cs="Calibri"/>
          <w:color w:val="4472C4"/>
          <w:sz w:val="44"/>
        </w:rPr>
      </w:pPr>
    </w:p>
    <w:p w14:paraId="70B83F44" w14:textId="67600BF6" w:rsidR="00397EB2" w:rsidRDefault="00397EB2" w:rsidP="00397EB2">
      <w:pPr>
        <w:spacing w:line="256" w:lineRule="auto"/>
        <w:ind w:right="6"/>
        <w:jc w:val="center"/>
        <w:rPr>
          <w:rFonts w:cs="Calibri"/>
          <w:color w:val="4472C4"/>
          <w:sz w:val="44"/>
        </w:rPr>
      </w:pPr>
    </w:p>
    <w:p w14:paraId="237A0A32" w14:textId="440B4A3B" w:rsidR="00397EB2" w:rsidRPr="00397EB2" w:rsidRDefault="00397EB2" w:rsidP="00397EB2">
      <w:pPr>
        <w:pStyle w:val="Heading2"/>
        <w:ind w:left="544" w:right="534"/>
        <w:rPr>
          <w:lang w:val="en-US"/>
        </w:rPr>
      </w:pPr>
      <w:r>
        <w:rPr>
          <w:lang w:val="en-US"/>
        </w:rPr>
        <w:lastRenderedPageBreak/>
        <w:t>Table of Contents</w:t>
      </w:r>
    </w:p>
    <w:p w14:paraId="642C0882" w14:textId="64883439" w:rsidR="00397EB2" w:rsidRDefault="00397EB2" w:rsidP="00397EB2">
      <w:pPr>
        <w:pStyle w:val="TOC1"/>
        <w:tabs>
          <w:tab w:val="right" w:leader="dot" w:pos="9361"/>
        </w:tabs>
      </w:pPr>
      <w:hyperlink w:anchor="_Toc10038">
        <w:r>
          <w:rPr>
            <w:lang w:val="en-US"/>
          </w:rPr>
          <w:t>General Information</w:t>
        </w:r>
        <w:r>
          <w:tab/>
        </w:r>
        <w:r w:rsidR="001A074E">
          <w:rPr>
            <w:lang w:val="az-Latn-AZ"/>
          </w:rPr>
          <w:t>1</w:t>
        </w:r>
      </w:hyperlink>
    </w:p>
    <w:p w14:paraId="084F5E90" w14:textId="6B80AD16" w:rsidR="00397EB2" w:rsidRDefault="00397EB2" w:rsidP="00397EB2">
      <w:pPr>
        <w:pStyle w:val="TOC1"/>
        <w:tabs>
          <w:tab w:val="right" w:leader="dot" w:pos="9361"/>
        </w:tabs>
      </w:pPr>
      <w:hyperlink w:anchor="_Toc10039">
        <w:r w:rsidRPr="00397EB2">
          <w:t>Vulnerabilities Identified as a Result of the Penetration Test</w:t>
        </w:r>
        <w:r>
          <w:tab/>
        </w:r>
        <w:r w:rsidR="001A074E">
          <w:rPr>
            <w:lang w:val="az-Latn-AZ"/>
          </w:rPr>
          <w:t>1</w:t>
        </w:r>
      </w:hyperlink>
    </w:p>
    <w:p w14:paraId="6AB7CABC" w14:textId="3118DB25" w:rsidR="00397EB2" w:rsidRDefault="00397EB2" w:rsidP="00262B02">
      <w:pPr>
        <w:pStyle w:val="TOC1"/>
        <w:tabs>
          <w:tab w:val="right" w:leader="dot" w:pos="9361"/>
        </w:tabs>
        <w:rPr>
          <w:rFonts w:eastAsia="DengXian"/>
          <w:lang w:eastAsia="zh-CN"/>
        </w:rPr>
      </w:pPr>
      <w:hyperlink w:anchor="_Toc10040">
        <w:r w:rsidR="00262B02">
          <w:t>Conclusion</w:t>
        </w:r>
        <w:r>
          <w:tab/>
        </w:r>
        <w:r>
          <w:fldChar w:fldCharType="begin"/>
        </w:r>
        <w:r>
          <w:instrText>PAGEREF _Toc10040 \h</w:instrText>
        </w:r>
        <w:r>
          <w:fldChar w:fldCharType="separate"/>
        </w:r>
        <w:r>
          <w:rPr>
            <w:lang w:val="en-US"/>
          </w:rPr>
          <w:t>6</w:t>
        </w:r>
        <w:r>
          <w:t xml:space="preserve"> </w:t>
        </w:r>
        <w:r>
          <w:fldChar w:fldCharType="end"/>
        </w:r>
      </w:hyperlink>
    </w:p>
    <w:p w14:paraId="219BDC88" w14:textId="736808D2" w:rsidR="00262B02" w:rsidRDefault="00262B02" w:rsidP="00262B02">
      <w:pPr>
        <w:pStyle w:val="TOC1"/>
        <w:tabs>
          <w:tab w:val="right" w:leader="dot" w:pos="9361"/>
        </w:tabs>
        <w:rPr>
          <w:rFonts w:eastAsia="DengXian"/>
          <w:lang w:eastAsia="zh-CN"/>
        </w:rPr>
      </w:pPr>
    </w:p>
    <w:p w14:paraId="79276210" w14:textId="16893E64" w:rsidR="00262B02" w:rsidRDefault="00262B02" w:rsidP="00262B02">
      <w:pPr>
        <w:pStyle w:val="TOC1"/>
        <w:tabs>
          <w:tab w:val="right" w:leader="dot" w:pos="9361"/>
        </w:tabs>
        <w:rPr>
          <w:lang w:val="en-US"/>
        </w:rPr>
      </w:pPr>
      <w:r w:rsidRPr="00262B02">
        <w:rPr>
          <w:lang w:val="en-US"/>
        </w:rPr>
        <w:t>General Information</w:t>
      </w:r>
    </w:p>
    <w:p w14:paraId="2A2B3941" w14:textId="420EEBE7" w:rsidR="00262B02" w:rsidRDefault="00262B02" w:rsidP="00262B02">
      <w:pPr>
        <w:spacing w:after="154" w:line="264" w:lineRule="auto"/>
        <w:ind w:left="-5" w:hanging="10"/>
        <w:rPr>
          <w:rFonts w:ascii="Calibri" w:eastAsia="Calibri" w:hAnsi="Calibri" w:cs="Times New Roman"/>
          <w:color w:val="000000"/>
          <w:kern w:val="2"/>
          <w:szCs w:val="24"/>
          <w:lang w:val="az-Latn-AZ" w:eastAsia="en"/>
          <w14:ligatures w14:val="standardContextual"/>
        </w:rPr>
      </w:pPr>
      <w:r w:rsidRPr="00262B02">
        <w:rPr>
          <w:rFonts w:ascii="Calibri" w:eastAsia="Calibri" w:hAnsi="Calibri" w:cs="Times New Roman"/>
          <w:color w:val="000000"/>
          <w:kern w:val="2"/>
          <w:szCs w:val="24"/>
          <w:lang w:val="az-Latn-AZ" w:eastAsia="en"/>
          <w14:ligatures w14:val="standardContextual"/>
        </w:rPr>
        <w:t xml:space="preserve">A penetration test was conducted on the "Callobes" machine by the </w:t>
      </w:r>
      <w:r w:rsidRPr="00262B02">
        <w:rPr>
          <w:rFonts w:ascii="Calibri" w:eastAsia="Calibri" w:hAnsi="Calibri" w:cs="Times New Roman"/>
          <w:color w:val="4472C4"/>
          <w:kern w:val="2"/>
          <w:szCs w:val="24"/>
          <w:lang w:val="zh-CN" w:eastAsia="en"/>
          <w14:ligatures w14:val="standardContextual"/>
        </w:rPr>
        <w:t>PingOfDeath</w:t>
      </w:r>
      <w:r w:rsidRPr="00262B02">
        <w:rPr>
          <w:rFonts w:ascii="Calibri" w:eastAsia="Calibri" w:hAnsi="Calibri" w:cs="Times New Roman"/>
          <w:color w:val="000000"/>
          <w:kern w:val="2"/>
          <w:szCs w:val="24"/>
          <w:lang w:val="az-Latn-AZ" w:eastAsia="en"/>
          <w14:ligatures w14:val="standardContextual"/>
        </w:rPr>
        <w:t xml:space="preserve"> team. As a result of the assessments, vulnerabilities were identified, risks were evaluated, and preventive measures were recommended.</w:t>
      </w:r>
    </w:p>
    <w:p w14:paraId="517CD15D" w14:textId="0078506A" w:rsidR="00262B02" w:rsidRDefault="00262B02" w:rsidP="00262B02">
      <w:pPr>
        <w:rPr>
          <w:rFonts w:ascii="Calibri" w:eastAsia="Calibri" w:hAnsi="Calibri" w:cs="Calibri"/>
          <w:i/>
          <w:color w:val="4472C4"/>
          <w:kern w:val="2"/>
          <w:szCs w:val="24"/>
          <w:lang w:val="az-Latn-AZ" w:eastAsia="zh-CN"/>
          <w14:ligatures w14:val="standardContextual"/>
        </w:rPr>
      </w:pPr>
      <w:r w:rsidRPr="00262B02">
        <w:rPr>
          <w:rFonts w:ascii="Calibri" w:eastAsia="Calibri" w:hAnsi="Calibri" w:cs="Calibri"/>
          <w:i/>
          <w:color w:val="4472C4"/>
          <w:kern w:val="2"/>
          <w:szCs w:val="24"/>
          <w:lang w:val="az-Latn-AZ" w:eastAsia="zh-CN"/>
          <w14:ligatures w14:val="standardContextual"/>
        </w:rPr>
        <w:t>Target: Coll</w:t>
      </w:r>
      <w:r>
        <w:rPr>
          <w:rFonts w:ascii="Calibri" w:eastAsia="Calibri" w:hAnsi="Calibri" w:cs="Calibri"/>
          <w:i/>
          <w:color w:val="4472C4"/>
          <w:kern w:val="2"/>
          <w:szCs w:val="24"/>
          <w:lang w:val="az-Latn-AZ" w:eastAsia="zh-CN"/>
          <w14:ligatures w14:val="standardContextual"/>
        </w:rPr>
        <w:t>o</w:t>
      </w:r>
      <w:r w:rsidRPr="00262B02">
        <w:rPr>
          <w:rFonts w:ascii="Calibri" w:eastAsia="Calibri" w:hAnsi="Calibri" w:cs="Calibri"/>
          <w:i/>
          <w:color w:val="4472C4"/>
          <w:kern w:val="2"/>
          <w:szCs w:val="24"/>
          <w:lang w:val="az-Latn-AZ" w:eastAsia="zh-CN"/>
          <w14:ligatures w14:val="standardContextual"/>
        </w:rPr>
        <w:t>bes</w:t>
      </w:r>
    </w:p>
    <w:p w14:paraId="1A853524" w14:textId="27BEEEBA" w:rsidR="00262B02" w:rsidRDefault="00262B02" w:rsidP="00262B02">
      <w:pPr>
        <w:keepNext/>
        <w:keepLines/>
        <w:spacing w:after="159"/>
        <w:ind w:left="544" w:right="537" w:hanging="10"/>
        <w:jc w:val="center"/>
        <w:outlineLvl w:val="0"/>
        <w:rPr>
          <w:rFonts w:ascii="Calibri" w:eastAsia="DengXian" w:hAnsi="Calibri" w:cs="Calibri"/>
          <w:b/>
          <w:color w:val="4472C4"/>
          <w:kern w:val="2"/>
          <w:szCs w:val="24"/>
          <w:lang w:val="zh-CN" w:eastAsia="zh-CN"/>
          <w14:ligatures w14:val="standardContextual"/>
        </w:rPr>
      </w:pPr>
      <w:r w:rsidRPr="00262B02">
        <w:rPr>
          <w:rFonts w:ascii="Calibri" w:eastAsia="Calibri" w:hAnsi="Calibri" w:cs="Calibri"/>
          <w:b/>
          <w:color w:val="4472C4"/>
          <w:kern w:val="2"/>
          <w:szCs w:val="24"/>
          <w:lang w:val="zh-CN" w:eastAsia="zh-CN"/>
          <w14:ligatures w14:val="standardContextual"/>
        </w:rPr>
        <w:t>Vulnerabilities Identified as a Result of the Penetration Test</w:t>
      </w:r>
    </w:p>
    <w:p w14:paraId="4A8F1BCD" w14:textId="056E124D" w:rsidR="00262B02" w:rsidRDefault="00262B02" w:rsidP="00262B02">
      <w:pPr>
        <w:ind w:left="-5"/>
        <w:rPr>
          <w:lang w:val="zh-CN" w:eastAsia="zh-CN"/>
        </w:rPr>
      </w:pPr>
      <w:r w:rsidRPr="00262B02">
        <w:rPr>
          <w:lang w:val="zh-CN"/>
        </w:rPr>
        <w:t xml:space="preserve">Initially, </w:t>
      </w:r>
      <w:r w:rsidRPr="00262B02">
        <w:rPr>
          <w:rFonts w:cs="Calibri"/>
          <w:i/>
          <w:color w:val="000000" w:themeColor="text1"/>
          <w:lang w:val="zh-CN"/>
        </w:rPr>
        <w:t>"</w:t>
      </w:r>
      <w:r w:rsidRPr="00262B02">
        <w:rPr>
          <w:rFonts w:cs="Calibri"/>
          <w:i/>
          <w:color w:val="4472C4"/>
          <w:lang w:val="zh-CN"/>
        </w:rPr>
        <w:t>nmap</w:t>
      </w:r>
      <w:r w:rsidRPr="00262B02">
        <w:rPr>
          <w:rFonts w:cs="Calibri"/>
          <w:i/>
          <w:color w:val="000000" w:themeColor="text1"/>
          <w:lang w:val="zh-CN"/>
        </w:rPr>
        <w:t>"</w:t>
      </w:r>
      <w:r w:rsidRPr="00262B02">
        <w:rPr>
          <w:lang w:val="zh-CN"/>
        </w:rPr>
        <w:t xml:space="preserve"> (network mapper) was used to scan the network and identify vulnerabilities. As a result, it was determined that two different ports (22 and 80) were open (</w:t>
      </w:r>
      <w:r>
        <w:t xml:space="preserve">Photo </w:t>
      </w:r>
      <w:r w:rsidRPr="00262B02">
        <w:rPr>
          <w:lang w:val="zh-CN"/>
        </w:rPr>
        <w:t>1).</w:t>
      </w:r>
    </w:p>
    <w:p w14:paraId="6AC0BF47" w14:textId="48234617" w:rsidR="00262B02" w:rsidRDefault="00262B02" w:rsidP="001A074E">
      <w:pPr>
        <w:ind w:left="-5"/>
        <w:jc w:val="center"/>
        <w:rPr>
          <w:lang w:val="zh-CN" w:eastAsia="zh-CN"/>
        </w:rPr>
      </w:pPr>
      <w:r>
        <w:rPr>
          <w:rFonts w:ascii="SimSun" w:hAnsi="SimSun" w:cs="SimSun"/>
          <w:noProof/>
          <w:sz w:val="24"/>
        </w:rPr>
        <w:drawing>
          <wp:inline distT="0" distB="0" distL="114300" distR="114300" wp14:anchorId="33EC91AB" wp14:editId="159D21B8">
            <wp:extent cx="5700395" cy="3327400"/>
            <wp:effectExtent l="0" t="0" r="14605" b="1016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700395" cy="3327400"/>
                    </a:xfrm>
                    <a:prstGeom prst="rect">
                      <a:avLst/>
                    </a:prstGeom>
                    <a:noFill/>
                    <a:ln w="9525">
                      <a:noFill/>
                    </a:ln>
                  </pic:spPr>
                </pic:pic>
              </a:graphicData>
            </a:graphic>
          </wp:inline>
        </w:drawing>
      </w:r>
    </w:p>
    <w:p w14:paraId="4AE1DF28" w14:textId="2AEDC5C8" w:rsidR="00262B02" w:rsidRDefault="00262B02" w:rsidP="00262B02">
      <w:pPr>
        <w:pStyle w:val="BodyText"/>
        <w:spacing w:before="182"/>
        <w:ind w:left="21"/>
        <w:jc w:val="center"/>
        <w:rPr>
          <w:color w:val="4471C4"/>
          <w:spacing w:val="-10"/>
        </w:rPr>
      </w:pPr>
      <w:r>
        <w:rPr>
          <w:color w:val="4471C4"/>
        </w:rPr>
        <w:t>Photo</w:t>
      </w:r>
      <w:r>
        <w:rPr>
          <w:color w:val="4471C4"/>
          <w:spacing w:val="-1"/>
        </w:rPr>
        <w:t xml:space="preserve"> </w:t>
      </w:r>
      <w:r>
        <w:rPr>
          <w:color w:val="4471C4"/>
          <w:spacing w:val="-10"/>
        </w:rPr>
        <w:t>1</w:t>
      </w:r>
    </w:p>
    <w:p w14:paraId="7EC943F2" w14:textId="0A40A742" w:rsidR="00262B02" w:rsidRDefault="00262B02" w:rsidP="00262B02">
      <w:pPr>
        <w:pStyle w:val="BodyText"/>
        <w:spacing w:before="182"/>
        <w:ind w:left="21"/>
        <w:rPr>
          <w:color w:val="4471C4"/>
          <w:spacing w:val="-10"/>
        </w:rPr>
      </w:pPr>
    </w:p>
    <w:p w14:paraId="6D5D4AB1" w14:textId="2F075F97" w:rsidR="00262B02" w:rsidRDefault="00262B02" w:rsidP="00262B02">
      <w:pPr>
        <w:pStyle w:val="BodyText"/>
        <w:spacing w:before="182"/>
        <w:ind w:left="21"/>
        <w:rPr>
          <w:color w:val="4471C4"/>
          <w:spacing w:val="-10"/>
        </w:rPr>
      </w:pPr>
    </w:p>
    <w:p w14:paraId="48EADDED" w14:textId="02E29B09" w:rsidR="00262B02" w:rsidRPr="001A074E" w:rsidRDefault="001A074E" w:rsidP="001A074E">
      <w:pPr>
        <w:pStyle w:val="BodyText"/>
        <w:spacing w:before="182"/>
        <w:ind w:left="21"/>
        <w:jc w:val="right"/>
        <w:rPr>
          <w:color w:val="auto"/>
          <w:spacing w:val="-10"/>
        </w:rPr>
      </w:pPr>
      <w:r w:rsidRPr="001A074E">
        <w:rPr>
          <w:color w:val="auto"/>
          <w:spacing w:val="-10"/>
        </w:rPr>
        <w:t>1</w:t>
      </w:r>
    </w:p>
    <w:p w14:paraId="10E5F402" w14:textId="77777777" w:rsidR="001A074E" w:rsidRDefault="001A074E" w:rsidP="001A074E">
      <w:pPr>
        <w:ind w:left="-5"/>
        <w:jc w:val="center"/>
        <w:rPr>
          <w:rFonts w:cs="Calibri"/>
          <w:sz w:val="20"/>
          <w:szCs w:val="20"/>
        </w:rPr>
      </w:pPr>
      <w:r>
        <w:rPr>
          <w:rFonts w:cs="Calibri"/>
          <w:sz w:val="20"/>
          <w:szCs w:val="20"/>
        </w:rPr>
        <w:lastRenderedPageBreak/>
        <w:t>Exposure of Sensitive Information to an Unauthorized Actor</w:t>
      </w:r>
    </w:p>
    <w:p w14:paraId="60CEBB5A" w14:textId="54E3765C" w:rsidR="001A074E" w:rsidRDefault="001A074E" w:rsidP="001A074E">
      <w:pPr>
        <w:ind w:left="-5"/>
      </w:pPr>
      <w:r w:rsidRPr="001A074E">
        <w:rPr>
          <w:rFonts w:cs="Calibri"/>
          <w:b/>
          <w:color w:val="4472C4"/>
        </w:rPr>
        <w:t>Vulnerability</w:t>
      </w:r>
      <w:r>
        <w:rPr>
          <w:rFonts w:cs="Calibri"/>
          <w:b/>
          <w:color w:val="4472C4"/>
        </w:rPr>
        <w:t xml:space="preserve"> ID: 1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5240"/>
        <w:gridCol w:w="4112"/>
      </w:tblGrid>
      <w:tr w:rsidR="001A074E" w14:paraId="6C77DF6B"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75F66899" w14:textId="53A4A5C8" w:rsidR="001A074E" w:rsidRDefault="001A074E" w:rsidP="00A46C31">
            <w:pPr>
              <w:spacing w:line="259" w:lineRule="auto"/>
            </w:pPr>
            <w:r>
              <w:t>Vulnerability</w:t>
            </w:r>
            <w:r>
              <w:rPr>
                <w:lang w:val="az-Latn-AZ"/>
              </w:rPr>
              <w:t xml:space="preserve"> name</w:t>
            </w:r>
            <w: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0917ADEC" w14:textId="77777777" w:rsidR="001A074E" w:rsidRDefault="001A074E" w:rsidP="00A46C31">
            <w:pPr>
              <w:spacing w:line="259" w:lineRule="auto"/>
              <w:rPr>
                <w:rFonts w:cs="Calibri"/>
                <w:sz w:val="18"/>
              </w:rPr>
            </w:pPr>
            <w:r>
              <w:rPr>
                <w:rFonts w:cs="Calibri"/>
                <w:sz w:val="18"/>
              </w:rPr>
              <w:t xml:space="preserve"> </w:t>
            </w:r>
            <w:r>
              <w:rPr>
                <w:rFonts w:eastAsia="SimSun" w:cs="Calibri"/>
              </w:rPr>
              <w:t>Exposure of Sensitive Information to an Unauthorized Actor</w:t>
            </w:r>
          </w:p>
        </w:tc>
      </w:tr>
      <w:tr w:rsidR="001A074E" w14:paraId="5B19A132"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4DC2FDE9" w14:textId="77777777" w:rsidR="001A074E" w:rsidRDefault="001A074E" w:rsidP="00A46C31">
            <w:pPr>
              <w:spacing w:line="259" w:lineRule="auto"/>
            </w:pPr>
            <w:r>
              <w:t xml:space="preserve">CVSS </w:t>
            </w:r>
          </w:p>
        </w:tc>
        <w:tc>
          <w:tcPr>
            <w:tcW w:w="4112" w:type="dxa"/>
            <w:tcBorders>
              <w:top w:val="single" w:sz="4" w:space="0" w:color="000000"/>
              <w:left w:val="single" w:sz="4" w:space="0" w:color="000000"/>
              <w:bottom w:val="single" w:sz="4" w:space="0" w:color="000000"/>
              <w:right w:val="single" w:sz="4" w:space="0" w:color="000000"/>
            </w:tcBorders>
          </w:tcPr>
          <w:p w14:paraId="4C93BF2B" w14:textId="77777777" w:rsidR="001A074E" w:rsidRDefault="001A074E" w:rsidP="00A46C31">
            <w:pPr>
              <w:spacing w:line="259" w:lineRule="auto"/>
            </w:pPr>
            <w:r>
              <w:t xml:space="preserve"> </w:t>
            </w:r>
            <w:r>
              <w:rPr>
                <w:b/>
                <w:bCs/>
              </w:rPr>
              <w:t>Base Score</w:t>
            </w:r>
            <w:r>
              <w:t>: 6.5 (Medium Risk)</w:t>
            </w:r>
          </w:p>
        </w:tc>
      </w:tr>
      <w:tr w:rsidR="001A074E" w14:paraId="39786004"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0149ED6F" w14:textId="77777777" w:rsidR="001A074E" w:rsidRDefault="001A074E" w:rsidP="00A46C31">
            <w:pPr>
              <w:spacing w:line="259" w:lineRule="auto"/>
            </w:pPr>
            <w:r>
              <w:t xml:space="preserve">CWE </w:t>
            </w:r>
          </w:p>
        </w:tc>
        <w:tc>
          <w:tcPr>
            <w:tcW w:w="4112" w:type="dxa"/>
            <w:tcBorders>
              <w:top w:val="single" w:sz="4" w:space="0" w:color="000000"/>
              <w:left w:val="single" w:sz="4" w:space="0" w:color="000000"/>
              <w:bottom w:val="single" w:sz="4" w:space="0" w:color="000000"/>
              <w:right w:val="single" w:sz="4" w:space="0" w:color="000000"/>
            </w:tcBorders>
          </w:tcPr>
          <w:p w14:paraId="0C266EE1" w14:textId="77777777" w:rsidR="001A074E" w:rsidRDefault="001A074E" w:rsidP="00A46C31">
            <w:pPr>
              <w:spacing w:line="259" w:lineRule="auto"/>
              <w:rPr>
                <w:lang w:val="en-US"/>
              </w:rPr>
            </w:pPr>
            <w:r>
              <w:t xml:space="preserve"> CWE-</w:t>
            </w:r>
            <w:r>
              <w:rPr>
                <w:lang w:val="en-US"/>
              </w:rPr>
              <w:t>200</w:t>
            </w:r>
          </w:p>
        </w:tc>
      </w:tr>
      <w:tr w:rsidR="001A074E" w14:paraId="204124B7"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5A085A39" w14:textId="77777777" w:rsidR="001A074E" w:rsidRDefault="001A074E" w:rsidP="00A46C31">
            <w:pPr>
              <w:spacing w:line="259" w:lineRule="auto"/>
            </w:pPr>
            <w:r>
              <w:t xml:space="preserve">Severity </w:t>
            </w:r>
          </w:p>
        </w:tc>
        <w:tc>
          <w:tcPr>
            <w:tcW w:w="4112" w:type="dxa"/>
            <w:tcBorders>
              <w:top w:val="single" w:sz="4" w:space="0" w:color="000000"/>
              <w:left w:val="single" w:sz="4" w:space="0" w:color="000000"/>
              <w:bottom w:val="single" w:sz="4" w:space="0" w:color="000000"/>
              <w:right w:val="single" w:sz="4" w:space="0" w:color="000000"/>
            </w:tcBorders>
          </w:tcPr>
          <w:p w14:paraId="0D7A19EC" w14:textId="77777777" w:rsidR="001A074E" w:rsidRDefault="001A074E" w:rsidP="00A46C31">
            <w:pPr>
              <w:spacing w:line="259" w:lineRule="auto"/>
            </w:pPr>
            <w:r>
              <w:t xml:space="preserve"> High</w:t>
            </w:r>
          </w:p>
        </w:tc>
      </w:tr>
      <w:tr w:rsidR="001A074E" w14:paraId="21D8E6AD"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7E2A39DF" w14:textId="1EF041EB" w:rsidR="001A074E" w:rsidRDefault="001A074E" w:rsidP="00A46C31">
            <w:pPr>
              <w:spacing w:line="259" w:lineRule="auto"/>
            </w:pPr>
            <w:r>
              <w:t xml:space="preserve">Risk </w:t>
            </w:r>
            <w:r>
              <w:rPr>
                <w:lang w:val="az-Latn-AZ"/>
              </w:rPr>
              <w:t>level</w:t>
            </w:r>
            <w: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34FB2576" w14:textId="77777777" w:rsidR="001A074E" w:rsidRDefault="001A074E" w:rsidP="00A46C31">
            <w:pPr>
              <w:spacing w:line="259" w:lineRule="auto"/>
            </w:pPr>
            <w:r>
              <w:t xml:space="preserve"> High</w:t>
            </w:r>
          </w:p>
        </w:tc>
      </w:tr>
    </w:tbl>
    <w:p w14:paraId="047A4EBF" w14:textId="77777777" w:rsidR="001A074E" w:rsidRDefault="001A074E" w:rsidP="001A074E">
      <w:pPr>
        <w:spacing w:after="206"/>
        <w:rPr>
          <w:rFonts w:cs="Calibri"/>
        </w:rPr>
      </w:pPr>
      <w:r>
        <w:rPr>
          <w:rFonts w:cs="Calibri"/>
        </w:rPr>
        <w:t xml:space="preserve"> </w:t>
      </w:r>
    </w:p>
    <w:p w14:paraId="30D0C5FE" w14:textId="77777777" w:rsidR="00262B02" w:rsidRDefault="00262B02" w:rsidP="00262B02">
      <w:pPr>
        <w:pStyle w:val="BodyText"/>
        <w:spacing w:before="182"/>
        <w:ind w:left="21"/>
      </w:pPr>
    </w:p>
    <w:p w14:paraId="342C2D65" w14:textId="73918E1F" w:rsidR="001A074E" w:rsidRDefault="001A074E" w:rsidP="001A074E">
      <w:pPr>
        <w:spacing w:after="206"/>
        <w:rPr>
          <w:rFonts w:cstheme="minorHAnsi"/>
        </w:rPr>
      </w:pPr>
      <w:r w:rsidRPr="00124F9F">
        <w:rPr>
          <w:rStyle w:val="Heading4Char"/>
          <w:lang/>
        </w:rPr>
        <w:t>CWE-200: Information Exposure</w:t>
      </w:r>
      <w:r w:rsidRPr="00124F9F">
        <w:rPr>
          <w:b/>
          <w:bCs/>
          <w:lang/>
        </w:rPr>
        <w:t xml:space="preserve"> </w:t>
      </w:r>
      <w:r w:rsidRPr="001A074E">
        <w:rPr>
          <w:rFonts w:cstheme="minorHAnsi"/>
        </w:rPr>
        <w:t xml:space="preserve">The </w:t>
      </w:r>
      <w:r w:rsidRPr="001A074E">
        <w:rPr>
          <w:rFonts w:cstheme="minorHAnsi"/>
          <w:b/>
          <w:bCs/>
        </w:rPr>
        <w:t>Information Exposure</w:t>
      </w:r>
      <w:r w:rsidRPr="001A074E">
        <w:rPr>
          <w:rFonts w:cstheme="minorHAnsi"/>
        </w:rPr>
        <w:t xml:space="preserve"> vulnerability refers to systems and applications exposing sensitive information to unauthorized individuals. This vulnerability stems from improper protection of data or other factors that result in the disclosure of confidential information.</w:t>
      </w:r>
    </w:p>
    <w:p w14:paraId="187479D8" w14:textId="77777777" w:rsidR="001A074E" w:rsidRPr="001A074E" w:rsidRDefault="001A074E" w:rsidP="001A074E">
      <w:pPr>
        <w:spacing w:after="206"/>
        <w:rPr>
          <w:rStyle w:val="Heading4Char"/>
          <w:lang/>
        </w:rPr>
      </w:pPr>
      <w:r w:rsidRPr="001A074E">
        <w:rPr>
          <w:rStyle w:val="Heading4Char"/>
          <w:lang/>
        </w:rPr>
        <w:t>Key Aspects of the Vulnerability:</w:t>
      </w:r>
    </w:p>
    <w:p w14:paraId="4773187A" w14:textId="77777777" w:rsidR="001A074E" w:rsidRPr="001A074E" w:rsidRDefault="001A074E" w:rsidP="001A074E">
      <w:pPr>
        <w:numPr>
          <w:ilvl w:val="0"/>
          <w:numId w:val="4"/>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Unauthorized Data Access</w:t>
      </w:r>
      <w:r w:rsidRPr="001A074E">
        <w:rPr>
          <w:rFonts w:ascii="Calibri" w:eastAsia="Times New Roman" w:hAnsi="Calibri" w:cs="Calibri"/>
        </w:rPr>
        <w:t>: Users or systems may grant unauthorized individuals access to sensitive information, such as user account details, financial information, passwords, and more.</w:t>
      </w:r>
    </w:p>
    <w:p w14:paraId="257EE553" w14:textId="77777777" w:rsidR="001A074E" w:rsidRPr="001A074E" w:rsidRDefault="001A074E" w:rsidP="001A074E">
      <w:pPr>
        <w:numPr>
          <w:ilvl w:val="0"/>
          <w:numId w:val="4"/>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Misconfiguration</w:t>
      </w:r>
      <w:r w:rsidRPr="001A074E">
        <w:rPr>
          <w:rFonts w:ascii="Calibri" w:eastAsia="Times New Roman" w:hAnsi="Calibri" w:cs="Calibri"/>
        </w:rPr>
        <w:t>: Incorrect configurations or weak security measures in systems and applications can lead to sensitive information being publicly visible.</w:t>
      </w:r>
    </w:p>
    <w:p w14:paraId="1030754D" w14:textId="77777777" w:rsidR="001A074E" w:rsidRPr="001A074E" w:rsidRDefault="001A074E" w:rsidP="001A074E">
      <w:pPr>
        <w:numPr>
          <w:ilvl w:val="0"/>
          <w:numId w:val="4"/>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Data Transmission</w:t>
      </w:r>
      <w:r w:rsidRPr="001A074E">
        <w:rPr>
          <w:rFonts w:ascii="Calibri" w:eastAsia="Times New Roman" w:hAnsi="Calibri" w:cs="Calibri"/>
        </w:rPr>
        <w:t>: Transmitting data over unencrypted channels allows attackers to intercept and manipulate this information.</w:t>
      </w:r>
    </w:p>
    <w:p w14:paraId="2E10BDC7" w14:textId="77777777" w:rsidR="001A074E" w:rsidRPr="001A074E" w:rsidRDefault="001A074E" w:rsidP="001A074E">
      <w:pPr>
        <w:spacing w:after="206"/>
        <w:rPr>
          <w:rStyle w:val="Heading4Char"/>
          <w:lang/>
        </w:rPr>
      </w:pPr>
      <w:r w:rsidRPr="001A074E">
        <w:rPr>
          <w:rStyle w:val="Heading4Char"/>
          <w:lang/>
        </w:rPr>
        <w:t>Risks:</w:t>
      </w:r>
    </w:p>
    <w:p w14:paraId="534D349D" w14:textId="77777777" w:rsidR="001A074E" w:rsidRPr="001A074E" w:rsidRDefault="001A074E" w:rsidP="001A074E">
      <w:pPr>
        <w:numPr>
          <w:ilvl w:val="0"/>
          <w:numId w:val="5"/>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Privacy Breaches</w:t>
      </w:r>
      <w:r w:rsidRPr="001A074E">
        <w:rPr>
          <w:rFonts w:ascii="Calibri" w:eastAsia="Times New Roman" w:hAnsi="Calibri" w:cs="Calibri"/>
        </w:rPr>
        <w:t>: Attackers gaining access to critical data can compromise the security of both the system and its users.</w:t>
      </w:r>
    </w:p>
    <w:p w14:paraId="53E84326" w14:textId="77777777" w:rsidR="001A074E" w:rsidRPr="001A074E" w:rsidRDefault="001A074E" w:rsidP="001A074E">
      <w:pPr>
        <w:numPr>
          <w:ilvl w:val="0"/>
          <w:numId w:val="5"/>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Reputational Damage</w:t>
      </w:r>
      <w:r w:rsidRPr="001A074E">
        <w:rPr>
          <w:rFonts w:ascii="Calibri" w:eastAsia="Times New Roman" w:hAnsi="Calibri" w:cs="Calibri"/>
        </w:rPr>
        <w:t>: The exposure of sensitive information can harm the reputation of organizations and disrupt customer relationships.</w:t>
      </w:r>
    </w:p>
    <w:p w14:paraId="1064FA06" w14:textId="77777777" w:rsidR="001A074E" w:rsidRPr="001A074E" w:rsidRDefault="001A074E" w:rsidP="001A074E">
      <w:pPr>
        <w:numPr>
          <w:ilvl w:val="0"/>
          <w:numId w:val="5"/>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Unauthorized Operations</w:t>
      </w:r>
      <w:r w:rsidRPr="001A074E">
        <w:rPr>
          <w:rFonts w:ascii="Calibri" w:eastAsia="Times New Roman" w:hAnsi="Calibri" w:cs="Calibri"/>
        </w:rPr>
        <w:t>: Attackers can use the disclosed information to gain access to the system or execute malicious operations.</w:t>
      </w:r>
    </w:p>
    <w:p w14:paraId="0CD87D44" w14:textId="77777777" w:rsidR="001A074E" w:rsidRPr="001A074E" w:rsidRDefault="001A074E" w:rsidP="001A074E">
      <w:pPr>
        <w:spacing w:after="206"/>
        <w:rPr>
          <w:rStyle w:val="Heading4Char"/>
          <w:lang/>
        </w:rPr>
      </w:pPr>
      <w:r w:rsidRPr="001A074E">
        <w:rPr>
          <w:rStyle w:val="Heading4Char"/>
          <w:lang/>
        </w:rPr>
        <w:t>Mitigation Measures:</w:t>
      </w:r>
    </w:p>
    <w:p w14:paraId="684A5F4F" w14:textId="77777777" w:rsidR="001A074E" w:rsidRPr="001A074E" w:rsidRDefault="001A074E" w:rsidP="001A074E">
      <w:pPr>
        <w:numPr>
          <w:ilvl w:val="0"/>
          <w:numId w:val="6"/>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Data Encryption</w:t>
      </w:r>
      <w:r w:rsidRPr="001A074E">
        <w:rPr>
          <w:rFonts w:ascii="Calibri" w:eastAsia="Times New Roman" w:hAnsi="Calibri" w:cs="Calibri"/>
        </w:rPr>
        <w:t>: Data should be encrypted during both transmission and storage to ensure its protection.</w:t>
      </w:r>
    </w:p>
    <w:p w14:paraId="08375017" w14:textId="77777777" w:rsidR="001A074E" w:rsidRPr="001A074E" w:rsidRDefault="001A074E" w:rsidP="001A074E">
      <w:pPr>
        <w:numPr>
          <w:ilvl w:val="0"/>
          <w:numId w:val="6"/>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Access Control</w:t>
      </w:r>
      <w:r w:rsidRPr="001A074E">
        <w:rPr>
          <w:rFonts w:ascii="Calibri" w:eastAsia="Times New Roman" w:hAnsi="Calibri" w:cs="Calibri"/>
        </w:rPr>
        <w:t>: Strict access control measures should be implemented to ensure only authorized individuals can access sensitive data.</w:t>
      </w:r>
    </w:p>
    <w:p w14:paraId="4D083588" w14:textId="77777777" w:rsidR="001A074E" w:rsidRPr="001A074E" w:rsidRDefault="001A074E" w:rsidP="001A074E">
      <w:pPr>
        <w:numPr>
          <w:ilvl w:val="0"/>
          <w:numId w:val="6"/>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Security Policies</w:t>
      </w:r>
      <w:r w:rsidRPr="001A074E">
        <w:rPr>
          <w:rFonts w:ascii="Calibri" w:eastAsia="Times New Roman" w:hAnsi="Calibri" w:cs="Calibri"/>
        </w:rPr>
        <w:t>: Clear and effective security policies regarding data protection should be established within the organization.</w:t>
      </w:r>
    </w:p>
    <w:p w14:paraId="46B85DC9" w14:textId="7D850022" w:rsidR="001A074E" w:rsidRDefault="001A074E" w:rsidP="001A074E">
      <w:pPr>
        <w:spacing w:after="206"/>
        <w:jc w:val="right"/>
        <w:rPr>
          <w:rFonts w:cstheme="minorHAnsi"/>
          <w:lang/>
        </w:rPr>
      </w:pPr>
    </w:p>
    <w:p w14:paraId="25AE3448" w14:textId="77777777" w:rsidR="001A074E" w:rsidRDefault="001A074E" w:rsidP="001A074E">
      <w:pPr>
        <w:spacing w:after="206"/>
        <w:jc w:val="right"/>
        <w:rPr>
          <w:rFonts w:cstheme="minorHAnsi"/>
          <w:lang w:val="az-Latn-AZ"/>
        </w:rPr>
      </w:pPr>
      <w:r>
        <w:rPr>
          <w:rFonts w:cstheme="minorHAnsi"/>
          <w:lang w:val="az-Latn-AZ"/>
        </w:rPr>
        <w:t>2</w:t>
      </w:r>
    </w:p>
    <w:p w14:paraId="760009C2" w14:textId="51939454" w:rsidR="001A074E" w:rsidRPr="001A074E" w:rsidRDefault="001A074E" w:rsidP="001A074E">
      <w:pPr>
        <w:spacing w:after="147" w:line="264" w:lineRule="auto"/>
        <w:ind w:left="-5" w:hanging="10"/>
        <w:rPr>
          <w:rFonts w:cstheme="minorHAnsi"/>
          <w:lang w:val="az-Latn-AZ"/>
        </w:rPr>
      </w:pPr>
      <w:r w:rsidRPr="001A074E">
        <w:rPr>
          <w:rFonts w:eastAsia="Times New Roman" w:cstheme="minorHAnsi"/>
          <w:color w:val="4472C4"/>
          <w:sz w:val="24"/>
        </w:rPr>
        <w:lastRenderedPageBreak/>
        <w:t>Impact:</w:t>
      </w:r>
      <w:r>
        <w:t xml:space="preserve"> Unauthorized access to sensitive information poses a serious threat that can lead to data breaches, loss of trust, legal consequences, and financial losses.</w:t>
      </w:r>
    </w:p>
    <w:p w14:paraId="0E759694" w14:textId="1E7E7A17" w:rsidR="001A074E" w:rsidRPr="001A074E" w:rsidRDefault="001A074E" w:rsidP="001A074E">
      <w:pPr>
        <w:pStyle w:val="NormalWeb"/>
        <w:rPr>
          <w:rFonts w:asciiTheme="minorHAnsi" w:eastAsia="SimSun" w:hAnsiTheme="minorHAnsi" w:cstheme="minorBidi"/>
          <w:sz w:val="22"/>
          <w:szCs w:val="22"/>
          <w:lang w:val="az-Latn-AZ"/>
        </w:rPr>
      </w:pPr>
      <w:r w:rsidRPr="001A074E">
        <w:rPr>
          <w:rFonts w:asciiTheme="minorHAnsi" w:hAnsiTheme="minorHAnsi" w:cstheme="minorHAnsi"/>
          <w:color w:val="4472C4"/>
        </w:rPr>
        <w:t>Preventive Measures</w:t>
      </w:r>
      <w:r>
        <w:t xml:space="preserve">: </w:t>
      </w:r>
      <w:r>
        <w:rPr>
          <w:rFonts w:cs="Calibri"/>
        </w:rPr>
        <w:t xml:space="preserve"> </w:t>
      </w:r>
      <w:r w:rsidRPr="001A074E">
        <w:rPr>
          <w:rFonts w:asciiTheme="minorHAnsi" w:eastAsia="SimSun" w:hAnsiTheme="minorHAnsi" w:cstheme="minorBidi"/>
          <w:sz w:val="22"/>
          <w:szCs w:val="22"/>
          <w:lang w:val="az-Latn-AZ"/>
        </w:rPr>
        <w:t>To prevent this vulnerability, sensitive information should be properly protected, strong authentication and authorization systems should be implemented for user access, and data should be accessible only to authorized individuals.</w:t>
      </w:r>
    </w:p>
    <w:p w14:paraId="501E67B5" w14:textId="57697B64" w:rsidR="001A074E" w:rsidRDefault="001A074E" w:rsidP="001A074E">
      <w:pPr>
        <w:spacing w:after="155"/>
        <w:ind w:right="1"/>
        <w:rPr>
          <w:rFonts w:cs="Calibri"/>
          <w:color w:val="4472C4"/>
          <w:lang w:val="az-Latn-AZ"/>
        </w:rPr>
      </w:pPr>
      <w:r w:rsidRPr="001A074E">
        <w:rPr>
          <w:rFonts w:cs="Calibri"/>
          <w:color w:val="4472C4"/>
          <w:lang w:val="az-Latn-AZ"/>
        </w:rPr>
        <w:t>Finding the machine's user password through sensitive endpoints in robots.txt and obtaining the user flag:</w:t>
      </w:r>
    </w:p>
    <w:p w14:paraId="0C44CDAE" w14:textId="73E0367A" w:rsidR="00262B02" w:rsidRDefault="001A074E" w:rsidP="00262B02">
      <w:pPr>
        <w:ind w:left="-5"/>
      </w:pPr>
      <w:r>
        <w:t>Four endpoints were discovered in the robots.txt file (</w:t>
      </w:r>
      <w:r w:rsidR="0048287E">
        <w:t>P</w:t>
      </w:r>
      <w:r>
        <w:t>hoto 2). Among these endpoints, the "</w:t>
      </w:r>
      <w:proofErr w:type="spellStart"/>
      <w:r>
        <w:t>shimishao</w:t>
      </w:r>
      <w:proofErr w:type="spellEnd"/>
      <w:r>
        <w:t>" endpoint was identified using the "</w:t>
      </w:r>
      <w:proofErr w:type="spellStart"/>
      <w:r>
        <w:t>dirb</w:t>
      </w:r>
      <w:r>
        <w:t>uster</w:t>
      </w:r>
      <w:proofErr w:type="spellEnd"/>
      <w:r>
        <w:t>" tool, which led to the discovery of the "system.log" file (</w:t>
      </w:r>
      <w:r w:rsidR="0048287E">
        <w:t>P</w:t>
      </w:r>
      <w:r>
        <w:t>hoto 3). Inside the file, the user's password was found (</w:t>
      </w:r>
      <w:r w:rsidR="0048287E">
        <w:t>P</w:t>
      </w:r>
      <w:r>
        <w:t>hoto 4). Finally, by using the obtained information, we successfully logged into the system (</w:t>
      </w:r>
      <w:r w:rsidR="0048287E">
        <w:t>P</w:t>
      </w:r>
      <w:r>
        <w:t>hoto 5) and found the user flag (</w:t>
      </w:r>
      <w:r w:rsidR="0048287E">
        <w:t>P</w:t>
      </w:r>
      <w:r>
        <w:t xml:space="preserve">hoto </w:t>
      </w:r>
      <w:r w:rsidR="0048287E">
        <w:t>7</w:t>
      </w:r>
      <w:r>
        <w:t>).</w:t>
      </w:r>
    </w:p>
    <w:p w14:paraId="22B19C78" w14:textId="107E3FFE" w:rsidR="00262B02" w:rsidRDefault="001A074E" w:rsidP="001A074E">
      <w:pPr>
        <w:jc w:val="center"/>
        <w:rPr>
          <w:rFonts w:ascii="Calibri" w:eastAsia="Calibri" w:hAnsi="Calibri" w:cs="Calibri"/>
          <w:iCs/>
          <w:color w:val="4472C4"/>
          <w:kern w:val="2"/>
          <w:szCs w:val="24"/>
          <w:lang w:val="az-Latn-AZ" w:eastAsia="zh-CN"/>
          <w14:ligatures w14:val="standardContextual"/>
        </w:rPr>
      </w:pPr>
      <w:r>
        <w:rPr>
          <w:b/>
          <w:bCs/>
          <w:noProof/>
        </w:rPr>
        <w:drawing>
          <wp:inline distT="0" distB="0" distL="0" distR="0" wp14:anchorId="66C24BB5" wp14:editId="4B5DD6F4">
            <wp:extent cx="3718560" cy="1767840"/>
            <wp:effectExtent l="0" t="0" r="0" b="3810"/>
            <wp:docPr id="1895038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8790"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40279" cy="1778165"/>
                    </a:xfrm>
                    <a:prstGeom prst="rect">
                      <a:avLst/>
                    </a:prstGeom>
                  </pic:spPr>
                </pic:pic>
              </a:graphicData>
            </a:graphic>
          </wp:inline>
        </w:drawing>
      </w:r>
    </w:p>
    <w:p w14:paraId="30C9C76B" w14:textId="1AC8E618" w:rsidR="001A074E" w:rsidRDefault="001A074E" w:rsidP="001A074E">
      <w:pPr>
        <w:jc w:val="center"/>
        <w:rPr>
          <w:color w:val="4472C4"/>
        </w:rPr>
      </w:pPr>
      <w:r>
        <w:rPr>
          <w:color w:val="4472C4"/>
        </w:rPr>
        <w:t xml:space="preserve">Photo </w:t>
      </w:r>
      <w:r>
        <w:rPr>
          <w:color w:val="4472C4"/>
        </w:rPr>
        <w:t>2</w:t>
      </w:r>
    </w:p>
    <w:p w14:paraId="282FDBEB" w14:textId="0C6D32BD" w:rsidR="001A074E" w:rsidRDefault="001A074E" w:rsidP="001A074E">
      <w:pPr>
        <w:jc w:val="center"/>
        <w:rPr>
          <w:color w:val="4472C4"/>
        </w:rPr>
      </w:pPr>
      <w:r>
        <w:rPr>
          <w:noProof/>
        </w:rPr>
        <w:drawing>
          <wp:inline distT="0" distB="0" distL="0" distR="0" wp14:anchorId="3711B04B" wp14:editId="7C26EE29">
            <wp:extent cx="3890356" cy="2903220"/>
            <wp:effectExtent l="0" t="0" r="0" b="0"/>
            <wp:docPr id="1046787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87772"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10337" cy="2918131"/>
                    </a:xfrm>
                    <a:prstGeom prst="rect">
                      <a:avLst/>
                    </a:prstGeom>
                  </pic:spPr>
                </pic:pic>
              </a:graphicData>
            </a:graphic>
          </wp:inline>
        </w:drawing>
      </w:r>
    </w:p>
    <w:p w14:paraId="1602443E" w14:textId="6A0C29C0" w:rsidR="001A074E" w:rsidRDefault="001A074E" w:rsidP="001A074E">
      <w:pPr>
        <w:jc w:val="center"/>
        <w:rPr>
          <w:color w:val="4472C4"/>
        </w:rPr>
      </w:pPr>
      <w:r>
        <w:rPr>
          <w:color w:val="4472C4"/>
        </w:rPr>
        <w:t xml:space="preserve">Photo </w:t>
      </w:r>
      <w:r>
        <w:rPr>
          <w:color w:val="4472C4"/>
        </w:rPr>
        <w:t>3</w:t>
      </w:r>
    </w:p>
    <w:p w14:paraId="6FAAA628" w14:textId="00B52C98" w:rsidR="001A074E" w:rsidRPr="0048287E" w:rsidRDefault="001A074E" w:rsidP="001A074E">
      <w:pPr>
        <w:jc w:val="right"/>
      </w:pPr>
      <w:r w:rsidRPr="0048287E">
        <w:t>3</w:t>
      </w:r>
    </w:p>
    <w:p w14:paraId="2CD5030B" w14:textId="51BAE5EC" w:rsidR="001A074E" w:rsidRDefault="0048287E" w:rsidP="0048287E">
      <w:pPr>
        <w:jc w:val="center"/>
        <w:rPr>
          <w:color w:val="4472C4"/>
        </w:rPr>
      </w:pPr>
      <w:r>
        <w:rPr>
          <w:noProof/>
        </w:rPr>
        <w:lastRenderedPageBreak/>
        <w:drawing>
          <wp:inline distT="0" distB="0" distL="0" distR="0" wp14:anchorId="0A13735E" wp14:editId="273D8E74">
            <wp:extent cx="4288155" cy="3314700"/>
            <wp:effectExtent l="0" t="0" r="9525" b="7620"/>
            <wp:docPr id="1921536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3650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0562" cy="3339666"/>
                    </a:xfrm>
                    <a:prstGeom prst="rect">
                      <a:avLst/>
                    </a:prstGeom>
                  </pic:spPr>
                </pic:pic>
              </a:graphicData>
            </a:graphic>
          </wp:inline>
        </w:drawing>
      </w:r>
    </w:p>
    <w:p w14:paraId="0798F8D9" w14:textId="795F1710" w:rsidR="0048287E" w:rsidRDefault="0048287E" w:rsidP="0048287E">
      <w:pPr>
        <w:jc w:val="center"/>
        <w:rPr>
          <w:color w:val="4472C4"/>
        </w:rPr>
      </w:pPr>
      <w:r>
        <w:rPr>
          <w:color w:val="4472C4"/>
        </w:rPr>
        <w:t xml:space="preserve">Photo </w:t>
      </w:r>
      <w:r>
        <w:rPr>
          <w:color w:val="4472C4"/>
        </w:rPr>
        <w:t>4</w:t>
      </w:r>
    </w:p>
    <w:p w14:paraId="5004CA28" w14:textId="0C517230" w:rsidR="0048287E" w:rsidRDefault="0048287E" w:rsidP="0048287E">
      <w:pPr>
        <w:jc w:val="center"/>
        <w:rPr>
          <w:color w:val="4472C4"/>
        </w:rPr>
      </w:pPr>
      <w:r>
        <w:rPr>
          <w:noProof/>
        </w:rPr>
        <w:drawing>
          <wp:inline distT="0" distB="0" distL="0" distR="0" wp14:anchorId="4F9D638C" wp14:editId="6400C34E">
            <wp:extent cx="5295900" cy="3686175"/>
            <wp:effectExtent l="0" t="0" r="7620" b="1905"/>
            <wp:docPr id="1721961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61604"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31100" cy="3711266"/>
                    </a:xfrm>
                    <a:prstGeom prst="rect">
                      <a:avLst/>
                    </a:prstGeom>
                  </pic:spPr>
                </pic:pic>
              </a:graphicData>
            </a:graphic>
          </wp:inline>
        </w:drawing>
      </w:r>
    </w:p>
    <w:p w14:paraId="166F9115" w14:textId="736C99F6" w:rsidR="0048287E" w:rsidRDefault="0048287E" w:rsidP="0048287E">
      <w:pPr>
        <w:jc w:val="center"/>
        <w:rPr>
          <w:color w:val="4472C4"/>
        </w:rPr>
      </w:pPr>
      <w:r>
        <w:rPr>
          <w:color w:val="4472C4"/>
        </w:rPr>
        <w:t xml:space="preserve">Photo </w:t>
      </w:r>
      <w:r>
        <w:rPr>
          <w:color w:val="4472C4"/>
        </w:rPr>
        <w:t>5</w:t>
      </w:r>
    </w:p>
    <w:p w14:paraId="2B964FAA" w14:textId="285B7352" w:rsidR="0048287E" w:rsidRPr="0048287E" w:rsidRDefault="0048287E" w:rsidP="0048287E">
      <w:pPr>
        <w:jc w:val="right"/>
      </w:pPr>
      <w:r w:rsidRPr="0048287E">
        <w:t>4</w:t>
      </w:r>
    </w:p>
    <w:p w14:paraId="17C1B7C1" w14:textId="6EEA4FC9" w:rsidR="001A074E" w:rsidRDefault="0048287E" w:rsidP="001A074E">
      <w:pPr>
        <w:jc w:val="center"/>
        <w:rPr>
          <w:color w:val="4472C4"/>
        </w:rPr>
      </w:pPr>
      <w:r>
        <w:rPr>
          <w:rFonts w:ascii="SimSun" w:hAnsi="SimSun" w:cs="SimSun"/>
          <w:noProof/>
          <w:sz w:val="24"/>
        </w:rPr>
        <w:lastRenderedPageBreak/>
        <w:drawing>
          <wp:inline distT="0" distB="0" distL="114300" distR="114300" wp14:anchorId="2E03B29B" wp14:editId="5EE79D07">
            <wp:extent cx="4286250" cy="1733550"/>
            <wp:effectExtent l="0" t="0" r="11430" b="381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tretch>
                      <a:fillRect/>
                    </a:stretch>
                  </pic:blipFill>
                  <pic:spPr>
                    <a:xfrm>
                      <a:off x="0" y="0"/>
                      <a:ext cx="4286250" cy="1733550"/>
                    </a:xfrm>
                    <a:prstGeom prst="rect">
                      <a:avLst/>
                    </a:prstGeom>
                    <a:noFill/>
                    <a:ln w="9525">
                      <a:noFill/>
                    </a:ln>
                  </pic:spPr>
                </pic:pic>
              </a:graphicData>
            </a:graphic>
          </wp:inline>
        </w:drawing>
      </w:r>
    </w:p>
    <w:p w14:paraId="0CD128CC" w14:textId="46A10942" w:rsidR="0048287E" w:rsidRDefault="0048287E" w:rsidP="0048287E">
      <w:pPr>
        <w:jc w:val="center"/>
        <w:rPr>
          <w:color w:val="4472C4"/>
        </w:rPr>
      </w:pPr>
      <w:r>
        <w:rPr>
          <w:color w:val="4472C4"/>
        </w:rPr>
        <w:t xml:space="preserve">Photo </w:t>
      </w:r>
      <w:r>
        <w:rPr>
          <w:color w:val="4472C4"/>
        </w:rPr>
        <w:t>6</w:t>
      </w:r>
    </w:p>
    <w:p w14:paraId="54402738" w14:textId="0D1B2929" w:rsidR="001A074E" w:rsidRDefault="0048287E" w:rsidP="001A074E">
      <w:pPr>
        <w:jc w:val="center"/>
        <w:rPr>
          <w:color w:val="4472C4"/>
        </w:rPr>
      </w:pPr>
      <w:r>
        <w:rPr>
          <w:rFonts w:ascii="SimSun" w:hAnsi="SimSun" w:cs="SimSun"/>
          <w:noProof/>
          <w:sz w:val="24"/>
        </w:rPr>
        <w:drawing>
          <wp:inline distT="0" distB="0" distL="114300" distR="114300" wp14:anchorId="6606B294" wp14:editId="29FDC9CF">
            <wp:extent cx="3067050" cy="590550"/>
            <wp:effectExtent l="0" t="0" r="11430" b="381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3"/>
                    <a:stretch>
                      <a:fillRect/>
                    </a:stretch>
                  </pic:blipFill>
                  <pic:spPr>
                    <a:xfrm>
                      <a:off x="0" y="0"/>
                      <a:ext cx="3067050" cy="590550"/>
                    </a:xfrm>
                    <a:prstGeom prst="rect">
                      <a:avLst/>
                    </a:prstGeom>
                    <a:noFill/>
                    <a:ln w="9525">
                      <a:noFill/>
                    </a:ln>
                  </pic:spPr>
                </pic:pic>
              </a:graphicData>
            </a:graphic>
          </wp:inline>
        </w:drawing>
      </w:r>
    </w:p>
    <w:p w14:paraId="67B0F2DC" w14:textId="67216352" w:rsidR="0048287E" w:rsidRDefault="0048287E" w:rsidP="0048287E">
      <w:pPr>
        <w:jc w:val="center"/>
        <w:rPr>
          <w:color w:val="4472C4"/>
        </w:rPr>
      </w:pPr>
      <w:r>
        <w:rPr>
          <w:color w:val="4472C4"/>
        </w:rPr>
        <w:t xml:space="preserve">Photo </w:t>
      </w:r>
      <w:r>
        <w:rPr>
          <w:color w:val="4472C4"/>
        </w:rPr>
        <w:t>7</w:t>
      </w:r>
    </w:p>
    <w:p w14:paraId="3D526F73" w14:textId="77777777" w:rsidR="0048287E" w:rsidRDefault="0048287E" w:rsidP="0048287E">
      <w:pPr>
        <w:spacing w:after="155"/>
        <w:ind w:right="1"/>
        <w:rPr>
          <w:rFonts w:cs="Calibri"/>
          <w:color w:val="4472C4"/>
        </w:rPr>
      </w:pPr>
    </w:p>
    <w:p w14:paraId="3C136725" w14:textId="77777777" w:rsidR="0048287E" w:rsidRDefault="0048287E" w:rsidP="0048287E">
      <w:pPr>
        <w:spacing w:after="155"/>
        <w:ind w:right="1"/>
        <w:rPr>
          <w:rFonts w:cs="Calibri"/>
          <w:color w:val="4472C4"/>
        </w:rPr>
      </w:pPr>
    </w:p>
    <w:p w14:paraId="36C5F3B5" w14:textId="7CE04454" w:rsidR="0048287E" w:rsidRDefault="0048287E" w:rsidP="0048287E">
      <w:pPr>
        <w:spacing w:after="155"/>
        <w:ind w:right="1"/>
        <w:rPr>
          <w:rFonts w:cs="Calibri"/>
          <w:color w:val="4472C4"/>
          <w:lang w:val="az-Latn-AZ"/>
        </w:rPr>
      </w:pPr>
      <w:r w:rsidRPr="0048287E">
        <w:rPr>
          <w:rFonts w:cs="Calibri"/>
          <w:color w:val="4472C4"/>
          <w:lang w:val="az-Latn-AZ"/>
        </w:rPr>
        <w:t>Detecting the misconfiguration in "pkexec policy" with LinPeas: LinPeas:</w:t>
      </w:r>
    </w:p>
    <w:p w14:paraId="53CE8821" w14:textId="28BABF15" w:rsidR="0048287E" w:rsidRDefault="0048287E" w:rsidP="0048287E">
      <w:pPr>
        <w:spacing w:beforeAutospacing="1"/>
      </w:pPr>
      <w:proofErr w:type="spellStart"/>
      <w:r>
        <w:t>LinPeas</w:t>
      </w:r>
      <w:proofErr w:type="spellEnd"/>
      <w:r>
        <w:t xml:space="preserve"> is a script used to detect security vulnerabilities on Linux systems (Photo </w:t>
      </w:r>
      <w:r>
        <w:t>8</w:t>
      </w:r>
      <w:r>
        <w:t>). This script assesses the system's security status by checking permissions, owners, active services, scheduled tasks, and other security weaknesses. It detected a misconfiguration in the "</w:t>
      </w:r>
      <w:proofErr w:type="spellStart"/>
      <w:r>
        <w:t>pkexec</w:t>
      </w:r>
      <w:proofErr w:type="spellEnd"/>
      <w:r>
        <w:t xml:space="preserve"> policy" (Photo </w:t>
      </w:r>
      <w:r>
        <w:t>9</w:t>
      </w:r>
      <w:r>
        <w:t>). The "</w:t>
      </w:r>
      <w:proofErr w:type="spellStart"/>
      <w:r>
        <w:t>pkexec</w:t>
      </w:r>
      <w:proofErr w:type="spellEnd"/>
      <w:r>
        <w:t xml:space="preserve"> policy" is designed to enhance security by ensuring that only authorized users can execute certain commands. A misconfiguration in this policy can lead to significant vulnerabilities.</w:t>
      </w:r>
      <w:r>
        <w:t xml:space="preserve"> </w:t>
      </w:r>
      <w:r>
        <w:t>The discovered vulnerability in the "</w:t>
      </w:r>
      <w:proofErr w:type="spellStart"/>
      <w:r>
        <w:t>pkexec</w:t>
      </w:r>
      <w:proofErr w:type="spellEnd"/>
      <w:r>
        <w:t xml:space="preserve"> policy" allowed us to escalate privileges to the root user (Photo </w:t>
      </w:r>
      <w:r>
        <w:t>10</w:t>
      </w:r>
      <w:r>
        <w:t>).</w:t>
      </w:r>
    </w:p>
    <w:p w14:paraId="1F414313" w14:textId="345492AC" w:rsidR="0048287E" w:rsidRDefault="0048287E" w:rsidP="0048287E">
      <w:pPr>
        <w:spacing w:beforeAutospacing="1"/>
        <w:jc w:val="center"/>
      </w:pPr>
      <w:r>
        <w:rPr>
          <w:noProof/>
        </w:rPr>
        <w:drawing>
          <wp:inline distT="0" distB="0" distL="0" distR="0" wp14:anchorId="37679C2C" wp14:editId="076EB5D4">
            <wp:extent cx="3832860" cy="2096133"/>
            <wp:effectExtent l="0" t="0" r="0" b="0"/>
            <wp:docPr id="1649428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8092"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0143" cy="2100116"/>
                    </a:xfrm>
                    <a:prstGeom prst="rect">
                      <a:avLst/>
                    </a:prstGeom>
                  </pic:spPr>
                </pic:pic>
              </a:graphicData>
            </a:graphic>
          </wp:inline>
        </w:drawing>
      </w:r>
    </w:p>
    <w:p w14:paraId="4EF157C9" w14:textId="08FB3563" w:rsidR="0048287E" w:rsidRPr="0048287E" w:rsidRDefault="0048287E" w:rsidP="0048287E">
      <w:pPr>
        <w:jc w:val="center"/>
        <w:rPr>
          <w:color w:val="4472C4"/>
        </w:rPr>
      </w:pPr>
      <w:r>
        <w:rPr>
          <w:color w:val="4472C4"/>
        </w:rPr>
        <w:t xml:space="preserve">Photo </w:t>
      </w:r>
      <w:r>
        <w:rPr>
          <w:color w:val="4472C4"/>
        </w:rPr>
        <w:t>8</w:t>
      </w:r>
    </w:p>
    <w:p w14:paraId="314B20F2" w14:textId="2A3BB477" w:rsidR="0048287E" w:rsidRDefault="0048287E" w:rsidP="0048287E">
      <w:pPr>
        <w:spacing w:beforeAutospacing="1"/>
        <w:jc w:val="right"/>
      </w:pPr>
      <w:r>
        <w:t>5</w:t>
      </w:r>
    </w:p>
    <w:p w14:paraId="08DC4D2A" w14:textId="22002131" w:rsidR="0048287E" w:rsidRPr="00124F9F" w:rsidRDefault="0048287E" w:rsidP="0048287E">
      <w:pPr>
        <w:spacing w:beforeAutospacing="1"/>
        <w:jc w:val="center"/>
        <w:rPr>
          <w:lang w:val="az-Latn-AZ"/>
        </w:rPr>
      </w:pPr>
      <w:r>
        <w:rPr>
          <w:rFonts w:ascii="SimSun" w:hAnsi="SimSun" w:cs="SimSun"/>
          <w:noProof/>
          <w:sz w:val="24"/>
        </w:rPr>
        <w:lastRenderedPageBreak/>
        <w:drawing>
          <wp:inline distT="0" distB="0" distL="114300" distR="114300" wp14:anchorId="7A062160" wp14:editId="2B65A099">
            <wp:extent cx="5943600" cy="2905991"/>
            <wp:effectExtent l="0" t="0" r="0" b="889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5"/>
                    <a:stretch>
                      <a:fillRect/>
                    </a:stretch>
                  </pic:blipFill>
                  <pic:spPr>
                    <a:xfrm>
                      <a:off x="0" y="0"/>
                      <a:ext cx="5943600" cy="2905991"/>
                    </a:xfrm>
                    <a:prstGeom prst="rect">
                      <a:avLst/>
                    </a:prstGeom>
                    <a:noFill/>
                    <a:ln w="9525">
                      <a:noFill/>
                    </a:ln>
                  </pic:spPr>
                </pic:pic>
              </a:graphicData>
            </a:graphic>
          </wp:inline>
        </w:drawing>
      </w:r>
    </w:p>
    <w:p w14:paraId="6652961B" w14:textId="3DC434B4" w:rsidR="0048287E" w:rsidRDefault="0048287E" w:rsidP="0048287E">
      <w:pPr>
        <w:jc w:val="center"/>
        <w:rPr>
          <w:color w:val="4472C4"/>
        </w:rPr>
      </w:pPr>
      <w:r>
        <w:rPr>
          <w:color w:val="4472C4"/>
        </w:rPr>
        <w:t xml:space="preserve">Photo </w:t>
      </w:r>
      <w:r>
        <w:rPr>
          <w:color w:val="4472C4"/>
        </w:rPr>
        <w:t>9</w:t>
      </w:r>
    </w:p>
    <w:p w14:paraId="2B26B270" w14:textId="06982C63" w:rsidR="0048287E" w:rsidRDefault="0048287E" w:rsidP="0048287E">
      <w:pPr>
        <w:jc w:val="center"/>
        <w:rPr>
          <w:color w:val="4472C4"/>
        </w:rPr>
      </w:pPr>
      <w:r>
        <w:rPr>
          <w:rFonts w:ascii="SimSun" w:hAnsi="SimSun" w:cs="SimSun"/>
          <w:noProof/>
          <w:sz w:val="24"/>
        </w:rPr>
        <w:drawing>
          <wp:inline distT="0" distB="0" distL="114300" distR="114300" wp14:anchorId="16EB8033" wp14:editId="233D2F2B">
            <wp:extent cx="5943600" cy="416277"/>
            <wp:effectExtent l="0" t="0" r="0" b="317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6"/>
                    <a:stretch>
                      <a:fillRect/>
                    </a:stretch>
                  </pic:blipFill>
                  <pic:spPr>
                    <a:xfrm>
                      <a:off x="0" y="0"/>
                      <a:ext cx="5943600" cy="416277"/>
                    </a:xfrm>
                    <a:prstGeom prst="rect">
                      <a:avLst/>
                    </a:prstGeom>
                    <a:noFill/>
                    <a:ln w="9525">
                      <a:noFill/>
                    </a:ln>
                  </pic:spPr>
                </pic:pic>
              </a:graphicData>
            </a:graphic>
          </wp:inline>
        </w:drawing>
      </w:r>
    </w:p>
    <w:p w14:paraId="37ED91E7" w14:textId="0E5B2F25" w:rsidR="0048287E" w:rsidRDefault="0048287E" w:rsidP="0048287E">
      <w:pPr>
        <w:jc w:val="center"/>
        <w:rPr>
          <w:color w:val="4472C4"/>
        </w:rPr>
      </w:pPr>
      <w:r>
        <w:rPr>
          <w:color w:val="4472C4"/>
        </w:rPr>
        <w:t xml:space="preserve">Photo </w:t>
      </w:r>
      <w:r>
        <w:rPr>
          <w:color w:val="4472C4"/>
        </w:rPr>
        <w:t>10</w:t>
      </w:r>
    </w:p>
    <w:p w14:paraId="5B2C5D4E" w14:textId="50046262" w:rsidR="00BC7CB5" w:rsidRDefault="00BC7CB5" w:rsidP="0048287E">
      <w:pPr>
        <w:jc w:val="center"/>
        <w:rPr>
          <w:color w:val="4472C4"/>
        </w:rPr>
      </w:pPr>
    </w:p>
    <w:p w14:paraId="533F3CC4" w14:textId="3C0B0C03" w:rsidR="00BC7CB5" w:rsidRDefault="00BC7CB5" w:rsidP="0048287E">
      <w:pPr>
        <w:jc w:val="center"/>
        <w:rPr>
          <w:color w:val="4472C4"/>
        </w:rPr>
      </w:pPr>
    </w:p>
    <w:p w14:paraId="0ED89CA5" w14:textId="26FE1958" w:rsidR="00BC7CB5" w:rsidRDefault="00BC7CB5" w:rsidP="0048287E">
      <w:pPr>
        <w:jc w:val="center"/>
        <w:rPr>
          <w:color w:val="4472C4"/>
        </w:rPr>
      </w:pPr>
    </w:p>
    <w:p w14:paraId="7D1F0FAB" w14:textId="2BA916FF" w:rsidR="00BC7CB5" w:rsidRDefault="00BC7CB5" w:rsidP="0048287E">
      <w:pPr>
        <w:jc w:val="center"/>
        <w:rPr>
          <w:color w:val="4472C4"/>
        </w:rPr>
      </w:pPr>
    </w:p>
    <w:p w14:paraId="10E4027E" w14:textId="164044B0" w:rsidR="00BC7CB5" w:rsidRDefault="00BC7CB5" w:rsidP="0048287E">
      <w:pPr>
        <w:jc w:val="center"/>
        <w:rPr>
          <w:color w:val="4472C4"/>
        </w:rPr>
      </w:pPr>
    </w:p>
    <w:p w14:paraId="3A97CE28" w14:textId="77777777" w:rsidR="00BC7CB5" w:rsidRDefault="00BC7CB5" w:rsidP="0048287E">
      <w:pPr>
        <w:jc w:val="center"/>
        <w:rPr>
          <w:color w:val="4472C4"/>
        </w:rPr>
      </w:pPr>
    </w:p>
    <w:p w14:paraId="5669B822" w14:textId="34998A55" w:rsidR="001A074E" w:rsidRDefault="00BC7CB5" w:rsidP="0048287E">
      <w:pPr>
        <w:jc w:val="center"/>
        <w:rPr>
          <w:rFonts w:ascii="Calibri" w:eastAsia="Calibri" w:hAnsi="Calibri" w:cs="Calibri"/>
          <w:iCs/>
          <w:color w:val="4472C4"/>
          <w:kern w:val="2"/>
          <w:szCs w:val="24"/>
          <w:lang w:val="az-Latn-AZ" w:eastAsia="zh-CN"/>
          <w14:ligatures w14:val="standardContextual"/>
        </w:rPr>
      </w:pPr>
      <w:r w:rsidRPr="00BC7CB5">
        <w:rPr>
          <w:rFonts w:ascii="Calibri" w:eastAsia="Calibri" w:hAnsi="Calibri" w:cs="Calibri"/>
          <w:iCs/>
          <w:color w:val="4472C4"/>
          <w:kern w:val="2"/>
          <w:szCs w:val="24"/>
          <w:lang w:val="az-Latn-AZ" w:eastAsia="zh-CN"/>
          <w14:ligatures w14:val="standardContextual"/>
        </w:rPr>
        <w:t>Conclusion</w:t>
      </w:r>
    </w:p>
    <w:p w14:paraId="5BA04E1A" w14:textId="3728D16D" w:rsidR="00BC7CB5" w:rsidRDefault="00BC7CB5" w:rsidP="00BC7CB5">
      <w:pPr>
        <w:pStyle w:val="NormalWeb"/>
        <w:rPr>
          <w:rFonts w:ascii="Calibri" w:eastAsia="DengXian" w:hAnsi="Calibri" w:cs="Calibri"/>
          <w:sz w:val="22"/>
          <w:szCs w:val="22"/>
          <w:lang w:val="zh-CN" w:eastAsia="zh-CN"/>
        </w:rPr>
      </w:pPr>
      <w:r w:rsidRPr="00BC7CB5">
        <w:rPr>
          <w:rFonts w:ascii="Calibri" w:hAnsi="Calibri" w:cs="Calibri"/>
          <w:sz w:val="22"/>
          <w:szCs w:val="22"/>
          <w:lang w:val="zh-CN"/>
        </w:rPr>
        <w:t>As a result of the penetration test, two vulnerabilities were identified: Exposure of Sensitive Information to an Unauthorized Actor and Local Privilege Escalation Vulnerability. One of these vulnerabilities (Local Privilege Escalation Vulnerability) poses a critical risk, while the other (Exposure of Sensitive Information to an Unauthorized Actor) carries a high-risk level.</w:t>
      </w:r>
    </w:p>
    <w:tbl>
      <w:tblPr>
        <w:tblStyle w:val="TableGrid"/>
        <w:tblW w:w="7792" w:type="dxa"/>
        <w:tblInd w:w="785" w:type="dxa"/>
        <w:tblCellMar>
          <w:top w:w="47" w:type="dxa"/>
          <w:left w:w="115" w:type="dxa"/>
          <w:right w:w="115" w:type="dxa"/>
        </w:tblCellMar>
        <w:tblLook w:val="04A0" w:firstRow="1" w:lastRow="0" w:firstColumn="1" w:lastColumn="0" w:noHBand="0" w:noVBand="1"/>
      </w:tblPr>
      <w:tblGrid>
        <w:gridCol w:w="1559"/>
        <w:gridCol w:w="1557"/>
        <w:gridCol w:w="1558"/>
        <w:gridCol w:w="1560"/>
        <w:gridCol w:w="1558"/>
      </w:tblGrid>
      <w:tr w:rsidR="00BC7CB5" w14:paraId="51EC6C05" w14:textId="77777777" w:rsidTr="00A46C31">
        <w:trPr>
          <w:trHeight w:val="276"/>
        </w:trPr>
        <w:tc>
          <w:tcPr>
            <w:tcW w:w="1559" w:type="dxa"/>
            <w:tcBorders>
              <w:top w:val="single" w:sz="4" w:space="0" w:color="000000"/>
              <w:left w:val="single" w:sz="4" w:space="0" w:color="000000"/>
              <w:bottom w:val="single" w:sz="4" w:space="0" w:color="000000"/>
              <w:right w:val="single" w:sz="4" w:space="0" w:color="000000"/>
            </w:tcBorders>
          </w:tcPr>
          <w:p w14:paraId="29062284" w14:textId="6EA12CB8" w:rsidR="00BC7CB5" w:rsidRDefault="00BC7CB5" w:rsidP="00BC7CB5">
            <w:pPr>
              <w:spacing w:line="259" w:lineRule="auto"/>
              <w:ind w:left="9"/>
              <w:jc w:val="center"/>
            </w:pPr>
            <w:r w:rsidRPr="00BC7CB5">
              <w:rPr>
                <w:b/>
                <w:lang w:val="en-US"/>
              </w:rPr>
              <w:t>Target</w:t>
            </w:r>
          </w:p>
        </w:tc>
        <w:tc>
          <w:tcPr>
            <w:tcW w:w="1557" w:type="dxa"/>
            <w:tcBorders>
              <w:top w:val="single" w:sz="4" w:space="0" w:color="000000"/>
              <w:left w:val="single" w:sz="4" w:space="0" w:color="000000"/>
              <w:bottom w:val="single" w:sz="4" w:space="0" w:color="000000"/>
              <w:right w:val="single" w:sz="4" w:space="0" w:color="000000"/>
            </w:tcBorders>
            <w:shd w:val="clear" w:color="auto" w:fill="92D050"/>
          </w:tcPr>
          <w:p w14:paraId="6B66FDBD" w14:textId="3DCE8F95" w:rsidR="00BC7CB5" w:rsidRPr="00BC7CB5" w:rsidRDefault="00BC7CB5" w:rsidP="00BC7CB5">
            <w:pPr>
              <w:spacing w:line="259" w:lineRule="auto"/>
              <w:ind w:left="9"/>
              <w:jc w:val="center"/>
              <w:rPr>
                <w:b/>
                <w:lang w:val="en-US"/>
              </w:rPr>
            </w:pPr>
            <w:r w:rsidRPr="00BC7CB5">
              <w:rPr>
                <w:b/>
                <w:lang w:val="en-US"/>
              </w:rPr>
              <w:t>Low</w:t>
            </w:r>
            <w:r w:rsidRPr="00BC7CB5">
              <w:rPr>
                <w:b/>
                <w:lang w:val="en-US"/>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FFFF00"/>
          </w:tcPr>
          <w:p w14:paraId="6921290E" w14:textId="790AEE77" w:rsidR="00BC7CB5" w:rsidRPr="00BC7CB5" w:rsidRDefault="00BC7CB5" w:rsidP="00BC7CB5">
            <w:pPr>
              <w:spacing w:line="259" w:lineRule="auto"/>
              <w:ind w:left="9"/>
              <w:jc w:val="center"/>
              <w:rPr>
                <w:b/>
                <w:lang w:val="en-US"/>
              </w:rPr>
            </w:pPr>
            <w:r w:rsidRPr="00BC7CB5">
              <w:rPr>
                <w:b/>
                <w:lang w:val="en-US"/>
              </w:rPr>
              <w:t>Medium</w:t>
            </w:r>
          </w:p>
        </w:tc>
        <w:tc>
          <w:tcPr>
            <w:tcW w:w="1560" w:type="dxa"/>
            <w:tcBorders>
              <w:top w:val="single" w:sz="4" w:space="0" w:color="000000"/>
              <w:left w:val="single" w:sz="4" w:space="0" w:color="000000"/>
              <w:bottom w:val="single" w:sz="4" w:space="0" w:color="000000"/>
              <w:right w:val="single" w:sz="4" w:space="0" w:color="000000"/>
            </w:tcBorders>
            <w:shd w:val="clear" w:color="auto" w:fill="ED7D31"/>
          </w:tcPr>
          <w:p w14:paraId="3830DF6B" w14:textId="05D91D3D" w:rsidR="00BC7CB5" w:rsidRPr="00BC7CB5" w:rsidRDefault="00BC7CB5" w:rsidP="00BC7CB5">
            <w:pPr>
              <w:spacing w:line="259" w:lineRule="auto"/>
              <w:ind w:left="9"/>
              <w:jc w:val="center"/>
              <w:rPr>
                <w:b/>
                <w:lang w:val="en-US"/>
              </w:rPr>
            </w:pPr>
            <w:r w:rsidRPr="00BC7CB5">
              <w:rPr>
                <w:b/>
                <w:lang w:val="en-US"/>
              </w:rPr>
              <w:t>High</w:t>
            </w:r>
          </w:p>
        </w:tc>
        <w:tc>
          <w:tcPr>
            <w:tcW w:w="1558" w:type="dxa"/>
            <w:tcBorders>
              <w:top w:val="single" w:sz="4" w:space="0" w:color="000000"/>
              <w:left w:val="single" w:sz="4" w:space="0" w:color="000000"/>
              <w:bottom w:val="single" w:sz="4" w:space="0" w:color="000000"/>
              <w:right w:val="single" w:sz="4" w:space="0" w:color="000000"/>
            </w:tcBorders>
            <w:shd w:val="clear" w:color="auto" w:fill="FF0000"/>
          </w:tcPr>
          <w:p w14:paraId="45F7E3D6" w14:textId="575C66DB" w:rsidR="00BC7CB5" w:rsidRPr="00BC7CB5" w:rsidRDefault="00BC7CB5" w:rsidP="00BC7CB5">
            <w:pPr>
              <w:spacing w:line="259" w:lineRule="auto"/>
              <w:ind w:left="9"/>
              <w:jc w:val="center"/>
              <w:rPr>
                <w:b/>
                <w:lang w:val="en-US"/>
              </w:rPr>
            </w:pPr>
            <w:r w:rsidRPr="00BC7CB5">
              <w:rPr>
                <w:b/>
                <w:lang w:val="en-US"/>
              </w:rPr>
              <w:t>Critical</w:t>
            </w:r>
          </w:p>
        </w:tc>
      </w:tr>
      <w:tr w:rsidR="00BC7CB5" w14:paraId="46F35C47" w14:textId="77777777" w:rsidTr="00A46C31">
        <w:trPr>
          <w:trHeight w:val="280"/>
        </w:trPr>
        <w:tc>
          <w:tcPr>
            <w:tcW w:w="1559" w:type="dxa"/>
            <w:tcBorders>
              <w:top w:val="single" w:sz="4" w:space="0" w:color="000000"/>
              <w:left w:val="single" w:sz="4" w:space="0" w:color="000000"/>
              <w:bottom w:val="single" w:sz="4" w:space="0" w:color="000000"/>
              <w:right w:val="single" w:sz="4" w:space="0" w:color="000000"/>
            </w:tcBorders>
          </w:tcPr>
          <w:p w14:paraId="75F8EF81" w14:textId="77777777" w:rsidR="00BC7CB5" w:rsidRDefault="00BC7CB5" w:rsidP="00A46C31">
            <w:pPr>
              <w:spacing w:line="259" w:lineRule="auto"/>
              <w:ind w:right="1"/>
              <w:jc w:val="center"/>
              <w:rPr>
                <w:lang w:val="az-Latn-AZ"/>
              </w:rPr>
            </w:pPr>
            <w:r>
              <w:rPr>
                <w:lang w:val="az-Latn-AZ"/>
              </w:rPr>
              <w:t>callobes</w:t>
            </w:r>
          </w:p>
        </w:tc>
        <w:tc>
          <w:tcPr>
            <w:tcW w:w="1557" w:type="dxa"/>
            <w:tcBorders>
              <w:top w:val="single" w:sz="4" w:space="0" w:color="000000"/>
              <w:left w:val="single" w:sz="4" w:space="0" w:color="000000"/>
              <w:bottom w:val="single" w:sz="4" w:space="0" w:color="000000"/>
              <w:right w:val="single" w:sz="4" w:space="0" w:color="000000"/>
            </w:tcBorders>
          </w:tcPr>
          <w:p w14:paraId="6A091315" w14:textId="77777777" w:rsidR="00BC7CB5" w:rsidRDefault="00BC7CB5" w:rsidP="00A46C31">
            <w:pPr>
              <w:spacing w:line="259" w:lineRule="auto"/>
              <w:ind w:right="1"/>
              <w:jc w:val="center"/>
            </w:pPr>
            <w:r>
              <w:t xml:space="preserve">0 </w:t>
            </w:r>
          </w:p>
        </w:tc>
        <w:tc>
          <w:tcPr>
            <w:tcW w:w="1558" w:type="dxa"/>
            <w:tcBorders>
              <w:top w:val="single" w:sz="4" w:space="0" w:color="000000"/>
              <w:left w:val="single" w:sz="4" w:space="0" w:color="000000"/>
              <w:bottom w:val="single" w:sz="4" w:space="0" w:color="000000"/>
              <w:right w:val="single" w:sz="4" w:space="0" w:color="000000"/>
            </w:tcBorders>
          </w:tcPr>
          <w:p w14:paraId="792E0A21" w14:textId="77777777" w:rsidR="00BC7CB5" w:rsidRDefault="00BC7CB5" w:rsidP="00A46C31">
            <w:pPr>
              <w:spacing w:line="259" w:lineRule="auto"/>
              <w:ind w:right="1"/>
              <w:jc w:val="center"/>
            </w:pPr>
            <w:r>
              <w:t xml:space="preserve">0 </w:t>
            </w:r>
          </w:p>
        </w:tc>
        <w:tc>
          <w:tcPr>
            <w:tcW w:w="1560" w:type="dxa"/>
            <w:tcBorders>
              <w:top w:val="single" w:sz="4" w:space="0" w:color="000000"/>
              <w:left w:val="single" w:sz="4" w:space="0" w:color="000000"/>
              <w:bottom w:val="single" w:sz="4" w:space="0" w:color="000000"/>
              <w:right w:val="single" w:sz="4" w:space="0" w:color="000000"/>
            </w:tcBorders>
          </w:tcPr>
          <w:p w14:paraId="76479DB4" w14:textId="77777777" w:rsidR="00BC7CB5" w:rsidRDefault="00BC7CB5" w:rsidP="00A46C31">
            <w:pPr>
              <w:spacing w:line="259" w:lineRule="auto"/>
              <w:ind w:left="2"/>
              <w:jc w:val="center"/>
              <w:rPr>
                <w:lang w:val="en-US"/>
              </w:rPr>
            </w:pPr>
            <w:r>
              <w:t>1</w:t>
            </w:r>
          </w:p>
        </w:tc>
        <w:tc>
          <w:tcPr>
            <w:tcW w:w="1558" w:type="dxa"/>
            <w:tcBorders>
              <w:top w:val="single" w:sz="4" w:space="0" w:color="000000"/>
              <w:left w:val="single" w:sz="4" w:space="0" w:color="000000"/>
              <w:bottom w:val="single" w:sz="4" w:space="0" w:color="000000"/>
              <w:right w:val="single" w:sz="4" w:space="0" w:color="000000"/>
            </w:tcBorders>
          </w:tcPr>
          <w:p w14:paraId="3479FD33" w14:textId="77777777" w:rsidR="00BC7CB5" w:rsidRDefault="00BC7CB5" w:rsidP="00A46C31">
            <w:pPr>
              <w:spacing w:line="259" w:lineRule="auto"/>
              <w:ind w:left="5"/>
              <w:jc w:val="center"/>
            </w:pPr>
            <w:r>
              <w:t>1</w:t>
            </w:r>
          </w:p>
        </w:tc>
      </w:tr>
    </w:tbl>
    <w:p w14:paraId="2B1D4DA9" w14:textId="1E390A36" w:rsidR="00BC7CB5" w:rsidRDefault="00BC7CB5" w:rsidP="00BC7CB5">
      <w:pPr>
        <w:pStyle w:val="NormalWeb"/>
        <w:jc w:val="right"/>
        <w:rPr>
          <w:rFonts w:eastAsia="DengXian"/>
          <w:lang w:val="zh-CN" w:eastAsia="zh-CN"/>
        </w:rPr>
      </w:pPr>
    </w:p>
    <w:p w14:paraId="0D498DD7" w14:textId="59D32AE0" w:rsidR="00BC7CB5" w:rsidRPr="00BC7CB5" w:rsidRDefault="00BC7CB5" w:rsidP="00BC7CB5">
      <w:pPr>
        <w:pStyle w:val="NormalWeb"/>
        <w:jc w:val="right"/>
        <w:rPr>
          <w:rFonts w:eastAsia="DengXian" w:hint="eastAsia"/>
          <w:lang w:eastAsia="zh-CN"/>
        </w:rPr>
      </w:pPr>
      <w:r>
        <w:rPr>
          <w:rFonts w:eastAsia="DengXian"/>
          <w:lang w:eastAsia="zh-CN"/>
        </w:rPr>
        <w:t>6</w:t>
      </w:r>
    </w:p>
    <w:tbl>
      <w:tblPr>
        <w:tblStyle w:val="TableGrid"/>
        <w:tblW w:w="9351" w:type="dxa"/>
        <w:tblInd w:w="6" w:type="dxa"/>
        <w:tblCellMar>
          <w:top w:w="47" w:type="dxa"/>
          <w:left w:w="107" w:type="dxa"/>
          <w:right w:w="115" w:type="dxa"/>
        </w:tblCellMar>
        <w:tblLook w:val="04A0" w:firstRow="1" w:lastRow="0" w:firstColumn="1" w:lastColumn="0" w:noHBand="0" w:noVBand="1"/>
      </w:tblPr>
      <w:tblGrid>
        <w:gridCol w:w="1694"/>
        <w:gridCol w:w="7657"/>
      </w:tblGrid>
      <w:tr w:rsidR="00BC7CB5" w14:paraId="459DD961" w14:textId="77777777" w:rsidTr="00BC7CB5">
        <w:trPr>
          <w:trHeight w:val="280"/>
        </w:trPr>
        <w:tc>
          <w:tcPr>
            <w:tcW w:w="1694" w:type="dxa"/>
            <w:tcBorders>
              <w:top w:val="single" w:sz="4" w:space="0" w:color="000000"/>
              <w:left w:val="single" w:sz="4" w:space="0" w:color="000000"/>
              <w:bottom w:val="single" w:sz="4" w:space="0" w:color="000000"/>
              <w:right w:val="single" w:sz="4" w:space="0" w:color="000000"/>
            </w:tcBorders>
          </w:tcPr>
          <w:p w14:paraId="45FE3A70" w14:textId="31F4450F" w:rsidR="00BC7CB5" w:rsidRPr="00BC7CB5" w:rsidRDefault="00BC7CB5" w:rsidP="00BC7CB5">
            <w:pPr>
              <w:spacing w:line="259" w:lineRule="auto"/>
              <w:jc w:val="center"/>
              <w:rPr>
                <w:lang w:val="en-US"/>
              </w:rPr>
            </w:pPr>
            <w:r>
              <w:rPr>
                <w:b/>
              </w:rPr>
              <w:lastRenderedPageBreak/>
              <w:t>Risk</w:t>
            </w:r>
            <w:r>
              <w:rPr>
                <w:b/>
                <w:lang w:val="en-US"/>
              </w:rPr>
              <w:t xml:space="preserve"> level</w:t>
            </w:r>
          </w:p>
        </w:tc>
        <w:tc>
          <w:tcPr>
            <w:tcW w:w="7657" w:type="dxa"/>
            <w:tcBorders>
              <w:top w:val="single" w:sz="4" w:space="0" w:color="000000"/>
              <w:left w:val="single" w:sz="4" w:space="0" w:color="000000"/>
              <w:bottom w:val="single" w:sz="4" w:space="0" w:color="000000"/>
              <w:right w:val="single" w:sz="4" w:space="0" w:color="000000"/>
            </w:tcBorders>
          </w:tcPr>
          <w:p w14:paraId="4514AF82" w14:textId="72B662FE" w:rsidR="00BC7CB5" w:rsidRDefault="00BC7CB5" w:rsidP="00BC7CB5">
            <w:pPr>
              <w:ind w:left="11"/>
              <w:jc w:val="center"/>
            </w:pPr>
            <w:r w:rsidRPr="00BC7CB5">
              <w:rPr>
                <w:b/>
              </w:rPr>
              <w:t>Risk Description</w:t>
            </w:r>
          </w:p>
        </w:tc>
      </w:tr>
      <w:tr w:rsidR="00BC7CB5" w14:paraId="1B25A431" w14:textId="77777777" w:rsidTr="00BC7CB5">
        <w:trPr>
          <w:trHeight w:val="815"/>
        </w:trPr>
        <w:tc>
          <w:tcPr>
            <w:tcW w:w="1694" w:type="dxa"/>
            <w:tcBorders>
              <w:top w:val="single" w:sz="4" w:space="0" w:color="000000"/>
              <w:left w:val="single" w:sz="4" w:space="0" w:color="000000"/>
              <w:bottom w:val="single" w:sz="4" w:space="0" w:color="000000"/>
              <w:right w:val="single" w:sz="4" w:space="0" w:color="000000"/>
            </w:tcBorders>
            <w:shd w:val="clear" w:color="auto" w:fill="FF0000"/>
          </w:tcPr>
          <w:p w14:paraId="53A93F32" w14:textId="01C34503" w:rsidR="00BC7CB5" w:rsidRPr="00BC7CB5" w:rsidRDefault="00BC7CB5" w:rsidP="00BC7CB5">
            <w:pPr>
              <w:spacing w:line="259" w:lineRule="auto"/>
              <w:ind w:left="9"/>
              <w:jc w:val="center"/>
              <w:rPr>
                <w:b/>
                <w:lang w:val="en-US"/>
              </w:rPr>
            </w:pPr>
            <w:r>
              <w:rPr>
                <w:b/>
                <w:lang w:val="en-US"/>
              </w:rPr>
              <w:t>Critical</w:t>
            </w:r>
            <w:r w:rsidRPr="00BC7CB5">
              <w:rPr>
                <w:b/>
                <w:lang w:val="en-US"/>
              </w:rPr>
              <w:t xml:space="preserve"> </w:t>
            </w:r>
          </w:p>
        </w:tc>
        <w:tc>
          <w:tcPr>
            <w:tcW w:w="7657" w:type="dxa"/>
            <w:tcBorders>
              <w:top w:val="single" w:sz="4" w:space="0" w:color="000000"/>
              <w:left w:val="single" w:sz="4" w:space="0" w:color="000000"/>
              <w:bottom w:val="single" w:sz="4" w:space="0" w:color="000000"/>
              <w:right w:val="single" w:sz="4" w:space="0" w:color="000000"/>
            </w:tcBorders>
          </w:tcPr>
          <w:p w14:paraId="1EEA3CA7" w14:textId="21D10852" w:rsidR="00BC7CB5" w:rsidRDefault="00BC7CB5" w:rsidP="00A46C31">
            <w:pPr>
              <w:spacing w:line="259" w:lineRule="auto"/>
              <w:ind w:left="2"/>
            </w:pPr>
            <w:r>
              <w:t>Vulnerabilities at the critical level pose a serious threat to the organization's security and must be addressed as soon as possible. The required time frame for remediation is 7-14 days.</w:t>
            </w:r>
          </w:p>
        </w:tc>
      </w:tr>
      <w:tr w:rsidR="00BC7CB5" w14:paraId="140110E0" w14:textId="77777777" w:rsidTr="00BC7CB5">
        <w:trPr>
          <w:trHeight w:val="1085"/>
        </w:trPr>
        <w:tc>
          <w:tcPr>
            <w:tcW w:w="1694" w:type="dxa"/>
            <w:tcBorders>
              <w:top w:val="single" w:sz="4" w:space="0" w:color="000000"/>
              <w:left w:val="single" w:sz="4" w:space="0" w:color="000000"/>
              <w:bottom w:val="single" w:sz="4" w:space="0" w:color="000000"/>
              <w:right w:val="single" w:sz="4" w:space="0" w:color="000000"/>
            </w:tcBorders>
            <w:shd w:val="clear" w:color="auto" w:fill="ED7D31"/>
          </w:tcPr>
          <w:p w14:paraId="0E18B742" w14:textId="38376AA9" w:rsidR="00BC7CB5" w:rsidRPr="00BC7CB5" w:rsidRDefault="00BC7CB5" w:rsidP="00BC7CB5">
            <w:pPr>
              <w:spacing w:line="259" w:lineRule="auto"/>
              <w:ind w:left="9"/>
              <w:jc w:val="center"/>
              <w:rPr>
                <w:b/>
                <w:lang w:val="en-US"/>
              </w:rPr>
            </w:pPr>
            <w:r w:rsidRPr="00BC7CB5">
              <w:rPr>
                <w:b/>
                <w:lang w:val="en-US"/>
              </w:rPr>
              <w:t>High</w:t>
            </w:r>
          </w:p>
        </w:tc>
        <w:tc>
          <w:tcPr>
            <w:tcW w:w="7657" w:type="dxa"/>
            <w:tcBorders>
              <w:top w:val="single" w:sz="4" w:space="0" w:color="000000"/>
              <w:left w:val="single" w:sz="4" w:space="0" w:color="000000"/>
              <w:bottom w:val="single" w:sz="4" w:space="0" w:color="000000"/>
              <w:right w:val="single" w:sz="4" w:space="0" w:color="000000"/>
            </w:tcBorders>
          </w:tcPr>
          <w:p w14:paraId="25BE63A2" w14:textId="0913903A" w:rsidR="00BC7CB5" w:rsidRDefault="00BC7CB5" w:rsidP="00BC7CB5">
            <w:pPr>
              <w:ind w:left="2"/>
            </w:pPr>
            <w:r>
              <w:t>High-risk vulnerabilities present a real threat to the organization and must be resolved in a short time. Such issues directly impact the organization's security. The required time frame for remediation is 15-30 days.</w:t>
            </w:r>
          </w:p>
        </w:tc>
      </w:tr>
      <w:tr w:rsidR="00BC7CB5" w14:paraId="71344E9F" w14:textId="77777777" w:rsidTr="00BC7CB5">
        <w:trPr>
          <w:trHeight w:val="1083"/>
        </w:trPr>
        <w:tc>
          <w:tcPr>
            <w:tcW w:w="1694" w:type="dxa"/>
            <w:tcBorders>
              <w:top w:val="single" w:sz="4" w:space="0" w:color="000000"/>
              <w:left w:val="single" w:sz="4" w:space="0" w:color="000000"/>
              <w:bottom w:val="single" w:sz="4" w:space="0" w:color="000000"/>
              <w:right w:val="single" w:sz="4" w:space="0" w:color="000000"/>
            </w:tcBorders>
            <w:shd w:val="clear" w:color="auto" w:fill="FFFF00"/>
          </w:tcPr>
          <w:p w14:paraId="07F11EBF" w14:textId="5324C94D" w:rsidR="00BC7CB5" w:rsidRPr="00BC7CB5" w:rsidRDefault="00BC7CB5" w:rsidP="00A46C31">
            <w:pPr>
              <w:spacing w:line="259" w:lineRule="auto"/>
              <w:ind w:left="9"/>
              <w:jc w:val="center"/>
              <w:rPr>
                <w:b/>
                <w:lang w:val="en-US"/>
              </w:rPr>
            </w:pPr>
            <w:r>
              <w:rPr>
                <w:b/>
                <w:lang w:val="en-US"/>
              </w:rPr>
              <w:t>Medium</w:t>
            </w:r>
          </w:p>
        </w:tc>
        <w:tc>
          <w:tcPr>
            <w:tcW w:w="7657" w:type="dxa"/>
            <w:tcBorders>
              <w:top w:val="single" w:sz="4" w:space="0" w:color="000000"/>
              <w:left w:val="single" w:sz="4" w:space="0" w:color="000000"/>
              <w:bottom w:val="single" w:sz="4" w:space="0" w:color="000000"/>
              <w:right w:val="single" w:sz="4" w:space="0" w:color="000000"/>
            </w:tcBorders>
          </w:tcPr>
          <w:p w14:paraId="3B77779B" w14:textId="58127C27" w:rsidR="00BC7CB5" w:rsidRDefault="00BC7CB5" w:rsidP="00BC7CB5">
            <w:pPr>
              <w:ind w:left="2"/>
            </w:pPr>
            <w:r>
              <w:t>Medium-level risks pose relatively lower threats but should still be addressed through specific actions. It is more appropriate to resolve these after handling critical and high risks. The required time frame for remediation is 1 to 3 months.</w:t>
            </w:r>
          </w:p>
        </w:tc>
      </w:tr>
      <w:tr w:rsidR="00BC7CB5" w14:paraId="5F849CE6" w14:textId="77777777" w:rsidTr="00BC7CB5">
        <w:trPr>
          <w:trHeight w:val="1084"/>
        </w:trPr>
        <w:tc>
          <w:tcPr>
            <w:tcW w:w="1694" w:type="dxa"/>
            <w:tcBorders>
              <w:top w:val="single" w:sz="4" w:space="0" w:color="000000"/>
              <w:left w:val="single" w:sz="4" w:space="0" w:color="000000"/>
              <w:bottom w:val="single" w:sz="4" w:space="0" w:color="000000"/>
              <w:right w:val="single" w:sz="4" w:space="0" w:color="000000"/>
            </w:tcBorders>
            <w:shd w:val="clear" w:color="auto" w:fill="92D050"/>
          </w:tcPr>
          <w:p w14:paraId="7EB91761" w14:textId="6601897D" w:rsidR="00BC7CB5" w:rsidRPr="00BC7CB5" w:rsidRDefault="00BC7CB5" w:rsidP="00A46C31">
            <w:pPr>
              <w:spacing w:line="259" w:lineRule="auto"/>
              <w:ind w:left="9"/>
              <w:jc w:val="center"/>
              <w:rPr>
                <w:b/>
                <w:lang w:val="en-US"/>
              </w:rPr>
            </w:pPr>
            <w:r w:rsidRPr="00BC7CB5">
              <w:rPr>
                <w:b/>
                <w:lang w:val="en-US"/>
              </w:rPr>
              <w:t>Low</w:t>
            </w:r>
          </w:p>
        </w:tc>
        <w:tc>
          <w:tcPr>
            <w:tcW w:w="7657" w:type="dxa"/>
            <w:tcBorders>
              <w:top w:val="single" w:sz="4" w:space="0" w:color="000000"/>
              <w:left w:val="single" w:sz="4" w:space="0" w:color="000000"/>
              <w:bottom w:val="single" w:sz="4" w:space="0" w:color="000000"/>
              <w:right w:val="single" w:sz="4" w:space="0" w:color="000000"/>
            </w:tcBorders>
          </w:tcPr>
          <w:p w14:paraId="574725DE" w14:textId="47026732" w:rsidR="00BC7CB5" w:rsidRDefault="00BC7CB5" w:rsidP="00BC7CB5">
            <w:pPr>
              <w:ind w:left="2"/>
            </w:pPr>
            <w:r>
              <w:t>Low-level risks pose very small or minimal threats, so their resolution is a lower priority compared to other issues. The required time frame for remediation is 3 to 6 months.</w:t>
            </w:r>
            <w:r w:rsidRPr="00BC7CB5">
              <w:t xml:space="preserve"> </w:t>
            </w:r>
          </w:p>
        </w:tc>
      </w:tr>
    </w:tbl>
    <w:p w14:paraId="015CAE88" w14:textId="1EA91C75" w:rsidR="00BC7CB5" w:rsidRDefault="00BC7CB5" w:rsidP="0048287E">
      <w:pPr>
        <w:jc w:val="center"/>
        <w:rPr>
          <w:rFonts w:ascii="Calibri" w:eastAsia="Calibri" w:hAnsi="Calibri" w:cs="Calibri"/>
          <w:iCs/>
          <w:color w:val="4472C4"/>
          <w:kern w:val="2"/>
          <w:szCs w:val="24"/>
          <w:lang w:val="az-Latn-AZ" w:eastAsia="zh-CN"/>
          <w14:ligatures w14:val="standardContextual"/>
        </w:rPr>
      </w:pPr>
    </w:p>
    <w:p w14:paraId="58B56C19" w14:textId="4300F2BE"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166D3FF0" w14:textId="783A96A7"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7AB274E8" w14:textId="2B3BEC62"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34E82812" w14:textId="4956046B"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03F45A76" w14:textId="503F0F52"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1E3BAE4F" w14:textId="729AC74A"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36DC63BC" w14:textId="3FEAF4E5"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33C1C79D" w14:textId="2C13A462"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08960EFC" w14:textId="7FC982AE"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70A742B2" w14:textId="5BB69FAC"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081870D0" w14:textId="2CACA18C"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75BE445C" w14:textId="1F5168B9"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112B38E2" w14:textId="4231E801"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0F9E4728" w14:textId="461C865F"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4F5BD73B" w14:textId="115CE1C8"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334E65FC" w14:textId="61AB5474"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5E817BF5" w14:textId="287D476A" w:rsidR="008653E7" w:rsidRPr="008653E7" w:rsidRDefault="008653E7" w:rsidP="008653E7">
      <w:pPr>
        <w:jc w:val="right"/>
        <w:rPr>
          <w:rFonts w:ascii="Calibri" w:eastAsia="Calibri" w:hAnsi="Calibri" w:cs="Calibri" w:hint="eastAsia"/>
          <w:iCs/>
          <w:kern w:val="2"/>
          <w:szCs w:val="24"/>
          <w:lang w:val="az-Latn-AZ" w:eastAsia="zh-CN"/>
          <w14:ligatures w14:val="standardContextual"/>
        </w:rPr>
      </w:pPr>
      <w:r w:rsidRPr="008653E7">
        <w:rPr>
          <w:rFonts w:ascii="Calibri" w:eastAsia="Calibri" w:hAnsi="Calibri" w:cs="Calibri"/>
          <w:iCs/>
          <w:kern w:val="2"/>
          <w:szCs w:val="24"/>
          <w:lang w:val="az-Latn-AZ" w:eastAsia="zh-CN"/>
          <w14:ligatures w14:val="standardContextual"/>
        </w:rPr>
        <w:t>7</w:t>
      </w:r>
    </w:p>
    <w:sectPr w:rsidR="008653E7" w:rsidRPr="008653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7666D"/>
    <w:multiLevelType w:val="multilevel"/>
    <w:tmpl w:val="71D4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1314F2"/>
    <w:multiLevelType w:val="multilevel"/>
    <w:tmpl w:val="9A22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4E3A6F"/>
    <w:multiLevelType w:val="multilevel"/>
    <w:tmpl w:val="DA4A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AA43BD"/>
    <w:multiLevelType w:val="multilevel"/>
    <w:tmpl w:val="B310F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A220F0"/>
    <w:multiLevelType w:val="multilevel"/>
    <w:tmpl w:val="C45C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D1745B"/>
    <w:multiLevelType w:val="multilevel"/>
    <w:tmpl w:val="23E0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EB2"/>
    <w:rsid w:val="001A074E"/>
    <w:rsid w:val="00262B02"/>
    <w:rsid w:val="00397EB2"/>
    <w:rsid w:val="0048287E"/>
    <w:rsid w:val="005A55A0"/>
    <w:rsid w:val="00621A82"/>
    <w:rsid w:val="008653E7"/>
    <w:rsid w:val="00BC7CB5"/>
    <w:rsid w:val="00DC1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04D47"/>
  <w15:chartTrackingRefBased/>
  <w15:docId w15:val="{D5E8FA18-595F-4EBD-AC7A-DD449C7E8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87E"/>
  </w:style>
  <w:style w:type="paragraph" w:styleId="Heading1">
    <w:name w:val="heading 1"/>
    <w:basedOn w:val="Normal"/>
    <w:next w:val="Normal"/>
    <w:link w:val="Heading1Char"/>
    <w:uiPriority w:val="9"/>
    <w:qFormat/>
    <w:rsid w:val="00262B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397EB2"/>
    <w:pPr>
      <w:keepNext/>
      <w:keepLines/>
      <w:spacing w:after="159"/>
      <w:ind w:left="10" w:right="1" w:hanging="10"/>
      <w:jc w:val="center"/>
      <w:outlineLvl w:val="1"/>
    </w:pPr>
    <w:rPr>
      <w:rFonts w:ascii="Calibri" w:eastAsia="Calibri" w:hAnsi="Calibri" w:cs="Calibri"/>
      <w:b/>
      <w:color w:val="4472C4"/>
      <w:kern w:val="2"/>
      <w:szCs w:val="24"/>
      <w:lang w:val="zh-CN"/>
      <w14:ligatures w14:val="standardContextual"/>
    </w:rPr>
  </w:style>
  <w:style w:type="paragraph" w:styleId="Heading4">
    <w:name w:val="heading 4"/>
    <w:basedOn w:val="Normal"/>
    <w:next w:val="Normal"/>
    <w:link w:val="Heading4Char"/>
    <w:unhideWhenUsed/>
    <w:qFormat/>
    <w:rsid w:val="001A074E"/>
    <w:pPr>
      <w:keepNext/>
      <w:keepLines/>
      <w:spacing w:before="40" w:after="0" w:line="264" w:lineRule="auto"/>
      <w:ind w:left="10" w:hanging="10"/>
      <w:outlineLvl w:val="3"/>
    </w:pPr>
    <w:rPr>
      <w:rFonts w:asciiTheme="majorHAnsi" w:eastAsiaTheme="majorEastAsia" w:hAnsiTheme="majorHAnsi" w:cstheme="majorBidi"/>
      <w:i/>
      <w:iCs/>
      <w:color w:val="2F5496" w:themeColor="accent1" w:themeShade="BF"/>
      <w:kern w:val="2"/>
      <w:szCs w:val="24"/>
      <w:lang w:val="en" w:eastAsia="e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7E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97EB2"/>
    <w:rPr>
      <w:rFonts w:ascii="Calibri" w:eastAsia="Calibri" w:hAnsi="Calibri" w:cs="Calibri"/>
      <w:b/>
      <w:color w:val="4472C4"/>
      <w:kern w:val="2"/>
      <w:szCs w:val="24"/>
      <w:lang w:val="zh-CN"/>
      <w14:ligatures w14:val="standardContextual"/>
    </w:rPr>
  </w:style>
  <w:style w:type="paragraph" w:styleId="TOC1">
    <w:name w:val="toc 1"/>
    <w:hidden/>
    <w:qFormat/>
    <w:rsid w:val="00397EB2"/>
    <w:pPr>
      <w:spacing w:after="159" w:line="330" w:lineRule="auto"/>
      <w:ind w:left="819" w:right="771" w:hanging="10"/>
      <w:jc w:val="center"/>
    </w:pPr>
    <w:rPr>
      <w:rFonts w:ascii="Calibri" w:eastAsia="Calibri" w:hAnsi="Calibri" w:cs="Calibri"/>
      <w:b/>
      <w:color w:val="4472C4"/>
      <w:kern w:val="2"/>
      <w:szCs w:val="24"/>
      <w:lang w:val="zh-CN"/>
      <w14:ligatures w14:val="standardContextual"/>
    </w:rPr>
  </w:style>
  <w:style w:type="character" w:customStyle="1" w:styleId="Heading1Char">
    <w:name w:val="Heading 1 Char"/>
    <w:basedOn w:val="DefaultParagraphFont"/>
    <w:link w:val="Heading1"/>
    <w:uiPriority w:val="9"/>
    <w:rsid w:val="00262B02"/>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262B02"/>
    <w:pPr>
      <w:spacing w:after="0" w:line="264" w:lineRule="auto"/>
      <w:ind w:left="10" w:hanging="10"/>
    </w:pPr>
    <w:rPr>
      <w:rFonts w:ascii="Calibri" w:eastAsia="Calibri" w:hAnsi="Calibri" w:cs="Calibri"/>
      <w:color w:val="000000"/>
      <w:kern w:val="2"/>
      <w:lang w:val="az"/>
      <w14:ligatures w14:val="standardContextual"/>
    </w:rPr>
  </w:style>
  <w:style w:type="character" w:customStyle="1" w:styleId="BodyTextChar">
    <w:name w:val="Body Text Char"/>
    <w:basedOn w:val="DefaultParagraphFont"/>
    <w:link w:val="BodyText"/>
    <w:uiPriority w:val="1"/>
    <w:rsid w:val="00262B02"/>
    <w:rPr>
      <w:rFonts w:ascii="Calibri" w:eastAsia="Calibri" w:hAnsi="Calibri" w:cs="Calibri"/>
      <w:color w:val="000000"/>
      <w:kern w:val="2"/>
      <w:lang w:val="az"/>
      <w14:ligatures w14:val="standardContextual"/>
    </w:rPr>
  </w:style>
  <w:style w:type="table" w:customStyle="1" w:styleId="TableGrid">
    <w:name w:val="TableGrid"/>
    <w:qFormat/>
    <w:rsid w:val="001A074E"/>
    <w:pPr>
      <w:spacing w:after="0" w:line="240" w:lineRule="auto"/>
    </w:pPr>
    <w:rPr>
      <w:rFonts w:eastAsiaTheme="minorEastAsia"/>
      <w:sz w:val="20"/>
      <w:szCs w:val="20"/>
      <w:lang/>
    </w:rPr>
    <w:tblPr>
      <w:tblCellMar>
        <w:top w:w="0" w:type="dxa"/>
        <w:left w:w="0" w:type="dxa"/>
        <w:bottom w:w="0" w:type="dxa"/>
        <w:right w:w="0" w:type="dxa"/>
      </w:tblCellMar>
    </w:tblPr>
  </w:style>
  <w:style w:type="character" w:customStyle="1" w:styleId="Heading4Char">
    <w:name w:val="Heading 4 Char"/>
    <w:basedOn w:val="DefaultParagraphFont"/>
    <w:link w:val="Heading4"/>
    <w:rsid w:val="001A074E"/>
    <w:rPr>
      <w:rFonts w:asciiTheme="majorHAnsi" w:eastAsiaTheme="majorEastAsia" w:hAnsiTheme="majorHAnsi" w:cstheme="majorBidi"/>
      <w:i/>
      <w:iCs/>
      <w:color w:val="2F5496" w:themeColor="accent1" w:themeShade="BF"/>
      <w:kern w:val="2"/>
      <w:szCs w:val="24"/>
      <w:lang w:val="en" w:eastAsia="en"/>
      <w14:ligatures w14:val="standardContextual"/>
    </w:rPr>
  </w:style>
  <w:style w:type="character" w:styleId="Strong">
    <w:name w:val="Strong"/>
    <w:basedOn w:val="DefaultParagraphFont"/>
    <w:uiPriority w:val="22"/>
    <w:qFormat/>
    <w:rsid w:val="001A074E"/>
    <w:rPr>
      <w:b/>
      <w:bCs/>
    </w:rPr>
  </w:style>
  <w:style w:type="paragraph" w:styleId="ListParagraph">
    <w:name w:val="List Paragraph"/>
    <w:basedOn w:val="Normal"/>
    <w:uiPriority w:val="34"/>
    <w:qFormat/>
    <w:rsid w:val="001A07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6870">
      <w:bodyDiv w:val="1"/>
      <w:marLeft w:val="0"/>
      <w:marRight w:val="0"/>
      <w:marTop w:val="0"/>
      <w:marBottom w:val="0"/>
      <w:divBdr>
        <w:top w:val="none" w:sz="0" w:space="0" w:color="auto"/>
        <w:left w:val="none" w:sz="0" w:space="0" w:color="auto"/>
        <w:bottom w:val="none" w:sz="0" w:space="0" w:color="auto"/>
        <w:right w:val="none" w:sz="0" w:space="0" w:color="auto"/>
      </w:divBdr>
      <w:divsChild>
        <w:div w:id="680351617">
          <w:marLeft w:val="0"/>
          <w:marRight w:val="0"/>
          <w:marTop w:val="0"/>
          <w:marBottom w:val="0"/>
          <w:divBdr>
            <w:top w:val="none" w:sz="0" w:space="0" w:color="auto"/>
            <w:left w:val="none" w:sz="0" w:space="0" w:color="auto"/>
            <w:bottom w:val="none" w:sz="0" w:space="0" w:color="auto"/>
            <w:right w:val="none" w:sz="0" w:space="0" w:color="auto"/>
          </w:divBdr>
          <w:divsChild>
            <w:div w:id="1075083120">
              <w:marLeft w:val="0"/>
              <w:marRight w:val="0"/>
              <w:marTop w:val="0"/>
              <w:marBottom w:val="0"/>
              <w:divBdr>
                <w:top w:val="none" w:sz="0" w:space="0" w:color="auto"/>
                <w:left w:val="none" w:sz="0" w:space="0" w:color="auto"/>
                <w:bottom w:val="none" w:sz="0" w:space="0" w:color="auto"/>
                <w:right w:val="none" w:sz="0" w:space="0" w:color="auto"/>
              </w:divBdr>
              <w:divsChild>
                <w:div w:id="1892112775">
                  <w:marLeft w:val="0"/>
                  <w:marRight w:val="0"/>
                  <w:marTop w:val="0"/>
                  <w:marBottom w:val="0"/>
                  <w:divBdr>
                    <w:top w:val="none" w:sz="0" w:space="0" w:color="auto"/>
                    <w:left w:val="none" w:sz="0" w:space="0" w:color="auto"/>
                    <w:bottom w:val="none" w:sz="0" w:space="0" w:color="auto"/>
                    <w:right w:val="none" w:sz="0" w:space="0" w:color="auto"/>
                  </w:divBdr>
                  <w:divsChild>
                    <w:div w:id="12590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2859">
      <w:bodyDiv w:val="1"/>
      <w:marLeft w:val="0"/>
      <w:marRight w:val="0"/>
      <w:marTop w:val="0"/>
      <w:marBottom w:val="0"/>
      <w:divBdr>
        <w:top w:val="none" w:sz="0" w:space="0" w:color="auto"/>
        <w:left w:val="none" w:sz="0" w:space="0" w:color="auto"/>
        <w:bottom w:val="none" w:sz="0" w:space="0" w:color="auto"/>
        <w:right w:val="none" w:sz="0" w:space="0" w:color="auto"/>
      </w:divBdr>
      <w:divsChild>
        <w:div w:id="2023121574">
          <w:marLeft w:val="0"/>
          <w:marRight w:val="0"/>
          <w:marTop w:val="0"/>
          <w:marBottom w:val="0"/>
          <w:divBdr>
            <w:top w:val="none" w:sz="0" w:space="0" w:color="auto"/>
            <w:left w:val="none" w:sz="0" w:space="0" w:color="auto"/>
            <w:bottom w:val="none" w:sz="0" w:space="0" w:color="auto"/>
            <w:right w:val="none" w:sz="0" w:space="0" w:color="auto"/>
          </w:divBdr>
          <w:divsChild>
            <w:div w:id="1473905497">
              <w:marLeft w:val="0"/>
              <w:marRight w:val="0"/>
              <w:marTop w:val="0"/>
              <w:marBottom w:val="0"/>
              <w:divBdr>
                <w:top w:val="none" w:sz="0" w:space="0" w:color="auto"/>
                <w:left w:val="none" w:sz="0" w:space="0" w:color="auto"/>
                <w:bottom w:val="none" w:sz="0" w:space="0" w:color="auto"/>
                <w:right w:val="none" w:sz="0" w:space="0" w:color="auto"/>
              </w:divBdr>
              <w:divsChild>
                <w:div w:id="1468275543">
                  <w:marLeft w:val="0"/>
                  <w:marRight w:val="0"/>
                  <w:marTop w:val="0"/>
                  <w:marBottom w:val="0"/>
                  <w:divBdr>
                    <w:top w:val="none" w:sz="0" w:space="0" w:color="auto"/>
                    <w:left w:val="none" w:sz="0" w:space="0" w:color="auto"/>
                    <w:bottom w:val="none" w:sz="0" w:space="0" w:color="auto"/>
                    <w:right w:val="none" w:sz="0" w:space="0" w:color="auto"/>
                  </w:divBdr>
                  <w:divsChild>
                    <w:div w:id="2054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90144">
      <w:bodyDiv w:val="1"/>
      <w:marLeft w:val="0"/>
      <w:marRight w:val="0"/>
      <w:marTop w:val="0"/>
      <w:marBottom w:val="0"/>
      <w:divBdr>
        <w:top w:val="none" w:sz="0" w:space="0" w:color="auto"/>
        <w:left w:val="none" w:sz="0" w:space="0" w:color="auto"/>
        <w:bottom w:val="none" w:sz="0" w:space="0" w:color="auto"/>
        <w:right w:val="none" w:sz="0" w:space="0" w:color="auto"/>
      </w:divBdr>
      <w:divsChild>
        <w:div w:id="619846675">
          <w:marLeft w:val="0"/>
          <w:marRight w:val="0"/>
          <w:marTop w:val="0"/>
          <w:marBottom w:val="0"/>
          <w:divBdr>
            <w:top w:val="none" w:sz="0" w:space="0" w:color="auto"/>
            <w:left w:val="none" w:sz="0" w:space="0" w:color="auto"/>
            <w:bottom w:val="none" w:sz="0" w:space="0" w:color="auto"/>
            <w:right w:val="none" w:sz="0" w:space="0" w:color="auto"/>
          </w:divBdr>
          <w:divsChild>
            <w:div w:id="68424072">
              <w:marLeft w:val="0"/>
              <w:marRight w:val="0"/>
              <w:marTop w:val="0"/>
              <w:marBottom w:val="0"/>
              <w:divBdr>
                <w:top w:val="none" w:sz="0" w:space="0" w:color="auto"/>
                <w:left w:val="none" w:sz="0" w:space="0" w:color="auto"/>
                <w:bottom w:val="none" w:sz="0" w:space="0" w:color="auto"/>
                <w:right w:val="none" w:sz="0" w:space="0" w:color="auto"/>
              </w:divBdr>
              <w:divsChild>
                <w:div w:id="1726486540">
                  <w:marLeft w:val="0"/>
                  <w:marRight w:val="0"/>
                  <w:marTop w:val="0"/>
                  <w:marBottom w:val="0"/>
                  <w:divBdr>
                    <w:top w:val="none" w:sz="0" w:space="0" w:color="auto"/>
                    <w:left w:val="none" w:sz="0" w:space="0" w:color="auto"/>
                    <w:bottom w:val="none" w:sz="0" w:space="0" w:color="auto"/>
                    <w:right w:val="none" w:sz="0" w:space="0" w:color="auto"/>
                  </w:divBdr>
                  <w:divsChild>
                    <w:div w:id="6117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862250">
      <w:bodyDiv w:val="1"/>
      <w:marLeft w:val="0"/>
      <w:marRight w:val="0"/>
      <w:marTop w:val="0"/>
      <w:marBottom w:val="0"/>
      <w:divBdr>
        <w:top w:val="none" w:sz="0" w:space="0" w:color="auto"/>
        <w:left w:val="none" w:sz="0" w:space="0" w:color="auto"/>
        <w:bottom w:val="none" w:sz="0" w:space="0" w:color="auto"/>
        <w:right w:val="none" w:sz="0" w:space="0" w:color="auto"/>
      </w:divBdr>
    </w:div>
    <w:div w:id="758866725">
      <w:bodyDiv w:val="1"/>
      <w:marLeft w:val="0"/>
      <w:marRight w:val="0"/>
      <w:marTop w:val="0"/>
      <w:marBottom w:val="0"/>
      <w:divBdr>
        <w:top w:val="none" w:sz="0" w:space="0" w:color="auto"/>
        <w:left w:val="none" w:sz="0" w:space="0" w:color="auto"/>
        <w:bottom w:val="none" w:sz="0" w:space="0" w:color="auto"/>
        <w:right w:val="none" w:sz="0" w:space="0" w:color="auto"/>
      </w:divBdr>
    </w:div>
    <w:div w:id="854222818">
      <w:bodyDiv w:val="1"/>
      <w:marLeft w:val="0"/>
      <w:marRight w:val="0"/>
      <w:marTop w:val="0"/>
      <w:marBottom w:val="0"/>
      <w:divBdr>
        <w:top w:val="none" w:sz="0" w:space="0" w:color="auto"/>
        <w:left w:val="none" w:sz="0" w:space="0" w:color="auto"/>
        <w:bottom w:val="none" w:sz="0" w:space="0" w:color="auto"/>
        <w:right w:val="none" w:sz="0" w:space="0" w:color="auto"/>
      </w:divBdr>
      <w:divsChild>
        <w:div w:id="112019876">
          <w:marLeft w:val="0"/>
          <w:marRight w:val="0"/>
          <w:marTop w:val="0"/>
          <w:marBottom w:val="0"/>
          <w:divBdr>
            <w:top w:val="none" w:sz="0" w:space="0" w:color="auto"/>
            <w:left w:val="none" w:sz="0" w:space="0" w:color="auto"/>
            <w:bottom w:val="none" w:sz="0" w:space="0" w:color="auto"/>
            <w:right w:val="none" w:sz="0" w:space="0" w:color="auto"/>
          </w:divBdr>
          <w:divsChild>
            <w:div w:id="489374548">
              <w:marLeft w:val="0"/>
              <w:marRight w:val="0"/>
              <w:marTop w:val="0"/>
              <w:marBottom w:val="0"/>
              <w:divBdr>
                <w:top w:val="none" w:sz="0" w:space="0" w:color="auto"/>
                <w:left w:val="none" w:sz="0" w:space="0" w:color="auto"/>
                <w:bottom w:val="none" w:sz="0" w:space="0" w:color="auto"/>
                <w:right w:val="none" w:sz="0" w:space="0" w:color="auto"/>
              </w:divBdr>
              <w:divsChild>
                <w:div w:id="944728519">
                  <w:marLeft w:val="0"/>
                  <w:marRight w:val="0"/>
                  <w:marTop w:val="0"/>
                  <w:marBottom w:val="0"/>
                  <w:divBdr>
                    <w:top w:val="none" w:sz="0" w:space="0" w:color="auto"/>
                    <w:left w:val="none" w:sz="0" w:space="0" w:color="auto"/>
                    <w:bottom w:val="none" w:sz="0" w:space="0" w:color="auto"/>
                    <w:right w:val="none" w:sz="0" w:space="0" w:color="auto"/>
                  </w:divBdr>
                  <w:divsChild>
                    <w:div w:id="5676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514959">
      <w:bodyDiv w:val="1"/>
      <w:marLeft w:val="0"/>
      <w:marRight w:val="0"/>
      <w:marTop w:val="0"/>
      <w:marBottom w:val="0"/>
      <w:divBdr>
        <w:top w:val="none" w:sz="0" w:space="0" w:color="auto"/>
        <w:left w:val="none" w:sz="0" w:space="0" w:color="auto"/>
        <w:bottom w:val="none" w:sz="0" w:space="0" w:color="auto"/>
        <w:right w:val="none" w:sz="0" w:space="0" w:color="auto"/>
      </w:divBdr>
      <w:divsChild>
        <w:div w:id="558904552">
          <w:marLeft w:val="0"/>
          <w:marRight w:val="0"/>
          <w:marTop w:val="0"/>
          <w:marBottom w:val="0"/>
          <w:divBdr>
            <w:top w:val="none" w:sz="0" w:space="0" w:color="auto"/>
            <w:left w:val="none" w:sz="0" w:space="0" w:color="auto"/>
            <w:bottom w:val="none" w:sz="0" w:space="0" w:color="auto"/>
            <w:right w:val="none" w:sz="0" w:space="0" w:color="auto"/>
          </w:divBdr>
          <w:divsChild>
            <w:div w:id="1370452150">
              <w:marLeft w:val="0"/>
              <w:marRight w:val="0"/>
              <w:marTop w:val="0"/>
              <w:marBottom w:val="0"/>
              <w:divBdr>
                <w:top w:val="none" w:sz="0" w:space="0" w:color="auto"/>
                <w:left w:val="none" w:sz="0" w:space="0" w:color="auto"/>
                <w:bottom w:val="none" w:sz="0" w:space="0" w:color="auto"/>
                <w:right w:val="none" w:sz="0" w:space="0" w:color="auto"/>
              </w:divBdr>
              <w:divsChild>
                <w:div w:id="1693647350">
                  <w:marLeft w:val="0"/>
                  <w:marRight w:val="0"/>
                  <w:marTop w:val="0"/>
                  <w:marBottom w:val="0"/>
                  <w:divBdr>
                    <w:top w:val="none" w:sz="0" w:space="0" w:color="auto"/>
                    <w:left w:val="none" w:sz="0" w:space="0" w:color="auto"/>
                    <w:bottom w:val="none" w:sz="0" w:space="0" w:color="auto"/>
                    <w:right w:val="none" w:sz="0" w:space="0" w:color="auto"/>
                  </w:divBdr>
                  <w:divsChild>
                    <w:div w:id="8264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752218">
      <w:bodyDiv w:val="1"/>
      <w:marLeft w:val="0"/>
      <w:marRight w:val="0"/>
      <w:marTop w:val="0"/>
      <w:marBottom w:val="0"/>
      <w:divBdr>
        <w:top w:val="none" w:sz="0" w:space="0" w:color="auto"/>
        <w:left w:val="none" w:sz="0" w:space="0" w:color="auto"/>
        <w:bottom w:val="none" w:sz="0" w:space="0" w:color="auto"/>
        <w:right w:val="none" w:sz="0" w:space="0" w:color="auto"/>
      </w:divBdr>
      <w:divsChild>
        <w:div w:id="573779660">
          <w:marLeft w:val="0"/>
          <w:marRight w:val="0"/>
          <w:marTop w:val="0"/>
          <w:marBottom w:val="0"/>
          <w:divBdr>
            <w:top w:val="none" w:sz="0" w:space="0" w:color="auto"/>
            <w:left w:val="none" w:sz="0" w:space="0" w:color="auto"/>
            <w:bottom w:val="none" w:sz="0" w:space="0" w:color="auto"/>
            <w:right w:val="none" w:sz="0" w:space="0" w:color="auto"/>
          </w:divBdr>
          <w:divsChild>
            <w:div w:id="196699414">
              <w:marLeft w:val="0"/>
              <w:marRight w:val="0"/>
              <w:marTop w:val="0"/>
              <w:marBottom w:val="0"/>
              <w:divBdr>
                <w:top w:val="none" w:sz="0" w:space="0" w:color="auto"/>
                <w:left w:val="none" w:sz="0" w:space="0" w:color="auto"/>
                <w:bottom w:val="none" w:sz="0" w:space="0" w:color="auto"/>
                <w:right w:val="none" w:sz="0" w:space="0" w:color="auto"/>
              </w:divBdr>
              <w:divsChild>
                <w:div w:id="529924780">
                  <w:marLeft w:val="0"/>
                  <w:marRight w:val="0"/>
                  <w:marTop w:val="0"/>
                  <w:marBottom w:val="0"/>
                  <w:divBdr>
                    <w:top w:val="none" w:sz="0" w:space="0" w:color="auto"/>
                    <w:left w:val="none" w:sz="0" w:space="0" w:color="auto"/>
                    <w:bottom w:val="none" w:sz="0" w:space="0" w:color="auto"/>
                    <w:right w:val="none" w:sz="0" w:space="0" w:color="auto"/>
                  </w:divBdr>
                  <w:divsChild>
                    <w:div w:id="1046218066">
                      <w:marLeft w:val="0"/>
                      <w:marRight w:val="0"/>
                      <w:marTop w:val="0"/>
                      <w:marBottom w:val="0"/>
                      <w:divBdr>
                        <w:top w:val="none" w:sz="0" w:space="0" w:color="auto"/>
                        <w:left w:val="none" w:sz="0" w:space="0" w:color="auto"/>
                        <w:bottom w:val="none" w:sz="0" w:space="0" w:color="auto"/>
                        <w:right w:val="none" w:sz="0" w:space="0" w:color="auto"/>
                      </w:divBdr>
                      <w:divsChild>
                        <w:div w:id="698513311">
                          <w:marLeft w:val="0"/>
                          <w:marRight w:val="0"/>
                          <w:marTop w:val="0"/>
                          <w:marBottom w:val="0"/>
                          <w:divBdr>
                            <w:top w:val="none" w:sz="0" w:space="0" w:color="auto"/>
                            <w:left w:val="none" w:sz="0" w:space="0" w:color="auto"/>
                            <w:bottom w:val="none" w:sz="0" w:space="0" w:color="auto"/>
                            <w:right w:val="none" w:sz="0" w:space="0" w:color="auto"/>
                          </w:divBdr>
                          <w:divsChild>
                            <w:div w:id="1175463289">
                              <w:marLeft w:val="0"/>
                              <w:marRight w:val="0"/>
                              <w:marTop w:val="0"/>
                              <w:marBottom w:val="0"/>
                              <w:divBdr>
                                <w:top w:val="none" w:sz="0" w:space="0" w:color="auto"/>
                                <w:left w:val="none" w:sz="0" w:space="0" w:color="auto"/>
                                <w:bottom w:val="none" w:sz="0" w:space="0" w:color="auto"/>
                                <w:right w:val="none" w:sz="0" w:space="0" w:color="auto"/>
                              </w:divBdr>
                              <w:divsChild>
                                <w:div w:id="1851598579">
                                  <w:marLeft w:val="0"/>
                                  <w:marRight w:val="0"/>
                                  <w:marTop w:val="0"/>
                                  <w:marBottom w:val="0"/>
                                  <w:divBdr>
                                    <w:top w:val="none" w:sz="0" w:space="0" w:color="auto"/>
                                    <w:left w:val="none" w:sz="0" w:space="0" w:color="auto"/>
                                    <w:bottom w:val="none" w:sz="0" w:space="0" w:color="auto"/>
                                    <w:right w:val="none" w:sz="0" w:space="0" w:color="auto"/>
                                  </w:divBdr>
                                  <w:divsChild>
                                    <w:div w:id="1721444464">
                                      <w:marLeft w:val="0"/>
                                      <w:marRight w:val="0"/>
                                      <w:marTop w:val="0"/>
                                      <w:marBottom w:val="0"/>
                                      <w:divBdr>
                                        <w:top w:val="none" w:sz="0" w:space="0" w:color="auto"/>
                                        <w:left w:val="none" w:sz="0" w:space="0" w:color="auto"/>
                                        <w:bottom w:val="none" w:sz="0" w:space="0" w:color="auto"/>
                                        <w:right w:val="none" w:sz="0" w:space="0" w:color="auto"/>
                                      </w:divBdr>
                                      <w:divsChild>
                                        <w:div w:id="358969061">
                                          <w:marLeft w:val="0"/>
                                          <w:marRight w:val="0"/>
                                          <w:marTop w:val="0"/>
                                          <w:marBottom w:val="0"/>
                                          <w:divBdr>
                                            <w:top w:val="none" w:sz="0" w:space="0" w:color="auto"/>
                                            <w:left w:val="none" w:sz="0" w:space="0" w:color="auto"/>
                                            <w:bottom w:val="none" w:sz="0" w:space="0" w:color="auto"/>
                                            <w:right w:val="none" w:sz="0" w:space="0" w:color="auto"/>
                                          </w:divBdr>
                                          <w:divsChild>
                                            <w:div w:id="42875775">
                                              <w:marLeft w:val="0"/>
                                              <w:marRight w:val="0"/>
                                              <w:marTop w:val="0"/>
                                              <w:marBottom w:val="0"/>
                                              <w:divBdr>
                                                <w:top w:val="none" w:sz="0" w:space="0" w:color="auto"/>
                                                <w:left w:val="none" w:sz="0" w:space="0" w:color="auto"/>
                                                <w:bottom w:val="none" w:sz="0" w:space="0" w:color="auto"/>
                                                <w:right w:val="none" w:sz="0" w:space="0" w:color="auto"/>
                                              </w:divBdr>
                                              <w:divsChild>
                                                <w:div w:id="1436439755">
                                                  <w:marLeft w:val="0"/>
                                                  <w:marRight w:val="0"/>
                                                  <w:marTop w:val="0"/>
                                                  <w:marBottom w:val="0"/>
                                                  <w:divBdr>
                                                    <w:top w:val="none" w:sz="0" w:space="0" w:color="auto"/>
                                                    <w:left w:val="none" w:sz="0" w:space="0" w:color="auto"/>
                                                    <w:bottom w:val="none" w:sz="0" w:space="0" w:color="auto"/>
                                                    <w:right w:val="none" w:sz="0" w:space="0" w:color="auto"/>
                                                  </w:divBdr>
                                                  <w:divsChild>
                                                    <w:div w:id="1021051613">
                                                      <w:marLeft w:val="0"/>
                                                      <w:marRight w:val="0"/>
                                                      <w:marTop w:val="0"/>
                                                      <w:marBottom w:val="0"/>
                                                      <w:divBdr>
                                                        <w:top w:val="none" w:sz="0" w:space="0" w:color="auto"/>
                                                        <w:left w:val="none" w:sz="0" w:space="0" w:color="auto"/>
                                                        <w:bottom w:val="none" w:sz="0" w:space="0" w:color="auto"/>
                                                        <w:right w:val="none" w:sz="0" w:space="0" w:color="auto"/>
                                                      </w:divBdr>
                                                      <w:divsChild>
                                                        <w:div w:id="19533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339739">
                                              <w:marLeft w:val="0"/>
                                              <w:marRight w:val="0"/>
                                              <w:marTop w:val="0"/>
                                              <w:marBottom w:val="0"/>
                                              <w:divBdr>
                                                <w:top w:val="none" w:sz="0" w:space="0" w:color="auto"/>
                                                <w:left w:val="none" w:sz="0" w:space="0" w:color="auto"/>
                                                <w:bottom w:val="none" w:sz="0" w:space="0" w:color="auto"/>
                                                <w:right w:val="none" w:sz="0" w:space="0" w:color="auto"/>
                                              </w:divBdr>
                                              <w:divsChild>
                                                <w:div w:id="1855538462">
                                                  <w:marLeft w:val="0"/>
                                                  <w:marRight w:val="0"/>
                                                  <w:marTop w:val="0"/>
                                                  <w:marBottom w:val="0"/>
                                                  <w:divBdr>
                                                    <w:top w:val="none" w:sz="0" w:space="0" w:color="auto"/>
                                                    <w:left w:val="none" w:sz="0" w:space="0" w:color="auto"/>
                                                    <w:bottom w:val="none" w:sz="0" w:space="0" w:color="auto"/>
                                                    <w:right w:val="none" w:sz="0" w:space="0" w:color="auto"/>
                                                  </w:divBdr>
                                                  <w:divsChild>
                                                    <w:div w:id="1534994584">
                                                      <w:marLeft w:val="0"/>
                                                      <w:marRight w:val="0"/>
                                                      <w:marTop w:val="0"/>
                                                      <w:marBottom w:val="0"/>
                                                      <w:divBdr>
                                                        <w:top w:val="none" w:sz="0" w:space="0" w:color="auto"/>
                                                        <w:left w:val="none" w:sz="0" w:space="0" w:color="auto"/>
                                                        <w:bottom w:val="none" w:sz="0" w:space="0" w:color="auto"/>
                                                        <w:right w:val="none" w:sz="0" w:space="0" w:color="auto"/>
                                                      </w:divBdr>
                                                      <w:divsChild>
                                                        <w:div w:id="4335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563557">
          <w:marLeft w:val="0"/>
          <w:marRight w:val="0"/>
          <w:marTop w:val="0"/>
          <w:marBottom w:val="0"/>
          <w:divBdr>
            <w:top w:val="none" w:sz="0" w:space="0" w:color="auto"/>
            <w:left w:val="none" w:sz="0" w:space="0" w:color="auto"/>
            <w:bottom w:val="none" w:sz="0" w:space="0" w:color="auto"/>
            <w:right w:val="none" w:sz="0" w:space="0" w:color="auto"/>
          </w:divBdr>
          <w:divsChild>
            <w:div w:id="386103852">
              <w:marLeft w:val="0"/>
              <w:marRight w:val="0"/>
              <w:marTop w:val="0"/>
              <w:marBottom w:val="0"/>
              <w:divBdr>
                <w:top w:val="none" w:sz="0" w:space="0" w:color="auto"/>
                <w:left w:val="none" w:sz="0" w:space="0" w:color="auto"/>
                <w:bottom w:val="none" w:sz="0" w:space="0" w:color="auto"/>
                <w:right w:val="none" w:sz="0" w:space="0" w:color="auto"/>
              </w:divBdr>
              <w:divsChild>
                <w:div w:id="1382678885">
                  <w:marLeft w:val="0"/>
                  <w:marRight w:val="0"/>
                  <w:marTop w:val="0"/>
                  <w:marBottom w:val="0"/>
                  <w:divBdr>
                    <w:top w:val="none" w:sz="0" w:space="0" w:color="auto"/>
                    <w:left w:val="none" w:sz="0" w:space="0" w:color="auto"/>
                    <w:bottom w:val="none" w:sz="0" w:space="0" w:color="auto"/>
                    <w:right w:val="none" w:sz="0" w:space="0" w:color="auto"/>
                  </w:divBdr>
                  <w:divsChild>
                    <w:div w:id="305279328">
                      <w:marLeft w:val="0"/>
                      <w:marRight w:val="0"/>
                      <w:marTop w:val="0"/>
                      <w:marBottom w:val="0"/>
                      <w:divBdr>
                        <w:top w:val="none" w:sz="0" w:space="0" w:color="auto"/>
                        <w:left w:val="none" w:sz="0" w:space="0" w:color="auto"/>
                        <w:bottom w:val="none" w:sz="0" w:space="0" w:color="auto"/>
                        <w:right w:val="none" w:sz="0" w:space="0" w:color="auto"/>
                      </w:divBdr>
                      <w:divsChild>
                        <w:div w:id="522977754">
                          <w:marLeft w:val="0"/>
                          <w:marRight w:val="0"/>
                          <w:marTop w:val="0"/>
                          <w:marBottom w:val="0"/>
                          <w:divBdr>
                            <w:top w:val="none" w:sz="0" w:space="0" w:color="auto"/>
                            <w:left w:val="none" w:sz="0" w:space="0" w:color="auto"/>
                            <w:bottom w:val="none" w:sz="0" w:space="0" w:color="auto"/>
                            <w:right w:val="none" w:sz="0" w:space="0" w:color="auto"/>
                          </w:divBdr>
                          <w:divsChild>
                            <w:div w:id="1913198768">
                              <w:marLeft w:val="0"/>
                              <w:marRight w:val="0"/>
                              <w:marTop w:val="0"/>
                              <w:marBottom w:val="0"/>
                              <w:divBdr>
                                <w:top w:val="none" w:sz="0" w:space="0" w:color="auto"/>
                                <w:left w:val="none" w:sz="0" w:space="0" w:color="auto"/>
                                <w:bottom w:val="none" w:sz="0" w:space="0" w:color="auto"/>
                                <w:right w:val="none" w:sz="0" w:space="0" w:color="auto"/>
                              </w:divBdr>
                              <w:divsChild>
                                <w:div w:id="2130589159">
                                  <w:marLeft w:val="0"/>
                                  <w:marRight w:val="0"/>
                                  <w:marTop w:val="0"/>
                                  <w:marBottom w:val="0"/>
                                  <w:divBdr>
                                    <w:top w:val="none" w:sz="0" w:space="0" w:color="auto"/>
                                    <w:left w:val="none" w:sz="0" w:space="0" w:color="auto"/>
                                    <w:bottom w:val="none" w:sz="0" w:space="0" w:color="auto"/>
                                    <w:right w:val="none" w:sz="0" w:space="0" w:color="auto"/>
                                  </w:divBdr>
                                  <w:divsChild>
                                    <w:div w:id="1631935157">
                                      <w:marLeft w:val="0"/>
                                      <w:marRight w:val="0"/>
                                      <w:marTop w:val="0"/>
                                      <w:marBottom w:val="0"/>
                                      <w:divBdr>
                                        <w:top w:val="none" w:sz="0" w:space="0" w:color="auto"/>
                                        <w:left w:val="none" w:sz="0" w:space="0" w:color="auto"/>
                                        <w:bottom w:val="none" w:sz="0" w:space="0" w:color="auto"/>
                                        <w:right w:val="none" w:sz="0" w:space="0" w:color="auto"/>
                                      </w:divBdr>
                                      <w:divsChild>
                                        <w:div w:id="1048450729">
                                          <w:marLeft w:val="0"/>
                                          <w:marRight w:val="0"/>
                                          <w:marTop w:val="0"/>
                                          <w:marBottom w:val="0"/>
                                          <w:divBdr>
                                            <w:top w:val="none" w:sz="0" w:space="0" w:color="auto"/>
                                            <w:left w:val="none" w:sz="0" w:space="0" w:color="auto"/>
                                            <w:bottom w:val="none" w:sz="0" w:space="0" w:color="auto"/>
                                            <w:right w:val="none" w:sz="0" w:space="0" w:color="auto"/>
                                          </w:divBdr>
                                          <w:divsChild>
                                            <w:div w:id="14775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8697408">
      <w:bodyDiv w:val="1"/>
      <w:marLeft w:val="0"/>
      <w:marRight w:val="0"/>
      <w:marTop w:val="0"/>
      <w:marBottom w:val="0"/>
      <w:divBdr>
        <w:top w:val="none" w:sz="0" w:space="0" w:color="auto"/>
        <w:left w:val="none" w:sz="0" w:space="0" w:color="auto"/>
        <w:bottom w:val="none" w:sz="0" w:space="0" w:color="auto"/>
        <w:right w:val="none" w:sz="0" w:space="0" w:color="auto"/>
      </w:divBdr>
      <w:divsChild>
        <w:div w:id="1148547629">
          <w:marLeft w:val="0"/>
          <w:marRight w:val="0"/>
          <w:marTop w:val="0"/>
          <w:marBottom w:val="0"/>
          <w:divBdr>
            <w:top w:val="none" w:sz="0" w:space="0" w:color="auto"/>
            <w:left w:val="none" w:sz="0" w:space="0" w:color="auto"/>
            <w:bottom w:val="none" w:sz="0" w:space="0" w:color="auto"/>
            <w:right w:val="none" w:sz="0" w:space="0" w:color="auto"/>
          </w:divBdr>
          <w:divsChild>
            <w:div w:id="2081099292">
              <w:marLeft w:val="0"/>
              <w:marRight w:val="0"/>
              <w:marTop w:val="0"/>
              <w:marBottom w:val="0"/>
              <w:divBdr>
                <w:top w:val="none" w:sz="0" w:space="0" w:color="auto"/>
                <w:left w:val="none" w:sz="0" w:space="0" w:color="auto"/>
                <w:bottom w:val="none" w:sz="0" w:space="0" w:color="auto"/>
                <w:right w:val="none" w:sz="0" w:space="0" w:color="auto"/>
              </w:divBdr>
              <w:divsChild>
                <w:div w:id="320735870">
                  <w:marLeft w:val="0"/>
                  <w:marRight w:val="0"/>
                  <w:marTop w:val="0"/>
                  <w:marBottom w:val="0"/>
                  <w:divBdr>
                    <w:top w:val="none" w:sz="0" w:space="0" w:color="auto"/>
                    <w:left w:val="none" w:sz="0" w:space="0" w:color="auto"/>
                    <w:bottom w:val="none" w:sz="0" w:space="0" w:color="auto"/>
                    <w:right w:val="none" w:sz="0" w:space="0" w:color="auto"/>
                  </w:divBdr>
                  <w:divsChild>
                    <w:div w:id="1684283355">
                      <w:marLeft w:val="0"/>
                      <w:marRight w:val="0"/>
                      <w:marTop w:val="0"/>
                      <w:marBottom w:val="0"/>
                      <w:divBdr>
                        <w:top w:val="none" w:sz="0" w:space="0" w:color="auto"/>
                        <w:left w:val="none" w:sz="0" w:space="0" w:color="auto"/>
                        <w:bottom w:val="none" w:sz="0" w:space="0" w:color="auto"/>
                        <w:right w:val="none" w:sz="0" w:space="0" w:color="auto"/>
                      </w:divBdr>
                      <w:divsChild>
                        <w:div w:id="928540058">
                          <w:marLeft w:val="0"/>
                          <w:marRight w:val="0"/>
                          <w:marTop w:val="0"/>
                          <w:marBottom w:val="0"/>
                          <w:divBdr>
                            <w:top w:val="none" w:sz="0" w:space="0" w:color="auto"/>
                            <w:left w:val="none" w:sz="0" w:space="0" w:color="auto"/>
                            <w:bottom w:val="none" w:sz="0" w:space="0" w:color="auto"/>
                            <w:right w:val="none" w:sz="0" w:space="0" w:color="auto"/>
                          </w:divBdr>
                          <w:divsChild>
                            <w:div w:id="15044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583203">
      <w:bodyDiv w:val="1"/>
      <w:marLeft w:val="0"/>
      <w:marRight w:val="0"/>
      <w:marTop w:val="0"/>
      <w:marBottom w:val="0"/>
      <w:divBdr>
        <w:top w:val="none" w:sz="0" w:space="0" w:color="auto"/>
        <w:left w:val="none" w:sz="0" w:space="0" w:color="auto"/>
        <w:bottom w:val="none" w:sz="0" w:space="0" w:color="auto"/>
        <w:right w:val="none" w:sz="0" w:space="0" w:color="auto"/>
      </w:divBdr>
      <w:divsChild>
        <w:div w:id="334962993">
          <w:marLeft w:val="0"/>
          <w:marRight w:val="0"/>
          <w:marTop w:val="0"/>
          <w:marBottom w:val="0"/>
          <w:divBdr>
            <w:top w:val="none" w:sz="0" w:space="0" w:color="auto"/>
            <w:left w:val="none" w:sz="0" w:space="0" w:color="auto"/>
            <w:bottom w:val="none" w:sz="0" w:space="0" w:color="auto"/>
            <w:right w:val="none" w:sz="0" w:space="0" w:color="auto"/>
          </w:divBdr>
          <w:divsChild>
            <w:div w:id="1117026726">
              <w:marLeft w:val="0"/>
              <w:marRight w:val="0"/>
              <w:marTop w:val="0"/>
              <w:marBottom w:val="0"/>
              <w:divBdr>
                <w:top w:val="none" w:sz="0" w:space="0" w:color="auto"/>
                <w:left w:val="none" w:sz="0" w:space="0" w:color="auto"/>
                <w:bottom w:val="none" w:sz="0" w:space="0" w:color="auto"/>
                <w:right w:val="none" w:sz="0" w:space="0" w:color="auto"/>
              </w:divBdr>
              <w:divsChild>
                <w:div w:id="553809773">
                  <w:marLeft w:val="0"/>
                  <w:marRight w:val="0"/>
                  <w:marTop w:val="0"/>
                  <w:marBottom w:val="0"/>
                  <w:divBdr>
                    <w:top w:val="none" w:sz="0" w:space="0" w:color="auto"/>
                    <w:left w:val="none" w:sz="0" w:space="0" w:color="auto"/>
                    <w:bottom w:val="none" w:sz="0" w:space="0" w:color="auto"/>
                    <w:right w:val="none" w:sz="0" w:space="0" w:color="auto"/>
                  </w:divBdr>
                  <w:divsChild>
                    <w:div w:id="4638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11206">
      <w:bodyDiv w:val="1"/>
      <w:marLeft w:val="0"/>
      <w:marRight w:val="0"/>
      <w:marTop w:val="0"/>
      <w:marBottom w:val="0"/>
      <w:divBdr>
        <w:top w:val="none" w:sz="0" w:space="0" w:color="auto"/>
        <w:left w:val="none" w:sz="0" w:space="0" w:color="auto"/>
        <w:bottom w:val="none" w:sz="0" w:space="0" w:color="auto"/>
        <w:right w:val="none" w:sz="0" w:space="0" w:color="auto"/>
      </w:divBdr>
      <w:divsChild>
        <w:div w:id="2093155771">
          <w:marLeft w:val="0"/>
          <w:marRight w:val="0"/>
          <w:marTop w:val="0"/>
          <w:marBottom w:val="0"/>
          <w:divBdr>
            <w:top w:val="none" w:sz="0" w:space="0" w:color="auto"/>
            <w:left w:val="none" w:sz="0" w:space="0" w:color="auto"/>
            <w:bottom w:val="none" w:sz="0" w:space="0" w:color="auto"/>
            <w:right w:val="none" w:sz="0" w:space="0" w:color="auto"/>
          </w:divBdr>
          <w:divsChild>
            <w:div w:id="692459415">
              <w:marLeft w:val="0"/>
              <w:marRight w:val="0"/>
              <w:marTop w:val="0"/>
              <w:marBottom w:val="0"/>
              <w:divBdr>
                <w:top w:val="none" w:sz="0" w:space="0" w:color="auto"/>
                <w:left w:val="none" w:sz="0" w:space="0" w:color="auto"/>
                <w:bottom w:val="none" w:sz="0" w:space="0" w:color="auto"/>
                <w:right w:val="none" w:sz="0" w:space="0" w:color="auto"/>
              </w:divBdr>
              <w:divsChild>
                <w:div w:id="859515164">
                  <w:marLeft w:val="0"/>
                  <w:marRight w:val="0"/>
                  <w:marTop w:val="0"/>
                  <w:marBottom w:val="0"/>
                  <w:divBdr>
                    <w:top w:val="none" w:sz="0" w:space="0" w:color="auto"/>
                    <w:left w:val="none" w:sz="0" w:space="0" w:color="auto"/>
                    <w:bottom w:val="none" w:sz="0" w:space="0" w:color="auto"/>
                    <w:right w:val="none" w:sz="0" w:space="0" w:color="auto"/>
                  </w:divBdr>
                  <w:divsChild>
                    <w:div w:id="180124982">
                      <w:marLeft w:val="0"/>
                      <w:marRight w:val="0"/>
                      <w:marTop w:val="0"/>
                      <w:marBottom w:val="0"/>
                      <w:divBdr>
                        <w:top w:val="none" w:sz="0" w:space="0" w:color="auto"/>
                        <w:left w:val="none" w:sz="0" w:space="0" w:color="auto"/>
                        <w:bottom w:val="none" w:sz="0" w:space="0" w:color="auto"/>
                        <w:right w:val="none" w:sz="0" w:space="0" w:color="auto"/>
                      </w:divBdr>
                      <w:divsChild>
                        <w:div w:id="1089694264">
                          <w:marLeft w:val="0"/>
                          <w:marRight w:val="0"/>
                          <w:marTop w:val="0"/>
                          <w:marBottom w:val="0"/>
                          <w:divBdr>
                            <w:top w:val="none" w:sz="0" w:space="0" w:color="auto"/>
                            <w:left w:val="none" w:sz="0" w:space="0" w:color="auto"/>
                            <w:bottom w:val="none" w:sz="0" w:space="0" w:color="auto"/>
                            <w:right w:val="none" w:sz="0" w:space="0" w:color="auto"/>
                          </w:divBdr>
                          <w:divsChild>
                            <w:div w:id="6460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94164">
      <w:bodyDiv w:val="1"/>
      <w:marLeft w:val="0"/>
      <w:marRight w:val="0"/>
      <w:marTop w:val="0"/>
      <w:marBottom w:val="0"/>
      <w:divBdr>
        <w:top w:val="none" w:sz="0" w:space="0" w:color="auto"/>
        <w:left w:val="none" w:sz="0" w:space="0" w:color="auto"/>
        <w:bottom w:val="none" w:sz="0" w:space="0" w:color="auto"/>
        <w:right w:val="none" w:sz="0" w:space="0" w:color="auto"/>
      </w:divBdr>
      <w:divsChild>
        <w:div w:id="797334073">
          <w:marLeft w:val="0"/>
          <w:marRight w:val="0"/>
          <w:marTop w:val="0"/>
          <w:marBottom w:val="0"/>
          <w:divBdr>
            <w:top w:val="none" w:sz="0" w:space="0" w:color="auto"/>
            <w:left w:val="none" w:sz="0" w:space="0" w:color="auto"/>
            <w:bottom w:val="none" w:sz="0" w:space="0" w:color="auto"/>
            <w:right w:val="none" w:sz="0" w:space="0" w:color="auto"/>
          </w:divBdr>
          <w:divsChild>
            <w:div w:id="496002713">
              <w:marLeft w:val="0"/>
              <w:marRight w:val="0"/>
              <w:marTop w:val="0"/>
              <w:marBottom w:val="0"/>
              <w:divBdr>
                <w:top w:val="none" w:sz="0" w:space="0" w:color="auto"/>
                <w:left w:val="none" w:sz="0" w:space="0" w:color="auto"/>
                <w:bottom w:val="none" w:sz="0" w:space="0" w:color="auto"/>
                <w:right w:val="none" w:sz="0" w:space="0" w:color="auto"/>
              </w:divBdr>
              <w:divsChild>
                <w:div w:id="839613256">
                  <w:marLeft w:val="0"/>
                  <w:marRight w:val="0"/>
                  <w:marTop w:val="0"/>
                  <w:marBottom w:val="0"/>
                  <w:divBdr>
                    <w:top w:val="none" w:sz="0" w:space="0" w:color="auto"/>
                    <w:left w:val="none" w:sz="0" w:space="0" w:color="auto"/>
                    <w:bottom w:val="none" w:sz="0" w:space="0" w:color="auto"/>
                    <w:right w:val="none" w:sz="0" w:space="0" w:color="auto"/>
                  </w:divBdr>
                  <w:divsChild>
                    <w:div w:id="13458233">
                      <w:marLeft w:val="0"/>
                      <w:marRight w:val="0"/>
                      <w:marTop w:val="0"/>
                      <w:marBottom w:val="0"/>
                      <w:divBdr>
                        <w:top w:val="none" w:sz="0" w:space="0" w:color="auto"/>
                        <w:left w:val="none" w:sz="0" w:space="0" w:color="auto"/>
                        <w:bottom w:val="none" w:sz="0" w:space="0" w:color="auto"/>
                        <w:right w:val="none" w:sz="0" w:space="0" w:color="auto"/>
                      </w:divBdr>
                      <w:divsChild>
                        <w:div w:id="1496996066">
                          <w:marLeft w:val="0"/>
                          <w:marRight w:val="0"/>
                          <w:marTop w:val="0"/>
                          <w:marBottom w:val="0"/>
                          <w:divBdr>
                            <w:top w:val="none" w:sz="0" w:space="0" w:color="auto"/>
                            <w:left w:val="none" w:sz="0" w:space="0" w:color="auto"/>
                            <w:bottom w:val="none" w:sz="0" w:space="0" w:color="auto"/>
                            <w:right w:val="none" w:sz="0" w:space="0" w:color="auto"/>
                          </w:divBdr>
                          <w:divsChild>
                            <w:div w:id="4362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035585">
      <w:bodyDiv w:val="1"/>
      <w:marLeft w:val="0"/>
      <w:marRight w:val="0"/>
      <w:marTop w:val="0"/>
      <w:marBottom w:val="0"/>
      <w:divBdr>
        <w:top w:val="none" w:sz="0" w:space="0" w:color="auto"/>
        <w:left w:val="none" w:sz="0" w:space="0" w:color="auto"/>
        <w:bottom w:val="none" w:sz="0" w:space="0" w:color="auto"/>
        <w:right w:val="none" w:sz="0" w:space="0" w:color="auto"/>
      </w:divBdr>
    </w:div>
    <w:div w:id="1672951614">
      <w:bodyDiv w:val="1"/>
      <w:marLeft w:val="0"/>
      <w:marRight w:val="0"/>
      <w:marTop w:val="0"/>
      <w:marBottom w:val="0"/>
      <w:divBdr>
        <w:top w:val="none" w:sz="0" w:space="0" w:color="auto"/>
        <w:left w:val="none" w:sz="0" w:space="0" w:color="auto"/>
        <w:bottom w:val="none" w:sz="0" w:space="0" w:color="auto"/>
        <w:right w:val="none" w:sz="0" w:space="0" w:color="auto"/>
      </w:divBdr>
      <w:divsChild>
        <w:div w:id="1878616851">
          <w:marLeft w:val="0"/>
          <w:marRight w:val="0"/>
          <w:marTop w:val="0"/>
          <w:marBottom w:val="0"/>
          <w:divBdr>
            <w:top w:val="none" w:sz="0" w:space="0" w:color="auto"/>
            <w:left w:val="none" w:sz="0" w:space="0" w:color="auto"/>
            <w:bottom w:val="none" w:sz="0" w:space="0" w:color="auto"/>
            <w:right w:val="none" w:sz="0" w:space="0" w:color="auto"/>
          </w:divBdr>
          <w:divsChild>
            <w:div w:id="2136173458">
              <w:marLeft w:val="0"/>
              <w:marRight w:val="0"/>
              <w:marTop w:val="0"/>
              <w:marBottom w:val="0"/>
              <w:divBdr>
                <w:top w:val="none" w:sz="0" w:space="0" w:color="auto"/>
                <w:left w:val="none" w:sz="0" w:space="0" w:color="auto"/>
                <w:bottom w:val="none" w:sz="0" w:space="0" w:color="auto"/>
                <w:right w:val="none" w:sz="0" w:space="0" w:color="auto"/>
              </w:divBdr>
              <w:divsChild>
                <w:div w:id="29644983">
                  <w:marLeft w:val="0"/>
                  <w:marRight w:val="0"/>
                  <w:marTop w:val="0"/>
                  <w:marBottom w:val="0"/>
                  <w:divBdr>
                    <w:top w:val="none" w:sz="0" w:space="0" w:color="auto"/>
                    <w:left w:val="none" w:sz="0" w:space="0" w:color="auto"/>
                    <w:bottom w:val="none" w:sz="0" w:space="0" w:color="auto"/>
                    <w:right w:val="none" w:sz="0" w:space="0" w:color="auto"/>
                  </w:divBdr>
                  <w:divsChild>
                    <w:div w:id="11687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166293">
      <w:bodyDiv w:val="1"/>
      <w:marLeft w:val="0"/>
      <w:marRight w:val="0"/>
      <w:marTop w:val="0"/>
      <w:marBottom w:val="0"/>
      <w:divBdr>
        <w:top w:val="none" w:sz="0" w:space="0" w:color="auto"/>
        <w:left w:val="none" w:sz="0" w:space="0" w:color="auto"/>
        <w:bottom w:val="none" w:sz="0" w:space="0" w:color="auto"/>
        <w:right w:val="none" w:sz="0" w:space="0" w:color="auto"/>
      </w:divBdr>
      <w:divsChild>
        <w:div w:id="1255281421">
          <w:marLeft w:val="0"/>
          <w:marRight w:val="0"/>
          <w:marTop w:val="0"/>
          <w:marBottom w:val="0"/>
          <w:divBdr>
            <w:top w:val="none" w:sz="0" w:space="0" w:color="auto"/>
            <w:left w:val="none" w:sz="0" w:space="0" w:color="auto"/>
            <w:bottom w:val="none" w:sz="0" w:space="0" w:color="auto"/>
            <w:right w:val="none" w:sz="0" w:space="0" w:color="auto"/>
          </w:divBdr>
          <w:divsChild>
            <w:div w:id="1144737379">
              <w:marLeft w:val="0"/>
              <w:marRight w:val="0"/>
              <w:marTop w:val="0"/>
              <w:marBottom w:val="0"/>
              <w:divBdr>
                <w:top w:val="none" w:sz="0" w:space="0" w:color="auto"/>
                <w:left w:val="none" w:sz="0" w:space="0" w:color="auto"/>
                <w:bottom w:val="none" w:sz="0" w:space="0" w:color="auto"/>
                <w:right w:val="none" w:sz="0" w:space="0" w:color="auto"/>
              </w:divBdr>
              <w:divsChild>
                <w:div w:id="1073355693">
                  <w:marLeft w:val="0"/>
                  <w:marRight w:val="0"/>
                  <w:marTop w:val="0"/>
                  <w:marBottom w:val="0"/>
                  <w:divBdr>
                    <w:top w:val="none" w:sz="0" w:space="0" w:color="auto"/>
                    <w:left w:val="none" w:sz="0" w:space="0" w:color="auto"/>
                    <w:bottom w:val="none" w:sz="0" w:space="0" w:color="auto"/>
                    <w:right w:val="none" w:sz="0" w:space="0" w:color="auto"/>
                  </w:divBdr>
                  <w:divsChild>
                    <w:div w:id="8663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842847">
      <w:bodyDiv w:val="1"/>
      <w:marLeft w:val="0"/>
      <w:marRight w:val="0"/>
      <w:marTop w:val="0"/>
      <w:marBottom w:val="0"/>
      <w:divBdr>
        <w:top w:val="none" w:sz="0" w:space="0" w:color="auto"/>
        <w:left w:val="none" w:sz="0" w:space="0" w:color="auto"/>
        <w:bottom w:val="none" w:sz="0" w:space="0" w:color="auto"/>
        <w:right w:val="none" w:sz="0" w:space="0" w:color="auto"/>
      </w:divBdr>
    </w:div>
    <w:div w:id="1861628591">
      <w:bodyDiv w:val="1"/>
      <w:marLeft w:val="0"/>
      <w:marRight w:val="0"/>
      <w:marTop w:val="0"/>
      <w:marBottom w:val="0"/>
      <w:divBdr>
        <w:top w:val="none" w:sz="0" w:space="0" w:color="auto"/>
        <w:left w:val="none" w:sz="0" w:space="0" w:color="auto"/>
        <w:bottom w:val="none" w:sz="0" w:space="0" w:color="auto"/>
        <w:right w:val="none" w:sz="0" w:space="0" w:color="auto"/>
      </w:divBdr>
    </w:div>
    <w:div w:id="1968004251">
      <w:bodyDiv w:val="1"/>
      <w:marLeft w:val="0"/>
      <w:marRight w:val="0"/>
      <w:marTop w:val="0"/>
      <w:marBottom w:val="0"/>
      <w:divBdr>
        <w:top w:val="none" w:sz="0" w:space="0" w:color="auto"/>
        <w:left w:val="none" w:sz="0" w:space="0" w:color="auto"/>
        <w:bottom w:val="none" w:sz="0" w:space="0" w:color="auto"/>
        <w:right w:val="none" w:sz="0" w:space="0" w:color="auto"/>
      </w:divBdr>
    </w:div>
    <w:div w:id="1988515707">
      <w:bodyDiv w:val="1"/>
      <w:marLeft w:val="0"/>
      <w:marRight w:val="0"/>
      <w:marTop w:val="0"/>
      <w:marBottom w:val="0"/>
      <w:divBdr>
        <w:top w:val="none" w:sz="0" w:space="0" w:color="auto"/>
        <w:left w:val="none" w:sz="0" w:space="0" w:color="auto"/>
        <w:bottom w:val="none" w:sz="0" w:space="0" w:color="auto"/>
        <w:right w:val="none" w:sz="0" w:space="0" w:color="auto"/>
      </w:divBdr>
      <w:divsChild>
        <w:div w:id="1701592605">
          <w:marLeft w:val="0"/>
          <w:marRight w:val="0"/>
          <w:marTop w:val="0"/>
          <w:marBottom w:val="0"/>
          <w:divBdr>
            <w:top w:val="none" w:sz="0" w:space="0" w:color="auto"/>
            <w:left w:val="none" w:sz="0" w:space="0" w:color="auto"/>
            <w:bottom w:val="none" w:sz="0" w:space="0" w:color="auto"/>
            <w:right w:val="none" w:sz="0" w:space="0" w:color="auto"/>
          </w:divBdr>
          <w:divsChild>
            <w:div w:id="907156952">
              <w:marLeft w:val="0"/>
              <w:marRight w:val="0"/>
              <w:marTop w:val="0"/>
              <w:marBottom w:val="0"/>
              <w:divBdr>
                <w:top w:val="none" w:sz="0" w:space="0" w:color="auto"/>
                <w:left w:val="none" w:sz="0" w:space="0" w:color="auto"/>
                <w:bottom w:val="none" w:sz="0" w:space="0" w:color="auto"/>
                <w:right w:val="none" w:sz="0" w:space="0" w:color="auto"/>
              </w:divBdr>
              <w:divsChild>
                <w:div w:id="54667271">
                  <w:marLeft w:val="0"/>
                  <w:marRight w:val="0"/>
                  <w:marTop w:val="0"/>
                  <w:marBottom w:val="0"/>
                  <w:divBdr>
                    <w:top w:val="none" w:sz="0" w:space="0" w:color="auto"/>
                    <w:left w:val="none" w:sz="0" w:space="0" w:color="auto"/>
                    <w:bottom w:val="none" w:sz="0" w:space="0" w:color="auto"/>
                    <w:right w:val="none" w:sz="0" w:space="0" w:color="auto"/>
                  </w:divBdr>
                  <w:divsChild>
                    <w:div w:id="18276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955633">
      <w:bodyDiv w:val="1"/>
      <w:marLeft w:val="0"/>
      <w:marRight w:val="0"/>
      <w:marTop w:val="0"/>
      <w:marBottom w:val="0"/>
      <w:divBdr>
        <w:top w:val="none" w:sz="0" w:space="0" w:color="auto"/>
        <w:left w:val="none" w:sz="0" w:space="0" w:color="auto"/>
        <w:bottom w:val="none" w:sz="0" w:space="0" w:color="auto"/>
        <w:right w:val="none" w:sz="0" w:space="0" w:color="auto"/>
      </w:divBdr>
      <w:divsChild>
        <w:div w:id="1310473804">
          <w:marLeft w:val="0"/>
          <w:marRight w:val="0"/>
          <w:marTop w:val="0"/>
          <w:marBottom w:val="0"/>
          <w:divBdr>
            <w:top w:val="none" w:sz="0" w:space="0" w:color="auto"/>
            <w:left w:val="none" w:sz="0" w:space="0" w:color="auto"/>
            <w:bottom w:val="none" w:sz="0" w:space="0" w:color="auto"/>
            <w:right w:val="none" w:sz="0" w:space="0" w:color="auto"/>
          </w:divBdr>
          <w:divsChild>
            <w:div w:id="631400494">
              <w:marLeft w:val="0"/>
              <w:marRight w:val="0"/>
              <w:marTop w:val="0"/>
              <w:marBottom w:val="0"/>
              <w:divBdr>
                <w:top w:val="none" w:sz="0" w:space="0" w:color="auto"/>
                <w:left w:val="none" w:sz="0" w:space="0" w:color="auto"/>
                <w:bottom w:val="none" w:sz="0" w:space="0" w:color="auto"/>
                <w:right w:val="none" w:sz="0" w:space="0" w:color="auto"/>
              </w:divBdr>
              <w:divsChild>
                <w:div w:id="1866867922">
                  <w:marLeft w:val="0"/>
                  <w:marRight w:val="0"/>
                  <w:marTop w:val="0"/>
                  <w:marBottom w:val="0"/>
                  <w:divBdr>
                    <w:top w:val="none" w:sz="0" w:space="0" w:color="auto"/>
                    <w:left w:val="none" w:sz="0" w:space="0" w:color="auto"/>
                    <w:bottom w:val="none" w:sz="0" w:space="0" w:color="auto"/>
                    <w:right w:val="none" w:sz="0" w:space="0" w:color="auto"/>
                  </w:divBdr>
                  <w:divsChild>
                    <w:div w:id="14513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81786">
      <w:bodyDiv w:val="1"/>
      <w:marLeft w:val="0"/>
      <w:marRight w:val="0"/>
      <w:marTop w:val="0"/>
      <w:marBottom w:val="0"/>
      <w:divBdr>
        <w:top w:val="none" w:sz="0" w:space="0" w:color="auto"/>
        <w:left w:val="none" w:sz="0" w:space="0" w:color="auto"/>
        <w:bottom w:val="none" w:sz="0" w:space="0" w:color="auto"/>
        <w:right w:val="none" w:sz="0" w:space="0" w:color="auto"/>
      </w:divBdr>
      <w:divsChild>
        <w:div w:id="308362791">
          <w:marLeft w:val="0"/>
          <w:marRight w:val="0"/>
          <w:marTop w:val="0"/>
          <w:marBottom w:val="0"/>
          <w:divBdr>
            <w:top w:val="none" w:sz="0" w:space="0" w:color="auto"/>
            <w:left w:val="none" w:sz="0" w:space="0" w:color="auto"/>
            <w:bottom w:val="none" w:sz="0" w:space="0" w:color="auto"/>
            <w:right w:val="none" w:sz="0" w:space="0" w:color="auto"/>
          </w:divBdr>
          <w:divsChild>
            <w:div w:id="399521463">
              <w:marLeft w:val="0"/>
              <w:marRight w:val="0"/>
              <w:marTop w:val="0"/>
              <w:marBottom w:val="0"/>
              <w:divBdr>
                <w:top w:val="none" w:sz="0" w:space="0" w:color="auto"/>
                <w:left w:val="none" w:sz="0" w:space="0" w:color="auto"/>
                <w:bottom w:val="none" w:sz="0" w:space="0" w:color="auto"/>
                <w:right w:val="none" w:sz="0" w:space="0" w:color="auto"/>
              </w:divBdr>
              <w:divsChild>
                <w:div w:id="49350327">
                  <w:marLeft w:val="0"/>
                  <w:marRight w:val="0"/>
                  <w:marTop w:val="0"/>
                  <w:marBottom w:val="0"/>
                  <w:divBdr>
                    <w:top w:val="none" w:sz="0" w:space="0" w:color="auto"/>
                    <w:left w:val="none" w:sz="0" w:space="0" w:color="auto"/>
                    <w:bottom w:val="none" w:sz="0" w:space="0" w:color="auto"/>
                    <w:right w:val="none" w:sz="0" w:space="0" w:color="auto"/>
                  </w:divBdr>
                  <w:divsChild>
                    <w:div w:id="427234182">
                      <w:marLeft w:val="0"/>
                      <w:marRight w:val="0"/>
                      <w:marTop w:val="0"/>
                      <w:marBottom w:val="0"/>
                      <w:divBdr>
                        <w:top w:val="none" w:sz="0" w:space="0" w:color="auto"/>
                        <w:left w:val="none" w:sz="0" w:space="0" w:color="auto"/>
                        <w:bottom w:val="none" w:sz="0" w:space="0" w:color="auto"/>
                        <w:right w:val="none" w:sz="0" w:space="0" w:color="auto"/>
                      </w:divBdr>
                      <w:divsChild>
                        <w:div w:id="526260633">
                          <w:marLeft w:val="0"/>
                          <w:marRight w:val="0"/>
                          <w:marTop w:val="0"/>
                          <w:marBottom w:val="0"/>
                          <w:divBdr>
                            <w:top w:val="none" w:sz="0" w:space="0" w:color="auto"/>
                            <w:left w:val="none" w:sz="0" w:space="0" w:color="auto"/>
                            <w:bottom w:val="none" w:sz="0" w:space="0" w:color="auto"/>
                            <w:right w:val="none" w:sz="0" w:space="0" w:color="auto"/>
                          </w:divBdr>
                          <w:divsChild>
                            <w:div w:id="1379355067">
                              <w:marLeft w:val="0"/>
                              <w:marRight w:val="0"/>
                              <w:marTop w:val="0"/>
                              <w:marBottom w:val="0"/>
                              <w:divBdr>
                                <w:top w:val="none" w:sz="0" w:space="0" w:color="auto"/>
                                <w:left w:val="none" w:sz="0" w:space="0" w:color="auto"/>
                                <w:bottom w:val="none" w:sz="0" w:space="0" w:color="auto"/>
                                <w:right w:val="none" w:sz="0" w:space="0" w:color="auto"/>
                              </w:divBdr>
                              <w:divsChild>
                                <w:div w:id="1721054114">
                                  <w:marLeft w:val="0"/>
                                  <w:marRight w:val="0"/>
                                  <w:marTop w:val="0"/>
                                  <w:marBottom w:val="0"/>
                                  <w:divBdr>
                                    <w:top w:val="none" w:sz="0" w:space="0" w:color="auto"/>
                                    <w:left w:val="none" w:sz="0" w:space="0" w:color="auto"/>
                                    <w:bottom w:val="none" w:sz="0" w:space="0" w:color="auto"/>
                                    <w:right w:val="none" w:sz="0" w:space="0" w:color="auto"/>
                                  </w:divBdr>
                                  <w:divsChild>
                                    <w:div w:id="1842507222">
                                      <w:marLeft w:val="0"/>
                                      <w:marRight w:val="0"/>
                                      <w:marTop w:val="0"/>
                                      <w:marBottom w:val="0"/>
                                      <w:divBdr>
                                        <w:top w:val="none" w:sz="0" w:space="0" w:color="auto"/>
                                        <w:left w:val="none" w:sz="0" w:space="0" w:color="auto"/>
                                        <w:bottom w:val="none" w:sz="0" w:space="0" w:color="auto"/>
                                        <w:right w:val="none" w:sz="0" w:space="0" w:color="auto"/>
                                      </w:divBdr>
                                      <w:divsChild>
                                        <w:div w:id="641008026">
                                          <w:marLeft w:val="0"/>
                                          <w:marRight w:val="0"/>
                                          <w:marTop w:val="0"/>
                                          <w:marBottom w:val="0"/>
                                          <w:divBdr>
                                            <w:top w:val="none" w:sz="0" w:space="0" w:color="auto"/>
                                            <w:left w:val="none" w:sz="0" w:space="0" w:color="auto"/>
                                            <w:bottom w:val="none" w:sz="0" w:space="0" w:color="auto"/>
                                            <w:right w:val="none" w:sz="0" w:space="0" w:color="auto"/>
                                          </w:divBdr>
                                          <w:divsChild>
                                            <w:div w:id="991522991">
                                              <w:marLeft w:val="0"/>
                                              <w:marRight w:val="0"/>
                                              <w:marTop w:val="0"/>
                                              <w:marBottom w:val="0"/>
                                              <w:divBdr>
                                                <w:top w:val="none" w:sz="0" w:space="0" w:color="auto"/>
                                                <w:left w:val="none" w:sz="0" w:space="0" w:color="auto"/>
                                                <w:bottom w:val="none" w:sz="0" w:space="0" w:color="auto"/>
                                                <w:right w:val="none" w:sz="0" w:space="0" w:color="auto"/>
                                              </w:divBdr>
                                              <w:divsChild>
                                                <w:div w:id="348606227">
                                                  <w:marLeft w:val="0"/>
                                                  <w:marRight w:val="0"/>
                                                  <w:marTop w:val="0"/>
                                                  <w:marBottom w:val="0"/>
                                                  <w:divBdr>
                                                    <w:top w:val="none" w:sz="0" w:space="0" w:color="auto"/>
                                                    <w:left w:val="none" w:sz="0" w:space="0" w:color="auto"/>
                                                    <w:bottom w:val="none" w:sz="0" w:space="0" w:color="auto"/>
                                                    <w:right w:val="none" w:sz="0" w:space="0" w:color="auto"/>
                                                  </w:divBdr>
                                                  <w:divsChild>
                                                    <w:div w:id="973414836">
                                                      <w:marLeft w:val="0"/>
                                                      <w:marRight w:val="0"/>
                                                      <w:marTop w:val="0"/>
                                                      <w:marBottom w:val="0"/>
                                                      <w:divBdr>
                                                        <w:top w:val="none" w:sz="0" w:space="0" w:color="auto"/>
                                                        <w:left w:val="none" w:sz="0" w:space="0" w:color="auto"/>
                                                        <w:bottom w:val="none" w:sz="0" w:space="0" w:color="auto"/>
                                                        <w:right w:val="none" w:sz="0" w:space="0" w:color="auto"/>
                                                      </w:divBdr>
                                                      <w:divsChild>
                                                        <w:div w:id="14351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7400856">
          <w:marLeft w:val="0"/>
          <w:marRight w:val="0"/>
          <w:marTop w:val="0"/>
          <w:marBottom w:val="0"/>
          <w:divBdr>
            <w:top w:val="none" w:sz="0" w:space="0" w:color="auto"/>
            <w:left w:val="none" w:sz="0" w:space="0" w:color="auto"/>
            <w:bottom w:val="none" w:sz="0" w:space="0" w:color="auto"/>
            <w:right w:val="none" w:sz="0" w:space="0" w:color="auto"/>
          </w:divBdr>
          <w:divsChild>
            <w:div w:id="1453595734">
              <w:marLeft w:val="0"/>
              <w:marRight w:val="0"/>
              <w:marTop w:val="0"/>
              <w:marBottom w:val="0"/>
              <w:divBdr>
                <w:top w:val="none" w:sz="0" w:space="0" w:color="auto"/>
                <w:left w:val="none" w:sz="0" w:space="0" w:color="auto"/>
                <w:bottom w:val="none" w:sz="0" w:space="0" w:color="auto"/>
                <w:right w:val="none" w:sz="0" w:space="0" w:color="auto"/>
              </w:divBdr>
              <w:divsChild>
                <w:div w:id="1912545418">
                  <w:marLeft w:val="0"/>
                  <w:marRight w:val="0"/>
                  <w:marTop w:val="0"/>
                  <w:marBottom w:val="0"/>
                  <w:divBdr>
                    <w:top w:val="none" w:sz="0" w:space="0" w:color="auto"/>
                    <w:left w:val="none" w:sz="0" w:space="0" w:color="auto"/>
                    <w:bottom w:val="none" w:sz="0" w:space="0" w:color="auto"/>
                    <w:right w:val="none" w:sz="0" w:space="0" w:color="auto"/>
                  </w:divBdr>
                  <w:divsChild>
                    <w:div w:id="1002581755">
                      <w:marLeft w:val="0"/>
                      <w:marRight w:val="0"/>
                      <w:marTop w:val="0"/>
                      <w:marBottom w:val="0"/>
                      <w:divBdr>
                        <w:top w:val="none" w:sz="0" w:space="0" w:color="auto"/>
                        <w:left w:val="none" w:sz="0" w:space="0" w:color="auto"/>
                        <w:bottom w:val="none" w:sz="0" w:space="0" w:color="auto"/>
                        <w:right w:val="none" w:sz="0" w:space="0" w:color="auto"/>
                      </w:divBdr>
                      <w:divsChild>
                        <w:div w:id="1353453604">
                          <w:marLeft w:val="0"/>
                          <w:marRight w:val="0"/>
                          <w:marTop w:val="0"/>
                          <w:marBottom w:val="0"/>
                          <w:divBdr>
                            <w:top w:val="none" w:sz="0" w:space="0" w:color="auto"/>
                            <w:left w:val="none" w:sz="0" w:space="0" w:color="auto"/>
                            <w:bottom w:val="none" w:sz="0" w:space="0" w:color="auto"/>
                            <w:right w:val="none" w:sz="0" w:space="0" w:color="auto"/>
                          </w:divBdr>
                          <w:divsChild>
                            <w:div w:id="150677452">
                              <w:marLeft w:val="0"/>
                              <w:marRight w:val="0"/>
                              <w:marTop w:val="0"/>
                              <w:marBottom w:val="0"/>
                              <w:divBdr>
                                <w:top w:val="none" w:sz="0" w:space="0" w:color="auto"/>
                                <w:left w:val="none" w:sz="0" w:space="0" w:color="auto"/>
                                <w:bottom w:val="none" w:sz="0" w:space="0" w:color="auto"/>
                                <w:right w:val="none" w:sz="0" w:space="0" w:color="auto"/>
                              </w:divBdr>
                              <w:divsChild>
                                <w:div w:id="1130169348">
                                  <w:marLeft w:val="0"/>
                                  <w:marRight w:val="0"/>
                                  <w:marTop w:val="0"/>
                                  <w:marBottom w:val="0"/>
                                  <w:divBdr>
                                    <w:top w:val="none" w:sz="0" w:space="0" w:color="auto"/>
                                    <w:left w:val="none" w:sz="0" w:space="0" w:color="auto"/>
                                    <w:bottom w:val="none" w:sz="0" w:space="0" w:color="auto"/>
                                    <w:right w:val="none" w:sz="0" w:space="0" w:color="auto"/>
                                  </w:divBdr>
                                  <w:divsChild>
                                    <w:div w:id="1616979248">
                                      <w:marLeft w:val="0"/>
                                      <w:marRight w:val="0"/>
                                      <w:marTop w:val="0"/>
                                      <w:marBottom w:val="0"/>
                                      <w:divBdr>
                                        <w:top w:val="none" w:sz="0" w:space="0" w:color="auto"/>
                                        <w:left w:val="none" w:sz="0" w:space="0" w:color="auto"/>
                                        <w:bottom w:val="none" w:sz="0" w:space="0" w:color="auto"/>
                                        <w:right w:val="none" w:sz="0" w:space="0" w:color="auto"/>
                                      </w:divBdr>
                                      <w:divsChild>
                                        <w:div w:id="1429932942">
                                          <w:marLeft w:val="0"/>
                                          <w:marRight w:val="0"/>
                                          <w:marTop w:val="0"/>
                                          <w:marBottom w:val="0"/>
                                          <w:divBdr>
                                            <w:top w:val="none" w:sz="0" w:space="0" w:color="auto"/>
                                            <w:left w:val="none" w:sz="0" w:space="0" w:color="auto"/>
                                            <w:bottom w:val="none" w:sz="0" w:space="0" w:color="auto"/>
                                            <w:right w:val="none" w:sz="0" w:space="0" w:color="auto"/>
                                          </w:divBdr>
                                          <w:divsChild>
                                            <w:div w:id="1802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005781">
      <w:bodyDiv w:val="1"/>
      <w:marLeft w:val="0"/>
      <w:marRight w:val="0"/>
      <w:marTop w:val="0"/>
      <w:marBottom w:val="0"/>
      <w:divBdr>
        <w:top w:val="none" w:sz="0" w:space="0" w:color="auto"/>
        <w:left w:val="none" w:sz="0" w:space="0" w:color="auto"/>
        <w:bottom w:val="none" w:sz="0" w:space="0" w:color="auto"/>
        <w:right w:val="none" w:sz="0" w:space="0" w:color="auto"/>
      </w:divBdr>
    </w:div>
    <w:div w:id="2078818785">
      <w:bodyDiv w:val="1"/>
      <w:marLeft w:val="0"/>
      <w:marRight w:val="0"/>
      <w:marTop w:val="0"/>
      <w:marBottom w:val="0"/>
      <w:divBdr>
        <w:top w:val="none" w:sz="0" w:space="0" w:color="auto"/>
        <w:left w:val="none" w:sz="0" w:space="0" w:color="auto"/>
        <w:bottom w:val="none" w:sz="0" w:space="0" w:color="auto"/>
        <w:right w:val="none" w:sz="0" w:space="0" w:color="auto"/>
      </w:divBdr>
      <w:divsChild>
        <w:div w:id="897782832">
          <w:marLeft w:val="0"/>
          <w:marRight w:val="0"/>
          <w:marTop w:val="0"/>
          <w:marBottom w:val="0"/>
          <w:divBdr>
            <w:top w:val="none" w:sz="0" w:space="0" w:color="auto"/>
            <w:left w:val="none" w:sz="0" w:space="0" w:color="auto"/>
            <w:bottom w:val="none" w:sz="0" w:space="0" w:color="auto"/>
            <w:right w:val="none" w:sz="0" w:space="0" w:color="auto"/>
          </w:divBdr>
          <w:divsChild>
            <w:div w:id="1386684720">
              <w:marLeft w:val="0"/>
              <w:marRight w:val="0"/>
              <w:marTop w:val="0"/>
              <w:marBottom w:val="0"/>
              <w:divBdr>
                <w:top w:val="none" w:sz="0" w:space="0" w:color="auto"/>
                <w:left w:val="none" w:sz="0" w:space="0" w:color="auto"/>
                <w:bottom w:val="none" w:sz="0" w:space="0" w:color="auto"/>
                <w:right w:val="none" w:sz="0" w:space="0" w:color="auto"/>
              </w:divBdr>
              <w:divsChild>
                <w:div w:id="1780030625">
                  <w:marLeft w:val="0"/>
                  <w:marRight w:val="0"/>
                  <w:marTop w:val="0"/>
                  <w:marBottom w:val="0"/>
                  <w:divBdr>
                    <w:top w:val="none" w:sz="0" w:space="0" w:color="auto"/>
                    <w:left w:val="none" w:sz="0" w:space="0" w:color="auto"/>
                    <w:bottom w:val="none" w:sz="0" w:space="0" w:color="auto"/>
                    <w:right w:val="none" w:sz="0" w:space="0" w:color="auto"/>
                  </w:divBdr>
                  <w:divsChild>
                    <w:div w:id="163436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70874">
      <w:bodyDiv w:val="1"/>
      <w:marLeft w:val="0"/>
      <w:marRight w:val="0"/>
      <w:marTop w:val="0"/>
      <w:marBottom w:val="0"/>
      <w:divBdr>
        <w:top w:val="none" w:sz="0" w:space="0" w:color="auto"/>
        <w:left w:val="none" w:sz="0" w:space="0" w:color="auto"/>
        <w:bottom w:val="none" w:sz="0" w:space="0" w:color="auto"/>
        <w:right w:val="none" w:sz="0" w:space="0" w:color="auto"/>
      </w:divBdr>
      <w:divsChild>
        <w:div w:id="1494685387">
          <w:marLeft w:val="0"/>
          <w:marRight w:val="0"/>
          <w:marTop w:val="0"/>
          <w:marBottom w:val="0"/>
          <w:divBdr>
            <w:top w:val="none" w:sz="0" w:space="0" w:color="auto"/>
            <w:left w:val="none" w:sz="0" w:space="0" w:color="auto"/>
            <w:bottom w:val="none" w:sz="0" w:space="0" w:color="auto"/>
            <w:right w:val="none" w:sz="0" w:space="0" w:color="auto"/>
          </w:divBdr>
          <w:divsChild>
            <w:div w:id="388769794">
              <w:marLeft w:val="0"/>
              <w:marRight w:val="0"/>
              <w:marTop w:val="0"/>
              <w:marBottom w:val="0"/>
              <w:divBdr>
                <w:top w:val="none" w:sz="0" w:space="0" w:color="auto"/>
                <w:left w:val="none" w:sz="0" w:space="0" w:color="auto"/>
                <w:bottom w:val="none" w:sz="0" w:space="0" w:color="auto"/>
                <w:right w:val="none" w:sz="0" w:space="0" w:color="auto"/>
              </w:divBdr>
              <w:divsChild>
                <w:div w:id="643970155">
                  <w:marLeft w:val="0"/>
                  <w:marRight w:val="0"/>
                  <w:marTop w:val="0"/>
                  <w:marBottom w:val="0"/>
                  <w:divBdr>
                    <w:top w:val="none" w:sz="0" w:space="0" w:color="auto"/>
                    <w:left w:val="none" w:sz="0" w:space="0" w:color="auto"/>
                    <w:bottom w:val="none" w:sz="0" w:space="0" w:color="auto"/>
                    <w:right w:val="none" w:sz="0" w:space="0" w:color="auto"/>
                  </w:divBdr>
                  <w:divsChild>
                    <w:div w:id="21364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D5920-A78A-4641-88DE-6B90521BB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8</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Rəmal Haşımlı</dc:creator>
  <cp:keywords/>
  <dc:description/>
  <cp:lastModifiedBy>Rəmal Haşımlı</cp:lastModifiedBy>
  <cp:revision>1</cp:revision>
  <dcterms:created xsi:type="dcterms:W3CDTF">2024-10-16T21:12:00Z</dcterms:created>
  <dcterms:modified xsi:type="dcterms:W3CDTF">2024-10-17T00:57:00Z</dcterms:modified>
</cp:coreProperties>
</file>