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462D1" w14:textId="77777777" w:rsidR="002E1620" w:rsidRPr="002E1620" w:rsidRDefault="002E1620" w:rsidP="00E02493">
      <w:pPr>
        <w:jc w:val="center"/>
        <w:outlineLvl w:val="1"/>
        <w:rPr>
          <w:rFonts w:ascii="Times New Roman" w:eastAsia="Times New Roman" w:hAnsi="Times New Roman" w:cs="Times New Roman"/>
          <w:b/>
          <w:bCs/>
          <w:color w:val="1B1C1D"/>
          <w:kern w:val="0"/>
          <w:lang w:eastAsia="en-GB"/>
          <w14:ligatures w14:val="none"/>
        </w:rPr>
      </w:pPr>
      <w:r w:rsidRPr="002E1620">
        <w:rPr>
          <w:rFonts w:ascii="Times New Roman" w:eastAsia="Times New Roman" w:hAnsi="Times New Roman" w:cs="Times New Roman"/>
          <w:b/>
          <w:bCs/>
          <w:color w:val="1B1C1D"/>
          <w:kern w:val="0"/>
          <w:bdr w:val="none" w:sz="0" w:space="0" w:color="auto" w:frame="1"/>
          <w:lang w:eastAsia="en-GB"/>
          <w14:ligatures w14:val="none"/>
        </w:rPr>
        <w:t>Final Project Report: BMW Worldwide Sales (2010-2024) Analysis</w:t>
      </w:r>
    </w:p>
    <w:p w14:paraId="2C58A6E0" w14:textId="77777777" w:rsidR="002E1620" w:rsidRPr="009F02CA" w:rsidRDefault="002E1620" w:rsidP="009F02CA">
      <w:pPr>
        <w:jc w:val="both"/>
        <w:outlineLvl w:val="2"/>
        <w:rPr>
          <w:rFonts w:ascii="Times New Roman" w:eastAsia="Times New Roman" w:hAnsi="Times New Roman" w:cs="Times New Roman"/>
          <w:b/>
          <w:bCs/>
          <w:color w:val="1B1C1D"/>
          <w:kern w:val="0"/>
          <w:sz w:val="20"/>
          <w:szCs w:val="20"/>
          <w:bdr w:val="none" w:sz="0" w:space="0" w:color="auto" w:frame="1"/>
          <w:lang w:eastAsia="en-GB"/>
          <w14:ligatures w14:val="none"/>
        </w:rPr>
      </w:pPr>
    </w:p>
    <w:p w14:paraId="028FBA4E" w14:textId="73555988" w:rsidR="002E1620" w:rsidRPr="002E1620" w:rsidRDefault="002E1620" w:rsidP="009F02CA">
      <w:pPr>
        <w:jc w:val="both"/>
        <w:outlineLvl w:val="2"/>
        <w:rPr>
          <w:rFonts w:ascii="Times New Roman" w:eastAsia="Times New Roman" w:hAnsi="Times New Roman" w:cs="Times New Roman"/>
          <w:b/>
          <w:bCs/>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1. Project Objective &amp; Data</w:t>
      </w:r>
    </w:p>
    <w:p w14:paraId="5EEAF5A9" w14:textId="3498AF83" w:rsidR="002E1620" w:rsidRPr="002E1620" w:rsidRDefault="002E1620" w:rsidP="009F02CA">
      <w:pPr>
        <w:spacing w:after="240"/>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color w:val="1B1C1D"/>
          <w:kern w:val="0"/>
          <w:sz w:val="20"/>
          <w:szCs w:val="20"/>
          <w:lang w:eastAsia="en-GB"/>
          <w14:ligatures w14:val="none"/>
        </w:rPr>
        <w:t xml:space="preserve">This report details the findings from an exploratory data analysis (EDA) on the "BMW Worldwide Sales Records (2010-2024)" dataset sourced from Kaggle. The primary goal was to acquire, clean, and analyze this data to extract valuable business insights and provide actionable recommendations, in line with the project objectives. The analysis was conducted using Python with the Pandas, Seaborn, Matplotlib, and </w:t>
      </w:r>
      <w:r w:rsidRPr="009F02CA">
        <w:rPr>
          <w:rFonts w:ascii="Times New Roman" w:eastAsia="Times New Roman" w:hAnsi="Times New Roman" w:cs="Times New Roman"/>
          <w:color w:val="1B1C1D"/>
          <w:kern w:val="0"/>
          <w:sz w:val="20"/>
          <w:szCs w:val="20"/>
          <w:lang w:eastAsia="en-GB"/>
          <w14:ligatures w14:val="none"/>
        </w:rPr>
        <w:t>SciPy</w:t>
      </w:r>
      <w:r w:rsidRPr="002E1620">
        <w:rPr>
          <w:rFonts w:ascii="Times New Roman" w:eastAsia="Times New Roman" w:hAnsi="Times New Roman" w:cs="Times New Roman"/>
          <w:color w:val="1B1C1D"/>
          <w:kern w:val="0"/>
          <w:sz w:val="20"/>
          <w:szCs w:val="20"/>
          <w:lang w:eastAsia="en-GB"/>
          <w14:ligatures w14:val="none"/>
        </w:rPr>
        <w:t xml:space="preserve"> libraries.</w:t>
      </w:r>
    </w:p>
    <w:p w14:paraId="76DF3E7E" w14:textId="6006AB93" w:rsidR="002E1620" w:rsidRPr="002E1620" w:rsidRDefault="002E1620" w:rsidP="009F02CA">
      <w:pPr>
        <w:jc w:val="both"/>
        <w:outlineLvl w:val="2"/>
        <w:rPr>
          <w:rFonts w:ascii="Times New Roman" w:eastAsia="Times New Roman" w:hAnsi="Times New Roman" w:cs="Times New Roman"/>
          <w:b/>
          <w:bCs/>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2. Data Cleaning</w:t>
      </w:r>
    </w:p>
    <w:p w14:paraId="6D6D6068" w14:textId="77777777" w:rsidR="002E1620" w:rsidRPr="002E1620" w:rsidRDefault="002E1620" w:rsidP="009F02CA">
      <w:pPr>
        <w:spacing w:after="120"/>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color w:val="1B1C1D"/>
          <w:kern w:val="0"/>
          <w:sz w:val="20"/>
          <w:szCs w:val="20"/>
          <w:lang w:eastAsia="en-GB"/>
          <w14:ligatures w14:val="none"/>
        </w:rPr>
        <w:t>Before analysis, the dataset of 50,000 records was rigorously cleaned to ensure accuracy and reliability.</w:t>
      </w:r>
    </w:p>
    <w:p w14:paraId="1818608F" w14:textId="151EE9BB" w:rsidR="002E1620" w:rsidRPr="002E1620" w:rsidRDefault="002E1620" w:rsidP="009F02CA">
      <w:pPr>
        <w:numPr>
          <w:ilvl w:val="0"/>
          <w:numId w:val="31"/>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Missing Values:</w:t>
      </w:r>
      <w:r w:rsidRPr="002E1620">
        <w:rPr>
          <w:rFonts w:ascii="Times New Roman" w:eastAsia="Times New Roman" w:hAnsi="Times New Roman" w:cs="Times New Roman"/>
          <w:color w:val="1B1C1D"/>
          <w:kern w:val="0"/>
          <w:sz w:val="20"/>
          <w:szCs w:val="20"/>
          <w:lang w:eastAsia="en-GB"/>
          <w14:ligatures w14:val="none"/>
        </w:rPr>
        <w:t xml:space="preserve"> A check for null values </w:t>
      </w:r>
      <w:r w:rsidR="009355F5" w:rsidRPr="009F02CA">
        <w:rPr>
          <w:rFonts w:ascii="Times New Roman" w:eastAsia="Times New Roman" w:hAnsi="Times New Roman" w:cs="Times New Roman"/>
          <w:color w:val="1B1C1D"/>
          <w:kern w:val="0"/>
          <w:sz w:val="20"/>
          <w:szCs w:val="20"/>
          <w:lang w:eastAsia="en-GB"/>
          <w14:ligatures w14:val="none"/>
        </w:rPr>
        <w:t>showed</w:t>
      </w:r>
      <w:r w:rsidR="0035514C" w:rsidRPr="009F02CA">
        <w:rPr>
          <w:rFonts w:ascii="Times New Roman" w:eastAsia="Times New Roman" w:hAnsi="Times New Roman" w:cs="Times New Roman"/>
          <w:color w:val="1B1C1D"/>
          <w:kern w:val="0"/>
          <w:sz w:val="20"/>
          <w:szCs w:val="20"/>
          <w:lang w:eastAsia="en-GB"/>
          <w14:ligatures w14:val="none"/>
        </w:rPr>
        <w:t xml:space="preserve"> that</w:t>
      </w:r>
      <w:r w:rsidRPr="002E1620">
        <w:rPr>
          <w:rFonts w:ascii="Times New Roman" w:eastAsia="Times New Roman" w:hAnsi="Times New Roman" w:cs="Times New Roman"/>
          <w:color w:val="1B1C1D"/>
          <w:kern w:val="0"/>
          <w:sz w:val="20"/>
          <w:szCs w:val="20"/>
          <w:lang w:eastAsia="en-GB"/>
          <w14:ligatures w14:val="none"/>
        </w:rPr>
        <w:t xml:space="preserve"> the dataset was complete, with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zero missing (null) values</w:t>
      </w:r>
      <w:r w:rsidRPr="002E1620">
        <w:rPr>
          <w:rFonts w:ascii="Times New Roman" w:eastAsia="Times New Roman" w:hAnsi="Times New Roman" w:cs="Times New Roman"/>
          <w:color w:val="1B1C1D"/>
          <w:kern w:val="0"/>
          <w:sz w:val="20"/>
          <w:szCs w:val="20"/>
          <w:lang w:eastAsia="en-GB"/>
          <w14:ligatures w14:val="none"/>
        </w:rPr>
        <w:t xml:space="preserve"> found.</w:t>
      </w:r>
    </w:p>
    <w:p w14:paraId="7A3CFB47" w14:textId="77777777" w:rsidR="002E1620" w:rsidRPr="002E1620" w:rsidRDefault="002E1620" w:rsidP="009F02CA">
      <w:pPr>
        <w:numPr>
          <w:ilvl w:val="0"/>
          <w:numId w:val="31"/>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Duplicates:</w:t>
      </w:r>
      <w:r w:rsidRPr="002E1620">
        <w:rPr>
          <w:rFonts w:ascii="Times New Roman" w:eastAsia="Times New Roman" w:hAnsi="Times New Roman" w:cs="Times New Roman"/>
          <w:color w:val="1B1C1D"/>
          <w:kern w:val="0"/>
          <w:sz w:val="20"/>
          <w:szCs w:val="20"/>
          <w:lang w:eastAsia="en-GB"/>
          <w14:ligatures w14:val="none"/>
        </w:rPr>
        <w:t xml:space="preserve"> The dataset contained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zero duplicate rows</w:t>
      </w:r>
      <w:r w:rsidRPr="002E1620">
        <w:rPr>
          <w:rFonts w:ascii="Times New Roman" w:eastAsia="Times New Roman" w:hAnsi="Times New Roman" w:cs="Times New Roman"/>
          <w:color w:val="1B1C1D"/>
          <w:kern w:val="0"/>
          <w:sz w:val="20"/>
          <w:szCs w:val="20"/>
          <w:lang w:eastAsia="en-GB"/>
          <w14:ligatures w14:val="none"/>
        </w:rPr>
        <w:t>.</w:t>
      </w:r>
    </w:p>
    <w:p w14:paraId="1080CEE1" w14:textId="3C6144E3" w:rsidR="002E1620" w:rsidRPr="002E1620" w:rsidRDefault="002E1620" w:rsidP="009F02CA">
      <w:pPr>
        <w:numPr>
          <w:ilvl w:val="0"/>
          <w:numId w:val="31"/>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Outlier Handling:</w:t>
      </w:r>
      <w:r w:rsidRPr="002E1620">
        <w:rPr>
          <w:rFonts w:ascii="Times New Roman" w:eastAsia="Times New Roman" w:hAnsi="Times New Roman" w:cs="Times New Roman"/>
          <w:color w:val="1B1C1D"/>
          <w:kern w:val="0"/>
          <w:sz w:val="20"/>
          <w:szCs w:val="20"/>
          <w:lang w:eastAsia="en-GB"/>
          <w14:ligatures w14:val="none"/>
        </w:rPr>
        <w:t xml:space="preserve"> An iterative outlier removal process using the 1.5x IQR (Interquartile Range) rule was applied to the four primary numerical columns: </w:t>
      </w:r>
      <w:r w:rsidRPr="002E1620">
        <w:rPr>
          <w:rFonts w:ascii="Times New Roman" w:eastAsia="Times New Roman" w:hAnsi="Times New Roman" w:cs="Times New Roman"/>
          <w:color w:val="444746"/>
          <w:kern w:val="0"/>
          <w:sz w:val="20"/>
          <w:szCs w:val="20"/>
          <w:bdr w:val="none" w:sz="0" w:space="0" w:color="auto" w:frame="1"/>
          <w:lang w:eastAsia="en-GB"/>
          <w14:ligatures w14:val="none"/>
        </w:rPr>
        <w:t>Price_USD</w:t>
      </w:r>
      <w:r w:rsidRPr="002E1620">
        <w:rPr>
          <w:rFonts w:ascii="Times New Roman" w:eastAsia="Times New Roman" w:hAnsi="Times New Roman" w:cs="Times New Roman"/>
          <w:color w:val="1B1C1D"/>
          <w:kern w:val="0"/>
          <w:sz w:val="20"/>
          <w:szCs w:val="20"/>
          <w:lang w:eastAsia="en-GB"/>
          <w14:ligatures w14:val="none"/>
        </w:rPr>
        <w:t xml:space="preserve">, </w:t>
      </w:r>
      <w:r w:rsidRPr="002E1620">
        <w:rPr>
          <w:rFonts w:ascii="Times New Roman" w:eastAsia="Times New Roman" w:hAnsi="Times New Roman" w:cs="Times New Roman"/>
          <w:color w:val="444746"/>
          <w:kern w:val="0"/>
          <w:sz w:val="20"/>
          <w:szCs w:val="20"/>
          <w:bdr w:val="none" w:sz="0" w:space="0" w:color="auto" w:frame="1"/>
          <w:lang w:eastAsia="en-GB"/>
          <w14:ligatures w14:val="none"/>
        </w:rPr>
        <w:t>Sales_Volume</w:t>
      </w:r>
      <w:r w:rsidRPr="002E1620">
        <w:rPr>
          <w:rFonts w:ascii="Times New Roman" w:eastAsia="Times New Roman" w:hAnsi="Times New Roman" w:cs="Times New Roman"/>
          <w:color w:val="1B1C1D"/>
          <w:kern w:val="0"/>
          <w:sz w:val="20"/>
          <w:szCs w:val="20"/>
          <w:lang w:eastAsia="en-GB"/>
          <w14:ligatures w14:val="none"/>
        </w:rPr>
        <w:t xml:space="preserve">, </w:t>
      </w:r>
      <w:r w:rsidRPr="002E1620">
        <w:rPr>
          <w:rFonts w:ascii="Times New Roman" w:eastAsia="Times New Roman" w:hAnsi="Times New Roman" w:cs="Times New Roman"/>
          <w:color w:val="444746"/>
          <w:kern w:val="0"/>
          <w:sz w:val="20"/>
          <w:szCs w:val="20"/>
          <w:bdr w:val="none" w:sz="0" w:space="0" w:color="auto" w:frame="1"/>
          <w:lang w:eastAsia="en-GB"/>
          <w14:ligatures w14:val="none"/>
        </w:rPr>
        <w:t>Mileage_KM</w:t>
      </w:r>
      <w:r w:rsidRPr="002E1620">
        <w:rPr>
          <w:rFonts w:ascii="Times New Roman" w:eastAsia="Times New Roman" w:hAnsi="Times New Roman" w:cs="Times New Roman"/>
          <w:color w:val="1B1C1D"/>
          <w:kern w:val="0"/>
          <w:sz w:val="20"/>
          <w:szCs w:val="20"/>
          <w:lang w:eastAsia="en-GB"/>
          <w14:ligatures w14:val="none"/>
        </w:rPr>
        <w:t xml:space="preserve">, and </w:t>
      </w:r>
      <w:r w:rsidRPr="002E1620">
        <w:rPr>
          <w:rFonts w:ascii="Times New Roman" w:eastAsia="Times New Roman" w:hAnsi="Times New Roman" w:cs="Times New Roman"/>
          <w:color w:val="444746"/>
          <w:kern w:val="0"/>
          <w:sz w:val="20"/>
          <w:szCs w:val="20"/>
          <w:bdr w:val="none" w:sz="0" w:space="0" w:color="auto" w:frame="1"/>
          <w:lang w:eastAsia="en-GB"/>
          <w14:ligatures w14:val="none"/>
        </w:rPr>
        <w:t>Engine_Size_L</w:t>
      </w:r>
      <w:r w:rsidRPr="002E1620">
        <w:rPr>
          <w:rFonts w:ascii="Times New Roman" w:eastAsia="Times New Roman" w:hAnsi="Times New Roman" w:cs="Times New Roman"/>
          <w:color w:val="1B1C1D"/>
          <w:kern w:val="0"/>
          <w:sz w:val="20"/>
          <w:szCs w:val="20"/>
          <w:lang w:eastAsia="en-GB"/>
          <w14:ligatures w14:val="none"/>
        </w:rPr>
        <w:t xml:space="preserve">. This process confirmed </w:t>
      </w:r>
      <w:r w:rsidR="006D16BC" w:rsidRPr="009F02CA">
        <w:rPr>
          <w:rFonts w:ascii="Times New Roman" w:eastAsia="Times New Roman" w:hAnsi="Times New Roman" w:cs="Times New Roman"/>
          <w:color w:val="1B1C1D"/>
          <w:kern w:val="0"/>
          <w:sz w:val="20"/>
          <w:szCs w:val="20"/>
          <w:lang w:eastAsia="en-GB"/>
          <w14:ligatures w14:val="none"/>
        </w:rPr>
        <w:t xml:space="preserve">that </w:t>
      </w:r>
      <w:r w:rsidRPr="002E1620">
        <w:rPr>
          <w:rFonts w:ascii="Times New Roman" w:eastAsia="Times New Roman" w:hAnsi="Times New Roman" w:cs="Times New Roman"/>
          <w:color w:val="1B1C1D"/>
          <w:kern w:val="0"/>
          <w:sz w:val="20"/>
          <w:szCs w:val="20"/>
          <w:lang w:eastAsia="en-GB"/>
          <w14:ligatures w14:val="none"/>
        </w:rPr>
        <w:t xml:space="preserve">the data was well-contained, as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no statistical outliers were detected or removed</w:t>
      </w:r>
      <w:r w:rsidR="0035514C" w:rsidRPr="009F02CA">
        <w:rPr>
          <w:rFonts w:ascii="Times New Roman" w:eastAsia="Times New Roman" w:hAnsi="Times New Roman" w:cs="Times New Roman"/>
          <w:color w:val="1B1C1D"/>
          <w:kern w:val="0"/>
          <w:sz w:val="20"/>
          <w:szCs w:val="20"/>
          <w:lang w:eastAsia="en-GB"/>
          <w14:ligatures w14:val="none"/>
        </w:rPr>
        <w:t xml:space="preserve"> in this dataset.</w:t>
      </w:r>
    </w:p>
    <w:p w14:paraId="388D396C" w14:textId="728A3AB1" w:rsidR="002E1620" w:rsidRPr="002E1620" w:rsidRDefault="002E1620" w:rsidP="006B481D">
      <w:pPr>
        <w:spacing w:after="240"/>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color w:val="1B1C1D"/>
          <w:kern w:val="0"/>
          <w:sz w:val="20"/>
          <w:szCs w:val="20"/>
          <w:lang w:eastAsia="en-GB"/>
          <w14:ligatures w14:val="none"/>
        </w:rPr>
        <w:t>The final cleaned dataset was used for all subsequent analyses.</w:t>
      </w:r>
    </w:p>
    <w:p w14:paraId="7450576D" w14:textId="48999EFD" w:rsidR="002E1620" w:rsidRPr="002E1620" w:rsidRDefault="002E1620" w:rsidP="009F02CA">
      <w:pPr>
        <w:jc w:val="both"/>
        <w:outlineLvl w:val="2"/>
        <w:rPr>
          <w:rFonts w:ascii="Times New Roman" w:eastAsia="Times New Roman" w:hAnsi="Times New Roman" w:cs="Times New Roman"/>
          <w:b/>
          <w:bCs/>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3. Data Visualization &amp; Analysis</w:t>
      </w:r>
    </w:p>
    <w:p w14:paraId="14939B63" w14:textId="77777777" w:rsidR="009F02CA" w:rsidRDefault="002E1620" w:rsidP="009F02CA">
      <w:pPr>
        <w:spacing w:after="240"/>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color w:val="1B1C1D"/>
          <w:kern w:val="0"/>
          <w:sz w:val="20"/>
          <w:szCs w:val="20"/>
          <w:lang w:eastAsia="en-GB"/>
          <w14:ligatures w14:val="none"/>
        </w:rPr>
        <w:t>The core of the EDA involved creating several visualizations to understand the data.</w:t>
      </w:r>
    </w:p>
    <w:p w14:paraId="2DB1F24B" w14:textId="4D25A14B" w:rsidR="003B7477" w:rsidRPr="009F02CA" w:rsidRDefault="002E1620" w:rsidP="009F02CA">
      <w:p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 xml:space="preserve">Graph 1: Boxplot - Volume of Sales </w:t>
      </w:r>
      <w:r w:rsidRPr="009F02CA">
        <w:rPr>
          <w:rFonts w:ascii="Times New Roman" w:eastAsia="Times New Roman" w:hAnsi="Times New Roman" w:cs="Times New Roman"/>
          <w:b/>
          <w:bCs/>
          <w:color w:val="1B1C1D"/>
          <w:kern w:val="0"/>
          <w:sz w:val="20"/>
          <w:szCs w:val="20"/>
          <w:bdr w:val="none" w:sz="0" w:space="0" w:color="auto" w:frame="1"/>
          <w:lang w:eastAsia="en-GB"/>
          <w14:ligatures w14:val="none"/>
        </w:rPr>
        <w:t>by</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 xml:space="preserve"> Model</w:t>
      </w:r>
    </w:p>
    <w:p w14:paraId="54DC8AA7" w14:textId="4F1D2F71" w:rsidR="002E1620" w:rsidRPr="002E1620" w:rsidRDefault="002E1620" w:rsidP="009F02CA">
      <w:pPr>
        <w:numPr>
          <w:ilvl w:val="0"/>
          <w:numId w:val="3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What it Shows:</w:t>
      </w:r>
      <w:r w:rsidRPr="002E1620">
        <w:rPr>
          <w:rFonts w:ascii="Times New Roman" w:eastAsia="Times New Roman" w:hAnsi="Times New Roman" w:cs="Times New Roman"/>
          <w:color w:val="1B1C1D"/>
          <w:kern w:val="0"/>
          <w:sz w:val="20"/>
          <w:szCs w:val="20"/>
          <w:lang w:eastAsia="en-GB"/>
          <w14:ligatures w14:val="none"/>
        </w:rPr>
        <w:t xml:space="preserve"> This boxplot displays the full distribution (median, quartiles, and range) of sales volume for each BMW model.</w:t>
      </w:r>
    </w:p>
    <w:p w14:paraId="2BC0068E" w14:textId="6D023DD4" w:rsidR="002E1620" w:rsidRPr="002E1620" w:rsidRDefault="002E1620" w:rsidP="009F02CA">
      <w:pPr>
        <w:numPr>
          <w:ilvl w:val="0"/>
          <w:numId w:val="3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Justification:</w:t>
      </w:r>
      <w:r w:rsidRPr="002E1620">
        <w:rPr>
          <w:rFonts w:ascii="Times New Roman" w:eastAsia="Times New Roman" w:hAnsi="Times New Roman" w:cs="Times New Roman"/>
          <w:color w:val="1B1C1D"/>
          <w:kern w:val="0"/>
          <w:sz w:val="20"/>
          <w:szCs w:val="20"/>
          <w:lang w:eastAsia="en-GB"/>
          <w14:ligatures w14:val="none"/>
        </w:rPr>
        <w:t xml:space="preserve"> A boxplot was chosen over a standard bar chart because it provides a </w:t>
      </w:r>
      <w:r w:rsidR="004E17AA" w:rsidRPr="009F02CA">
        <w:rPr>
          <w:rFonts w:ascii="Times New Roman" w:eastAsia="Times New Roman" w:hAnsi="Times New Roman" w:cs="Times New Roman"/>
          <w:color w:val="1B1C1D"/>
          <w:kern w:val="0"/>
          <w:sz w:val="20"/>
          <w:szCs w:val="20"/>
          <w:lang w:eastAsia="en-GB"/>
          <w14:ligatures w14:val="none"/>
        </w:rPr>
        <w:t xml:space="preserve">more conveyable </w:t>
      </w:r>
      <w:r w:rsidRPr="002E1620">
        <w:rPr>
          <w:rFonts w:ascii="Times New Roman" w:eastAsia="Times New Roman" w:hAnsi="Times New Roman" w:cs="Times New Roman"/>
          <w:color w:val="1B1C1D"/>
          <w:kern w:val="0"/>
          <w:sz w:val="20"/>
          <w:szCs w:val="20"/>
          <w:lang w:eastAsia="en-GB"/>
          <w14:ligatures w14:val="none"/>
        </w:rPr>
        <w:t>statistical summary. Instead of just showing a mean or sum, it directly reveals the differences in sales spread, median sales, and variation between models, which is essential for understanding business dynamism.</w:t>
      </w:r>
    </w:p>
    <w:p w14:paraId="309ABB9C" w14:textId="5C59BA71" w:rsidR="006D16BC" w:rsidRPr="009F02CA" w:rsidRDefault="002E1620" w:rsidP="009F02CA">
      <w:pPr>
        <w:numPr>
          <w:ilvl w:val="0"/>
          <w:numId w:val="3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Finding:</w:t>
      </w:r>
      <w:r w:rsidRPr="002E1620">
        <w:rPr>
          <w:rFonts w:ascii="Times New Roman" w:eastAsia="Times New Roman" w:hAnsi="Times New Roman" w:cs="Times New Roman"/>
          <w:color w:val="1B1C1D"/>
          <w:kern w:val="0"/>
          <w:sz w:val="20"/>
          <w:szCs w:val="20"/>
          <w:lang w:eastAsia="en-GB"/>
          <w14:ligatures w14:val="none"/>
        </w:rPr>
        <w:t xml:space="preserve"> There is</w:t>
      </w:r>
      <w:r w:rsidR="004E17AA" w:rsidRPr="009F02CA">
        <w:rPr>
          <w:rFonts w:ascii="Times New Roman" w:eastAsia="Times New Roman" w:hAnsi="Times New Roman" w:cs="Times New Roman"/>
          <w:color w:val="1B1C1D"/>
          <w:kern w:val="0"/>
          <w:sz w:val="20"/>
          <w:szCs w:val="20"/>
          <w:lang w:eastAsia="en-GB"/>
          <w14:ligatures w14:val="none"/>
        </w:rPr>
        <w:t xml:space="preserve"> a</w:t>
      </w:r>
      <w:r w:rsidRPr="002E1620">
        <w:rPr>
          <w:rFonts w:ascii="Times New Roman" w:eastAsia="Times New Roman" w:hAnsi="Times New Roman" w:cs="Times New Roman"/>
          <w:color w:val="1B1C1D"/>
          <w:kern w:val="0"/>
          <w:sz w:val="20"/>
          <w:szCs w:val="20"/>
          <w:lang w:eastAsia="en-GB"/>
          <w14:ligatures w14:val="none"/>
        </w:rPr>
        <w:t xml:space="preserve"> significant variation in sales performance between models, with some models having a much wider range of sales volumes than others</w:t>
      </w:r>
      <w:r w:rsidR="006D16BC" w:rsidRPr="009F02CA">
        <w:rPr>
          <w:rFonts w:ascii="Times New Roman" w:eastAsia="Times New Roman" w:hAnsi="Times New Roman" w:cs="Times New Roman"/>
          <w:color w:val="1B1C1D"/>
          <w:kern w:val="0"/>
          <w:sz w:val="20"/>
          <w:szCs w:val="20"/>
          <w:lang w:eastAsia="en-GB"/>
          <w14:ligatures w14:val="none"/>
        </w:rPr>
        <w:t>.</w:t>
      </w:r>
    </w:p>
    <w:p w14:paraId="2447F70A" w14:textId="77777777" w:rsidR="006D16BC" w:rsidRPr="009F02CA" w:rsidRDefault="006D16BC" w:rsidP="009F02CA">
      <w:pPr>
        <w:ind w:left="720"/>
        <w:jc w:val="both"/>
        <w:rPr>
          <w:rFonts w:ascii="Times New Roman" w:eastAsia="Times New Roman" w:hAnsi="Times New Roman" w:cs="Times New Roman"/>
          <w:color w:val="1B1C1D"/>
          <w:kern w:val="0"/>
          <w:sz w:val="20"/>
          <w:szCs w:val="20"/>
          <w:lang w:eastAsia="en-GB"/>
          <w14:ligatures w14:val="none"/>
        </w:rPr>
      </w:pPr>
    </w:p>
    <w:p w14:paraId="3303D720" w14:textId="77777777" w:rsidR="003B7477" w:rsidRPr="009F02CA" w:rsidRDefault="002E1620" w:rsidP="009F02CA">
      <w:pPr>
        <w:ind w:left="360"/>
        <w:jc w:val="center"/>
        <w:rPr>
          <w:rFonts w:ascii="Times New Roman" w:eastAsia="Times New Roman" w:hAnsi="Times New Roman" w:cs="Times New Roman"/>
          <w:color w:val="1B1C1D"/>
          <w:kern w:val="0"/>
          <w:sz w:val="20"/>
          <w:szCs w:val="20"/>
          <w:lang w:eastAsia="en-GB"/>
          <w14:ligatures w14:val="none"/>
        </w:rPr>
      </w:pPr>
      <w:r w:rsidRPr="009F02CA">
        <w:rPr>
          <w:rFonts w:ascii="Times New Roman" w:hAnsi="Times New Roman" w:cs="Times New Roman"/>
          <w:noProof/>
          <w:sz w:val="20"/>
          <w:szCs w:val="20"/>
        </w:rPr>
        <w:drawing>
          <wp:inline distT="0" distB="0" distL="0" distR="0" wp14:anchorId="1615DD02" wp14:editId="7ADF347A">
            <wp:extent cx="3077397" cy="2160000"/>
            <wp:effectExtent l="12700" t="12700" r="8890" b="12065"/>
            <wp:docPr id="876842579" name="Picture 1" descr="A graph of colored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42579" name="Picture 1" descr="A graph of colored rectangular shap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77397" cy="2160000"/>
                    </a:xfrm>
                    <a:prstGeom prst="rect">
                      <a:avLst/>
                    </a:prstGeom>
                    <a:noFill/>
                    <a:ln>
                      <a:solidFill>
                        <a:schemeClr val="bg1">
                          <a:lumMod val="50000"/>
                        </a:schemeClr>
                      </a:solidFill>
                    </a:ln>
                  </pic:spPr>
                </pic:pic>
              </a:graphicData>
            </a:graphic>
          </wp:inline>
        </w:drawing>
      </w:r>
    </w:p>
    <w:p w14:paraId="5C214BD7" w14:textId="77777777" w:rsidR="006D16BC" w:rsidRPr="009F02CA" w:rsidRDefault="006D16BC" w:rsidP="009F02CA">
      <w:pPr>
        <w:rPr>
          <w:rFonts w:ascii="Times New Roman" w:eastAsia="Times New Roman" w:hAnsi="Times New Roman" w:cs="Times New Roman"/>
          <w:b/>
          <w:bCs/>
          <w:color w:val="1B1C1D"/>
          <w:kern w:val="0"/>
          <w:sz w:val="20"/>
          <w:szCs w:val="20"/>
          <w:bdr w:val="none" w:sz="0" w:space="0" w:color="auto" w:frame="1"/>
          <w:lang w:eastAsia="en-GB"/>
          <w14:ligatures w14:val="none"/>
        </w:rPr>
      </w:pPr>
    </w:p>
    <w:p w14:paraId="14111AC1" w14:textId="77777777" w:rsidR="009F02CA" w:rsidRDefault="002E1620" w:rsidP="009F02CA">
      <w:pPr>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Graph 2: Countplot - Fuel_Type vs Transmission</w:t>
      </w:r>
    </w:p>
    <w:p w14:paraId="0E21C318" w14:textId="6A387C9A" w:rsidR="002E1620" w:rsidRPr="009F02CA" w:rsidRDefault="002E1620" w:rsidP="009F02CA">
      <w:pPr>
        <w:pStyle w:val="ListParagraph"/>
        <w:numPr>
          <w:ilvl w:val="0"/>
          <w:numId w:val="43"/>
        </w:numPr>
        <w:rPr>
          <w:rFonts w:ascii="Times New Roman" w:eastAsia="Times New Roman" w:hAnsi="Times New Roman" w:cs="Times New Roman"/>
          <w:color w:val="1B1C1D"/>
          <w:kern w:val="0"/>
          <w:sz w:val="20"/>
          <w:szCs w:val="20"/>
          <w:lang w:eastAsia="en-GB"/>
          <w14:ligatures w14:val="none"/>
        </w:rPr>
      </w:pPr>
      <w:r w:rsidRPr="009F02CA">
        <w:rPr>
          <w:rFonts w:ascii="Times New Roman" w:eastAsia="Times New Roman" w:hAnsi="Times New Roman" w:cs="Times New Roman"/>
          <w:b/>
          <w:bCs/>
          <w:color w:val="1B1C1D"/>
          <w:kern w:val="0"/>
          <w:sz w:val="20"/>
          <w:szCs w:val="20"/>
          <w:bdr w:val="none" w:sz="0" w:space="0" w:color="auto" w:frame="1"/>
          <w:lang w:eastAsia="en-GB"/>
          <w14:ligatures w14:val="none"/>
        </w:rPr>
        <w:t>What it Shows:</w:t>
      </w:r>
      <w:r w:rsidRPr="009F02CA">
        <w:rPr>
          <w:rFonts w:ascii="Times New Roman" w:eastAsia="Times New Roman" w:hAnsi="Times New Roman" w:cs="Times New Roman"/>
          <w:color w:val="1B1C1D"/>
          <w:kern w:val="0"/>
          <w:sz w:val="20"/>
          <w:szCs w:val="20"/>
          <w:lang w:eastAsia="en-GB"/>
          <w14:ligatures w14:val="none"/>
        </w:rPr>
        <w:t xml:space="preserve"> This plot counts the total number of vehicles for each </w:t>
      </w:r>
      <w:r w:rsidRPr="009F02CA">
        <w:rPr>
          <w:rFonts w:ascii="Times New Roman" w:eastAsia="Times New Roman" w:hAnsi="Times New Roman" w:cs="Times New Roman"/>
          <w:color w:val="444746"/>
          <w:kern w:val="0"/>
          <w:sz w:val="20"/>
          <w:szCs w:val="20"/>
          <w:bdr w:val="none" w:sz="0" w:space="0" w:color="auto" w:frame="1"/>
          <w:lang w:eastAsia="en-GB"/>
          <w14:ligatures w14:val="none"/>
        </w:rPr>
        <w:t>Fuel_Type</w:t>
      </w:r>
      <w:r w:rsidRPr="009F02CA">
        <w:rPr>
          <w:rFonts w:ascii="Times New Roman" w:eastAsia="Times New Roman" w:hAnsi="Times New Roman" w:cs="Times New Roman"/>
          <w:color w:val="1B1C1D"/>
          <w:kern w:val="0"/>
          <w:sz w:val="20"/>
          <w:szCs w:val="20"/>
          <w:lang w:eastAsia="en-GB"/>
          <w14:ligatures w14:val="none"/>
        </w:rPr>
        <w:t xml:space="preserve"> and uses stacked colors to show the breakout between </w:t>
      </w:r>
      <w:r w:rsidRPr="009F02CA">
        <w:rPr>
          <w:rFonts w:ascii="Times New Roman" w:eastAsia="Times New Roman" w:hAnsi="Times New Roman" w:cs="Times New Roman"/>
          <w:color w:val="444746"/>
          <w:kern w:val="0"/>
          <w:sz w:val="20"/>
          <w:szCs w:val="20"/>
          <w:bdr w:val="none" w:sz="0" w:space="0" w:color="auto" w:frame="1"/>
          <w:lang w:eastAsia="en-GB"/>
          <w14:ligatures w14:val="none"/>
        </w:rPr>
        <w:t>Automatic</w:t>
      </w:r>
      <w:r w:rsidRPr="009F02CA">
        <w:rPr>
          <w:rFonts w:ascii="Times New Roman" w:eastAsia="Times New Roman" w:hAnsi="Times New Roman" w:cs="Times New Roman"/>
          <w:color w:val="1B1C1D"/>
          <w:kern w:val="0"/>
          <w:sz w:val="20"/>
          <w:szCs w:val="20"/>
          <w:lang w:eastAsia="en-GB"/>
          <w14:ligatures w14:val="none"/>
        </w:rPr>
        <w:t xml:space="preserve"> and </w:t>
      </w:r>
      <w:r w:rsidRPr="009F02CA">
        <w:rPr>
          <w:rFonts w:ascii="Times New Roman" w:eastAsia="Times New Roman" w:hAnsi="Times New Roman" w:cs="Times New Roman"/>
          <w:color w:val="444746"/>
          <w:kern w:val="0"/>
          <w:sz w:val="20"/>
          <w:szCs w:val="20"/>
          <w:bdr w:val="none" w:sz="0" w:space="0" w:color="auto" w:frame="1"/>
          <w:lang w:eastAsia="en-GB"/>
          <w14:ligatures w14:val="none"/>
        </w:rPr>
        <w:t>Manual</w:t>
      </w:r>
      <w:r w:rsidRPr="009F02CA">
        <w:rPr>
          <w:rFonts w:ascii="Times New Roman" w:eastAsia="Times New Roman" w:hAnsi="Times New Roman" w:cs="Times New Roman"/>
          <w:color w:val="1B1C1D"/>
          <w:kern w:val="0"/>
          <w:sz w:val="20"/>
          <w:szCs w:val="20"/>
          <w:lang w:eastAsia="en-GB"/>
          <w14:ligatures w14:val="none"/>
        </w:rPr>
        <w:t xml:space="preserve"> transmissions.</w:t>
      </w:r>
    </w:p>
    <w:p w14:paraId="40462242" w14:textId="77777777" w:rsidR="002E1620" w:rsidRPr="002E1620" w:rsidRDefault="002E1620" w:rsidP="009F02CA">
      <w:pPr>
        <w:numPr>
          <w:ilvl w:val="0"/>
          <w:numId w:val="33"/>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Justification:</w:t>
      </w:r>
      <w:r w:rsidRPr="002E1620">
        <w:rPr>
          <w:rFonts w:ascii="Times New Roman" w:eastAsia="Times New Roman" w:hAnsi="Times New Roman" w:cs="Times New Roman"/>
          <w:color w:val="1B1C1D"/>
          <w:kern w:val="0"/>
          <w:sz w:val="20"/>
          <w:szCs w:val="20"/>
          <w:lang w:eastAsia="en-GB"/>
          <w14:ligatures w14:val="none"/>
        </w:rPr>
        <w:t xml:space="preserve"> A countplot is ideal for showing the frequency of each category. This visualization was used to compare the distribution of transmission types across different fuel types.</w:t>
      </w:r>
    </w:p>
    <w:p w14:paraId="5D9D1873" w14:textId="77CDA53B" w:rsidR="002E1620" w:rsidRPr="009F02CA" w:rsidRDefault="002E1620" w:rsidP="009F02CA">
      <w:pPr>
        <w:numPr>
          <w:ilvl w:val="0"/>
          <w:numId w:val="33"/>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Finding:</w:t>
      </w:r>
      <w:r w:rsidRPr="002E1620">
        <w:rPr>
          <w:rFonts w:ascii="Times New Roman" w:eastAsia="Times New Roman" w:hAnsi="Times New Roman" w:cs="Times New Roman"/>
          <w:color w:val="1B1C1D"/>
          <w:kern w:val="0"/>
          <w:sz w:val="20"/>
          <w:szCs w:val="20"/>
          <w:lang w:eastAsia="en-GB"/>
          <w14:ligatures w14:val="none"/>
        </w:rPr>
        <w:t xml:space="preserve"> This chart visually shows the relative popularity of transmission types within each fuel category</w:t>
      </w:r>
      <w:r w:rsidR="007019D5" w:rsidRPr="009F02CA">
        <w:rPr>
          <w:rFonts w:ascii="Times New Roman" w:eastAsia="Times New Roman" w:hAnsi="Times New Roman" w:cs="Times New Roman"/>
          <w:color w:val="1B1C1D"/>
          <w:kern w:val="0"/>
          <w:sz w:val="20"/>
          <w:szCs w:val="20"/>
          <w:lang w:eastAsia="en-GB"/>
          <w14:ligatures w14:val="none"/>
        </w:rPr>
        <w:t>.</w:t>
      </w:r>
      <w:r w:rsidRPr="002E1620">
        <w:rPr>
          <w:rFonts w:ascii="Times New Roman" w:eastAsia="Times New Roman" w:hAnsi="Times New Roman" w:cs="Times New Roman"/>
          <w:color w:val="1B1C1D"/>
          <w:kern w:val="0"/>
          <w:sz w:val="20"/>
          <w:szCs w:val="20"/>
          <w:lang w:eastAsia="en-GB"/>
          <w14:ligatures w14:val="none"/>
        </w:rPr>
        <w:t xml:space="preserve"> </w:t>
      </w:r>
      <w:r w:rsidR="007019D5" w:rsidRPr="009F02CA">
        <w:rPr>
          <w:rFonts w:ascii="Times New Roman" w:eastAsia="Times New Roman" w:hAnsi="Times New Roman" w:cs="Times New Roman"/>
          <w:color w:val="1B1C1D"/>
          <w:kern w:val="0"/>
          <w:sz w:val="20"/>
          <w:szCs w:val="20"/>
          <w:lang w:eastAsia="en-GB"/>
          <w14:ligatures w14:val="none"/>
        </w:rPr>
        <w:t>We observed that these are</w:t>
      </w:r>
      <w:r w:rsidRPr="002E1620">
        <w:rPr>
          <w:rFonts w:ascii="Times New Roman" w:eastAsia="Times New Roman" w:hAnsi="Times New Roman" w:cs="Times New Roman"/>
          <w:color w:val="1B1C1D"/>
          <w:kern w:val="0"/>
          <w:sz w:val="20"/>
          <w:szCs w:val="20"/>
          <w:lang w:eastAsia="en-GB"/>
          <w14:ligatures w14:val="none"/>
        </w:rPr>
        <w:t xml:space="preserve"> statistically independent.</w:t>
      </w:r>
    </w:p>
    <w:p w14:paraId="32796849" w14:textId="77777777" w:rsidR="003B7477" w:rsidRPr="009F02CA" w:rsidRDefault="003B7477" w:rsidP="009F02CA">
      <w:pPr>
        <w:ind w:left="720"/>
        <w:jc w:val="both"/>
        <w:rPr>
          <w:rFonts w:ascii="Times New Roman" w:eastAsia="Times New Roman" w:hAnsi="Times New Roman" w:cs="Times New Roman"/>
          <w:color w:val="1B1C1D"/>
          <w:kern w:val="0"/>
          <w:sz w:val="20"/>
          <w:szCs w:val="20"/>
          <w:lang w:eastAsia="en-GB"/>
          <w14:ligatures w14:val="none"/>
        </w:rPr>
      </w:pPr>
    </w:p>
    <w:p w14:paraId="17DC69E1" w14:textId="77777777" w:rsidR="0016369F" w:rsidRDefault="003B7477" w:rsidP="0016369F">
      <w:pPr>
        <w:ind w:left="360"/>
        <w:jc w:val="center"/>
        <w:rPr>
          <w:rFonts w:ascii="Times New Roman" w:eastAsia="Times New Roman" w:hAnsi="Times New Roman" w:cs="Times New Roman"/>
          <w:color w:val="1B1C1D"/>
          <w:kern w:val="0"/>
          <w:sz w:val="20"/>
          <w:szCs w:val="20"/>
          <w:lang w:eastAsia="en-GB"/>
          <w14:ligatures w14:val="none"/>
        </w:rPr>
      </w:pPr>
      <w:r w:rsidRPr="009F02CA">
        <w:rPr>
          <w:rFonts w:ascii="Times New Roman" w:hAnsi="Times New Roman" w:cs="Times New Roman"/>
          <w:noProof/>
          <w:sz w:val="20"/>
          <w:szCs w:val="20"/>
        </w:rPr>
        <w:drawing>
          <wp:inline distT="0" distB="0" distL="0" distR="0" wp14:anchorId="4BC5B20E" wp14:editId="7569E766">
            <wp:extent cx="2528744" cy="1800000"/>
            <wp:effectExtent l="12700" t="12700" r="11430" b="16510"/>
            <wp:docPr id="1463339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3967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528744" cy="1800000"/>
                    </a:xfrm>
                    <a:prstGeom prst="rect">
                      <a:avLst/>
                    </a:prstGeom>
                    <a:noFill/>
                    <a:ln>
                      <a:solidFill>
                        <a:schemeClr val="bg1">
                          <a:lumMod val="50000"/>
                        </a:schemeClr>
                      </a:solidFill>
                    </a:ln>
                  </pic:spPr>
                </pic:pic>
              </a:graphicData>
            </a:graphic>
          </wp:inline>
        </w:drawing>
      </w:r>
    </w:p>
    <w:p w14:paraId="5F67ECEE" w14:textId="21A37C18" w:rsidR="003B7477" w:rsidRPr="0016369F" w:rsidRDefault="002E1620" w:rsidP="0016369F">
      <w:pPr>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lastRenderedPageBreak/>
        <w:t>Graph 3: Bar Chart - Sales Records Distribution by Region</w:t>
      </w:r>
    </w:p>
    <w:p w14:paraId="540880FA" w14:textId="2A782D20" w:rsidR="002E1620" w:rsidRPr="002E1620" w:rsidRDefault="002E1620" w:rsidP="009F02CA">
      <w:pPr>
        <w:numPr>
          <w:ilvl w:val="0"/>
          <w:numId w:val="34"/>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What it Shows:</w:t>
      </w:r>
      <w:r w:rsidRPr="002E1620">
        <w:rPr>
          <w:rFonts w:ascii="Times New Roman" w:eastAsia="Times New Roman" w:hAnsi="Times New Roman" w:cs="Times New Roman"/>
          <w:color w:val="1B1C1D"/>
          <w:kern w:val="0"/>
          <w:sz w:val="20"/>
          <w:szCs w:val="20"/>
          <w:lang w:eastAsia="en-GB"/>
          <w14:ligatures w14:val="none"/>
        </w:rPr>
        <w:t xml:space="preserve"> This is a horizontal bar chart that displays the total count of sales records for each geographical region.</w:t>
      </w:r>
    </w:p>
    <w:p w14:paraId="6548D959" w14:textId="77777777" w:rsidR="002E1620" w:rsidRPr="002E1620" w:rsidRDefault="002E1620" w:rsidP="009F02CA">
      <w:pPr>
        <w:numPr>
          <w:ilvl w:val="0"/>
          <w:numId w:val="34"/>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Justification:</w:t>
      </w:r>
      <w:r w:rsidRPr="002E1620">
        <w:rPr>
          <w:rFonts w:ascii="Times New Roman" w:eastAsia="Times New Roman" w:hAnsi="Times New Roman" w:cs="Times New Roman"/>
          <w:color w:val="1B1C1D"/>
          <w:kern w:val="0"/>
          <w:sz w:val="20"/>
          <w:szCs w:val="20"/>
          <w:lang w:eastAsia="en-GB"/>
          <w14:ligatures w14:val="none"/>
        </w:rPr>
        <w:t xml:space="preserve"> A bar plot was used to provide a clear, direct comparison of which regions have the highest number of sales records.</w:t>
      </w:r>
    </w:p>
    <w:p w14:paraId="4BD63102" w14:textId="3C45965C" w:rsidR="003B7477" w:rsidRPr="009F02CA" w:rsidRDefault="002E1620" w:rsidP="009F02CA">
      <w:pPr>
        <w:numPr>
          <w:ilvl w:val="0"/>
          <w:numId w:val="34"/>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Finding:</w:t>
      </w:r>
      <w:r w:rsidRPr="002E1620">
        <w:rPr>
          <w:rFonts w:ascii="Times New Roman" w:eastAsia="Times New Roman" w:hAnsi="Times New Roman" w:cs="Times New Roman"/>
          <w:color w:val="1B1C1D"/>
          <w:kern w:val="0"/>
          <w:sz w:val="20"/>
          <w:szCs w:val="20"/>
          <w:lang w:eastAsia="en-GB"/>
          <w14:ligatures w14:val="none"/>
        </w:rPr>
        <w:t xml:space="preserve"> The chart clearly </w:t>
      </w:r>
      <w:r w:rsidR="000C618D" w:rsidRPr="009F02CA">
        <w:rPr>
          <w:rFonts w:ascii="Times New Roman" w:eastAsia="Times New Roman" w:hAnsi="Times New Roman" w:cs="Times New Roman"/>
          <w:color w:val="1B1C1D"/>
          <w:kern w:val="0"/>
          <w:sz w:val="20"/>
          <w:szCs w:val="20"/>
          <w:lang w:eastAsia="en-GB"/>
          <w14:ligatures w14:val="none"/>
        </w:rPr>
        <w:t>shows</w:t>
      </w:r>
      <w:r w:rsidRPr="002E1620">
        <w:rPr>
          <w:rFonts w:ascii="Times New Roman" w:eastAsia="Times New Roman" w:hAnsi="Times New Roman" w:cs="Times New Roman"/>
          <w:color w:val="1B1C1D"/>
          <w:kern w:val="0"/>
          <w:sz w:val="20"/>
          <w:szCs w:val="20"/>
          <w:lang w:eastAsia="en-GB"/>
          <w14:ligatures w14:val="none"/>
        </w:rPr>
        <w:t xml:space="preserve"> the regions with the highest and lowest sales volumes in the dataset.</w:t>
      </w:r>
    </w:p>
    <w:p w14:paraId="095CF9A4" w14:textId="77777777" w:rsidR="003B7477" w:rsidRPr="009F02CA" w:rsidRDefault="003B7477" w:rsidP="00F01749">
      <w:pPr>
        <w:ind w:left="360"/>
        <w:jc w:val="both"/>
        <w:rPr>
          <w:rFonts w:ascii="Times New Roman" w:eastAsia="Times New Roman" w:hAnsi="Times New Roman" w:cs="Times New Roman"/>
          <w:color w:val="1B1C1D"/>
          <w:kern w:val="0"/>
          <w:sz w:val="20"/>
          <w:szCs w:val="20"/>
          <w:lang w:eastAsia="en-GB"/>
          <w14:ligatures w14:val="none"/>
        </w:rPr>
      </w:pPr>
    </w:p>
    <w:p w14:paraId="4F67FA71" w14:textId="77777777" w:rsidR="003B7477" w:rsidRPr="009F02CA" w:rsidRDefault="003B7477" w:rsidP="009F02CA">
      <w:pPr>
        <w:ind w:left="360"/>
        <w:jc w:val="center"/>
        <w:rPr>
          <w:rFonts w:ascii="Times New Roman" w:eastAsia="Times New Roman" w:hAnsi="Times New Roman" w:cs="Times New Roman"/>
          <w:b/>
          <w:bCs/>
          <w:color w:val="1B1C1D"/>
          <w:kern w:val="0"/>
          <w:sz w:val="20"/>
          <w:szCs w:val="20"/>
          <w:bdr w:val="none" w:sz="0" w:space="0" w:color="auto" w:frame="1"/>
          <w:lang w:eastAsia="en-GB"/>
          <w14:ligatures w14:val="none"/>
        </w:rPr>
      </w:pPr>
      <w:r w:rsidRPr="009F02CA">
        <w:rPr>
          <w:rFonts w:ascii="Times New Roman" w:hAnsi="Times New Roman" w:cs="Times New Roman"/>
          <w:noProof/>
          <w:sz w:val="20"/>
          <w:szCs w:val="20"/>
        </w:rPr>
        <w:drawing>
          <wp:inline distT="0" distB="0" distL="0" distR="0" wp14:anchorId="2E3D5E62" wp14:editId="4DACB35D">
            <wp:extent cx="3052748" cy="1800000"/>
            <wp:effectExtent l="12700" t="12700" r="8255" b="16510"/>
            <wp:docPr id="66310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09015"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52748" cy="1800000"/>
                    </a:xfrm>
                    <a:prstGeom prst="rect">
                      <a:avLst/>
                    </a:prstGeom>
                    <a:noFill/>
                    <a:ln>
                      <a:solidFill>
                        <a:schemeClr val="bg1">
                          <a:lumMod val="50000"/>
                        </a:schemeClr>
                      </a:solidFill>
                    </a:ln>
                  </pic:spPr>
                </pic:pic>
              </a:graphicData>
            </a:graphic>
          </wp:inline>
        </w:drawing>
      </w:r>
    </w:p>
    <w:p w14:paraId="3D4744EC" w14:textId="77777777" w:rsidR="003B7477" w:rsidRPr="009F02CA" w:rsidRDefault="003B7477" w:rsidP="009F02CA">
      <w:pPr>
        <w:ind w:left="360"/>
        <w:rPr>
          <w:rFonts w:ascii="Times New Roman" w:eastAsia="Times New Roman" w:hAnsi="Times New Roman" w:cs="Times New Roman"/>
          <w:b/>
          <w:bCs/>
          <w:color w:val="1B1C1D"/>
          <w:kern w:val="0"/>
          <w:sz w:val="20"/>
          <w:szCs w:val="20"/>
          <w:bdr w:val="none" w:sz="0" w:space="0" w:color="auto" w:frame="1"/>
          <w:lang w:eastAsia="en-GB"/>
          <w14:ligatures w14:val="none"/>
        </w:rPr>
      </w:pPr>
    </w:p>
    <w:p w14:paraId="45CAE711" w14:textId="27274B50" w:rsidR="003B7477" w:rsidRPr="002E1620" w:rsidRDefault="002E1620" w:rsidP="009F02CA">
      <w:pPr>
        <w:rPr>
          <w:rFonts w:ascii="Times New Roman" w:eastAsia="Times New Roman" w:hAnsi="Times New Roman" w:cs="Times New Roman"/>
          <w:b/>
          <w:bCs/>
          <w:color w:val="1B1C1D"/>
          <w:kern w:val="0"/>
          <w:sz w:val="20"/>
          <w:szCs w:val="20"/>
          <w:bdr w:val="none" w:sz="0" w:space="0" w:color="auto" w:frame="1"/>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Graph 4: Boxplot - Price Distribution by Region</w:t>
      </w:r>
    </w:p>
    <w:p w14:paraId="197CAE6D" w14:textId="77777777" w:rsidR="002E1620" w:rsidRPr="002E1620" w:rsidRDefault="002E1620" w:rsidP="009F02CA">
      <w:pPr>
        <w:numPr>
          <w:ilvl w:val="0"/>
          <w:numId w:val="35"/>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What it Shows:</w:t>
      </w:r>
      <w:r w:rsidRPr="002E1620">
        <w:rPr>
          <w:rFonts w:ascii="Times New Roman" w:eastAsia="Times New Roman" w:hAnsi="Times New Roman" w:cs="Times New Roman"/>
          <w:color w:val="1B1C1D"/>
          <w:kern w:val="0"/>
          <w:sz w:val="20"/>
          <w:szCs w:val="20"/>
          <w:lang w:eastAsia="en-GB"/>
          <w14:ligatures w14:val="none"/>
        </w:rPr>
        <w:t xml:space="preserve"> This boxplot compares the distribution of vehicle prices (</w:t>
      </w:r>
      <w:r w:rsidRPr="002E1620">
        <w:rPr>
          <w:rFonts w:ascii="Times New Roman" w:eastAsia="Times New Roman" w:hAnsi="Times New Roman" w:cs="Times New Roman"/>
          <w:color w:val="444746"/>
          <w:kern w:val="0"/>
          <w:sz w:val="20"/>
          <w:szCs w:val="20"/>
          <w:bdr w:val="none" w:sz="0" w:space="0" w:color="auto" w:frame="1"/>
          <w:lang w:eastAsia="en-GB"/>
          <w14:ligatures w14:val="none"/>
        </w:rPr>
        <w:t>Price_USD</w:t>
      </w:r>
      <w:r w:rsidRPr="002E1620">
        <w:rPr>
          <w:rFonts w:ascii="Times New Roman" w:eastAsia="Times New Roman" w:hAnsi="Times New Roman" w:cs="Times New Roman"/>
          <w:color w:val="1B1C1D"/>
          <w:kern w:val="0"/>
          <w:sz w:val="20"/>
          <w:szCs w:val="20"/>
          <w:lang w:eastAsia="en-GB"/>
          <w14:ligatures w14:val="none"/>
        </w:rPr>
        <w:t>) across the different sales regions.</w:t>
      </w:r>
    </w:p>
    <w:p w14:paraId="5F3C3E79" w14:textId="77777777" w:rsidR="002E1620" w:rsidRPr="002E1620" w:rsidRDefault="002E1620" w:rsidP="009F02CA">
      <w:pPr>
        <w:numPr>
          <w:ilvl w:val="0"/>
          <w:numId w:val="35"/>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Justification:</w:t>
      </w:r>
      <w:r w:rsidRPr="002E1620">
        <w:rPr>
          <w:rFonts w:ascii="Times New Roman" w:eastAsia="Times New Roman" w:hAnsi="Times New Roman" w:cs="Times New Roman"/>
          <w:color w:val="1B1C1D"/>
          <w:kern w:val="0"/>
          <w:sz w:val="20"/>
          <w:szCs w:val="20"/>
          <w:lang w:eastAsia="en-GB"/>
          <w14:ligatures w14:val="none"/>
        </w:rPr>
        <w:t xml:space="preserve"> This plot was specifically chosen to understand the pricing dynamics in different markets. It effectively showcases differences in median price, price spread (IQR), and the presence of high-end or low-end price outliers in each region.</w:t>
      </w:r>
    </w:p>
    <w:p w14:paraId="25358E9C" w14:textId="3AC84005" w:rsidR="002E1620" w:rsidRPr="002E1620" w:rsidRDefault="002E1620" w:rsidP="009F02CA">
      <w:pPr>
        <w:numPr>
          <w:ilvl w:val="0"/>
          <w:numId w:val="35"/>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Finding:</w:t>
      </w:r>
      <w:r w:rsidRPr="002E1620">
        <w:rPr>
          <w:rFonts w:ascii="Times New Roman" w:eastAsia="Times New Roman" w:hAnsi="Times New Roman" w:cs="Times New Roman"/>
          <w:color w:val="1B1C1D"/>
          <w:kern w:val="0"/>
          <w:sz w:val="20"/>
          <w:szCs w:val="20"/>
          <w:lang w:eastAsia="en-GB"/>
          <w14:ligatures w14:val="none"/>
        </w:rPr>
        <w:t xml:space="preserve"> This </w:t>
      </w:r>
      <w:r w:rsidR="000C618D" w:rsidRPr="009F02CA">
        <w:rPr>
          <w:rFonts w:ascii="Times New Roman" w:eastAsia="Times New Roman" w:hAnsi="Times New Roman" w:cs="Times New Roman"/>
          <w:color w:val="1B1C1D"/>
          <w:kern w:val="0"/>
          <w:sz w:val="20"/>
          <w:szCs w:val="20"/>
          <w:lang w:eastAsia="en-GB"/>
          <w14:ligatures w14:val="none"/>
        </w:rPr>
        <w:t>is one of the</w:t>
      </w:r>
      <w:r w:rsidRPr="002E1620">
        <w:rPr>
          <w:rFonts w:ascii="Times New Roman" w:eastAsia="Times New Roman" w:hAnsi="Times New Roman" w:cs="Times New Roman"/>
          <w:color w:val="1B1C1D"/>
          <w:kern w:val="0"/>
          <w:sz w:val="20"/>
          <w:szCs w:val="20"/>
          <w:lang w:eastAsia="en-GB"/>
          <w14:ligatures w14:val="none"/>
        </w:rPr>
        <w:t xml:space="preserve"> </w:t>
      </w:r>
      <w:r w:rsidR="000C618D" w:rsidRPr="009F02CA">
        <w:rPr>
          <w:rFonts w:ascii="Times New Roman" w:eastAsia="Times New Roman" w:hAnsi="Times New Roman" w:cs="Times New Roman"/>
          <w:color w:val="1B1C1D"/>
          <w:kern w:val="0"/>
          <w:sz w:val="20"/>
          <w:szCs w:val="20"/>
          <w:lang w:eastAsia="en-GB"/>
          <w14:ligatures w14:val="none"/>
        </w:rPr>
        <w:t>important</w:t>
      </w:r>
      <w:r w:rsidRPr="002E1620">
        <w:rPr>
          <w:rFonts w:ascii="Times New Roman" w:eastAsia="Times New Roman" w:hAnsi="Times New Roman" w:cs="Times New Roman"/>
          <w:color w:val="1B1C1D"/>
          <w:kern w:val="0"/>
          <w:sz w:val="20"/>
          <w:szCs w:val="20"/>
          <w:lang w:eastAsia="en-GB"/>
          <w14:ligatures w14:val="none"/>
        </w:rPr>
        <w:t xml:space="preserve"> chart</w:t>
      </w:r>
      <w:r w:rsidR="000C618D" w:rsidRPr="009F02CA">
        <w:rPr>
          <w:rFonts w:ascii="Times New Roman" w:eastAsia="Times New Roman" w:hAnsi="Times New Roman" w:cs="Times New Roman"/>
          <w:color w:val="1B1C1D"/>
          <w:kern w:val="0"/>
          <w:sz w:val="20"/>
          <w:szCs w:val="20"/>
          <w:lang w:eastAsia="en-GB"/>
          <w14:ligatures w14:val="none"/>
        </w:rPr>
        <w:t>s</w:t>
      </w:r>
      <w:r w:rsidRPr="002E1620">
        <w:rPr>
          <w:rFonts w:ascii="Times New Roman" w:eastAsia="Times New Roman" w:hAnsi="Times New Roman" w:cs="Times New Roman"/>
          <w:color w:val="1B1C1D"/>
          <w:kern w:val="0"/>
          <w:sz w:val="20"/>
          <w:szCs w:val="20"/>
          <w:lang w:eastAsia="en-GB"/>
          <w14:ligatures w14:val="none"/>
        </w:rPr>
        <w:t xml:space="preserve">. Visually, it suggests that price medians and spreads differ between regions, even though the statistical (ANOVA) test later showed the </w:t>
      </w:r>
      <w:r w:rsidRPr="002E1620">
        <w:rPr>
          <w:rFonts w:ascii="Times New Roman" w:eastAsia="Times New Roman" w:hAnsi="Times New Roman" w:cs="Times New Roman"/>
          <w:color w:val="1B1C1D"/>
          <w:kern w:val="0"/>
          <w:sz w:val="20"/>
          <w:szCs w:val="20"/>
          <w:bdr w:val="none" w:sz="0" w:space="0" w:color="auto" w:frame="1"/>
          <w:lang w:eastAsia="en-GB"/>
          <w14:ligatures w14:val="none"/>
        </w:rPr>
        <w:t>averages</w:t>
      </w:r>
      <w:r w:rsidRPr="002E1620">
        <w:rPr>
          <w:rFonts w:ascii="Times New Roman" w:eastAsia="Times New Roman" w:hAnsi="Times New Roman" w:cs="Times New Roman"/>
          <w:color w:val="1B1C1D"/>
          <w:kern w:val="0"/>
          <w:sz w:val="20"/>
          <w:szCs w:val="20"/>
          <w:lang w:eastAsia="en-GB"/>
          <w14:ligatures w14:val="none"/>
        </w:rPr>
        <w:t xml:space="preserve"> were not significantly different</w:t>
      </w:r>
      <w:r w:rsidR="000C618D" w:rsidRPr="009F02CA">
        <w:rPr>
          <w:rFonts w:ascii="Times New Roman" w:eastAsia="Times New Roman" w:hAnsi="Times New Roman" w:cs="Times New Roman"/>
          <w:color w:val="1B1C1D"/>
          <w:kern w:val="0"/>
          <w:sz w:val="20"/>
          <w:szCs w:val="20"/>
          <w:lang w:eastAsia="en-GB"/>
          <w14:ligatures w14:val="none"/>
        </w:rPr>
        <w:t xml:space="preserve"> from each other</w:t>
      </w:r>
      <w:r w:rsidRPr="002E1620">
        <w:rPr>
          <w:rFonts w:ascii="Times New Roman" w:eastAsia="Times New Roman" w:hAnsi="Times New Roman" w:cs="Times New Roman"/>
          <w:color w:val="1B1C1D"/>
          <w:kern w:val="0"/>
          <w:sz w:val="20"/>
          <w:szCs w:val="20"/>
          <w:lang w:eastAsia="en-GB"/>
          <w14:ligatures w14:val="none"/>
        </w:rPr>
        <w:t>.</w:t>
      </w:r>
    </w:p>
    <w:p w14:paraId="021B1644" w14:textId="736A9E63" w:rsidR="002E1620" w:rsidRPr="009F02CA" w:rsidRDefault="003B7477" w:rsidP="009F02CA">
      <w:pPr>
        <w:tabs>
          <w:tab w:val="left" w:pos="2966"/>
        </w:tabs>
        <w:jc w:val="both"/>
        <w:outlineLvl w:val="4"/>
        <w:rPr>
          <w:rFonts w:ascii="Times New Roman" w:eastAsia="Times New Roman" w:hAnsi="Times New Roman" w:cs="Times New Roman"/>
          <w:b/>
          <w:bCs/>
          <w:color w:val="1B1C1D"/>
          <w:kern w:val="0"/>
          <w:sz w:val="20"/>
          <w:szCs w:val="20"/>
          <w:bdr w:val="none" w:sz="0" w:space="0" w:color="auto" w:frame="1"/>
          <w:lang w:eastAsia="en-GB"/>
          <w14:ligatures w14:val="none"/>
        </w:rPr>
      </w:pPr>
      <w:r w:rsidRPr="009F02CA">
        <w:rPr>
          <w:rFonts w:ascii="Times New Roman" w:eastAsia="Times New Roman" w:hAnsi="Times New Roman" w:cs="Times New Roman"/>
          <w:b/>
          <w:bCs/>
          <w:color w:val="1B1C1D"/>
          <w:kern w:val="0"/>
          <w:sz w:val="20"/>
          <w:szCs w:val="20"/>
          <w:bdr w:val="none" w:sz="0" w:space="0" w:color="auto" w:frame="1"/>
          <w:lang w:eastAsia="en-GB"/>
          <w14:ligatures w14:val="none"/>
        </w:rPr>
        <w:tab/>
      </w:r>
    </w:p>
    <w:p w14:paraId="5C7C8D09" w14:textId="773FA801" w:rsidR="003B7477" w:rsidRPr="009F02CA" w:rsidRDefault="003B7477" w:rsidP="009F02CA">
      <w:pPr>
        <w:tabs>
          <w:tab w:val="left" w:pos="2966"/>
        </w:tabs>
        <w:jc w:val="center"/>
        <w:outlineLvl w:val="4"/>
        <w:rPr>
          <w:rFonts w:ascii="Times New Roman" w:eastAsia="Times New Roman" w:hAnsi="Times New Roman" w:cs="Times New Roman"/>
          <w:b/>
          <w:bCs/>
          <w:color w:val="1B1C1D"/>
          <w:kern w:val="0"/>
          <w:sz w:val="20"/>
          <w:szCs w:val="20"/>
          <w:bdr w:val="none" w:sz="0" w:space="0" w:color="auto" w:frame="1"/>
          <w:lang w:eastAsia="en-GB"/>
          <w14:ligatures w14:val="none"/>
        </w:rPr>
      </w:pPr>
      <w:r w:rsidRPr="009F02CA">
        <w:rPr>
          <w:rFonts w:ascii="Times New Roman" w:hAnsi="Times New Roman" w:cs="Times New Roman"/>
          <w:noProof/>
          <w:sz w:val="20"/>
          <w:szCs w:val="20"/>
        </w:rPr>
        <w:drawing>
          <wp:inline distT="0" distB="0" distL="0" distR="0" wp14:anchorId="601D30D0" wp14:editId="54CC2560">
            <wp:extent cx="2779687" cy="1800000"/>
            <wp:effectExtent l="12700" t="12700" r="14605" b="16510"/>
            <wp:docPr id="792256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56336"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779687" cy="1800000"/>
                    </a:xfrm>
                    <a:prstGeom prst="rect">
                      <a:avLst/>
                    </a:prstGeom>
                    <a:noFill/>
                    <a:ln>
                      <a:solidFill>
                        <a:schemeClr val="bg1">
                          <a:lumMod val="50000"/>
                        </a:schemeClr>
                      </a:solidFill>
                    </a:ln>
                  </pic:spPr>
                </pic:pic>
              </a:graphicData>
            </a:graphic>
          </wp:inline>
        </w:drawing>
      </w:r>
    </w:p>
    <w:p w14:paraId="4C199D56" w14:textId="77777777" w:rsidR="003B7477" w:rsidRPr="009F02CA" w:rsidRDefault="003B7477" w:rsidP="009F02CA">
      <w:pPr>
        <w:tabs>
          <w:tab w:val="left" w:pos="2966"/>
        </w:tabs>
        <w:jc w:val="both"/>
        <w:outlineLvl w:val="4"/>
        <w:rPr>
          <w:rFonts w:ascii="Times New Roman" w:eastAsia="Times New Roman" w:hAnsi="Times New Roman" w:cs="Times New Roman"/>
          <w:b/>
          <w:bCs/>
          <w:color w:val="1B1C1D"/>
          <w:kern w:val="0"/>
          <w:sz w:val="20"/>
          <w:szCs w:val="20"/>
          <w:bdr w:val="none" w:sz="0" w:space="0" w:color="auto" w:frame="1"/>
          <w:lang w:eastAsia="en-GB"/>
          <w14:ligatures w14:val="none"/>
        </w:rPr>
      </w:pPr>
    </w:p>
    <w:p w14:paraId="102C946F" w14:textId="77777777" w:rsidR="003B7477" w:rsidRPr="009F02CA" w:rsidRDefault="003B7477" w:rsidP="009F02CA">
      <w:pPr>
        <w:tabs>
          <w:tab w:val="left" w:pos="2966"/>
        </w:tabs>
        <w:jc w:val="both"/>
        <w:outlineLvl w:val="4"/>
        <w:rPr>
          <w:rFonts w:ascii="Times New Roman" w:eastAsia="Times New Roman" w:hAnsi="Times New Roman" w:cs="Times New Roman"/>
          <w:b/>
          <w:bCs/>
          <w:color w:val="1B1C1D"/>
          <w:kern w:val="0"/>
          <w:sz w:val="20"/>
          <w:szCs w:val="20"/>
          <w:bdr w:val="none" w:sz="0" w:space="0" w:color="auto" w:frame="1"/>
          <w:lang w:eastAsia="en-GB"/>
          <w14:ligatures w14:val="none"/>
        </w:rPr>
      </w:pPr>
    </w:p>
    <w:p w14:paraId="717F0A81" w14:textId="3AC61E27" w:rsidR="003B7477" w:rsidRPr="002E1620" w:rsidRDefault="002E1620" w:rsidP="009F02CA">
      <w:pPr>
        <w:jc w:val="both"/>
        <w:outlineLvl w:val="4"/>
        <w:rPr>
          <w:rFonts w:ascii="Times New Roman" w:eastAsia="Times New Roman" w:hAnsi="Times New Roman" w:cs="Times New Roman"/>
          <w:b/>
          <w:bCs/>
          <w:color w:val="1B1C1D"/>
          <w:kern w:val="0"/>
          <w:sz w:val="20"/>
          <w:szCs w:val="20"/>
          <w:bdr w:val="none" w:sz="0" w:space="0" w:color="auto" w:frame="1"/>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Graph 5: Heatmap - Correlation Analysis</w:t>
      </w:r>
    </w:p>
    <w:p w14:paraId="09E7CD5A" w14:textId="77777777" w:rsidR="002E1620" w:rsidRPr="002E1620" w:rsidRDefault="002E1620" w:rsidP="009F02CA">
      <w:pPr>
        <w:numPr>
          <w:ilvl w:val="0"/>
          <w:numId w:val="36"/>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What it Shows:</w:t>
      </w:r>
      <w:r w:rsidRPr="002E1620">
        <w:rPr>
          <w:rFonts w:ascii="Times New Roman" w:eastAsia="Times New Roman" w:hAnsi="Times New Roman" w:cs="Times New Roman"/>
          <w:color w:val="1B1C1D"/>
          <w:kern w:val="0"/>
          <w:sz w:val="20"/>
          <w:szCs w:val="20"/>
          <w:lang w:eastAsia="en-GB"/>
          <w14:ligatures w14:val="none"/>
        </w:rPr>
        <w:t xml:space="preserve"> This heatmap visualizes the pairwise correlation coefficients between the numerical variables (</w:t>
      </w:r>
      <w:r w:rsidRPr="002E1620">
        <w:rPr>
          <w:rFonts w:ascii="Times New Roman" w:eastAsia="Times New Roman" w:hAnsi="Times New Roman" w:cs="Times New Roman"/>
          <w:color w:val="444746"/>
          <w:kern w:val="0"/>
          <w:sz w:val="20"/>
          <w:szCs w:val="20"/>
          <w:bdr w:val="none" w:sz="0" w:space="0" w:color="auto" w:frame="1"/>
          <w:lang w:eastAsia="en-GB"/>
          <w14:ligatures w14:val="none"/>
        </w:rPr>
        <w:t>Engine_Size_L</w:t>
      </w:r>
      <w:r w:rsidRPr="002E1620">
        <w:rPr>
          <w:rFonts w:ascii="Times New Roman" w:eastAsia="Times New Roman" w:hAnsi="Times New Roman" w:cs="Times New Roman"/>
          <w:color w:val="1B1C1D"/>
          <w:kern w:val="0"/>
          <w:sz w:val="20"/>
          <w:szCs w:val="20"/>
          <w:lang w:eastAsia="en-GB"/>
          <w14:ligatures w14:val="none"/>
        </w:rPr>
        <w:t xml:space="preserve">, </w:t>
      </w:r>
      <w:r w:rsidRPr="002E1620">
        <w:rPr>
          <w:rFonts w:ascii="Times New Roman" w:eastAsia="Times New Roman" w:hAnsi="Times New Roman" w:cs="Times New Roman"/>
          <w:color w:val="444746"/>
          <w:kern w:val="0"/>
          <w:sz w:val="20"/>
          <w:szCs w:val="20"/>
          <w:bdr w:val="none" w:sz="0" w:space="0" w:color="auto" w:frame="1"/>
          <w:lang w:eastAsia="en-GB"/>
          <w14:ligatures w14:val="none"/>
        </w:rPr>
        <w:t>Mileage_KM</w:t>
      </w:r>
      <w:r w:rsidRPr="002E1620">
        <w:rPr>
          <w:rFonts w:ascii="Times New Roman" w:eastAsia="Times New Roman" w:hAnsi="Times New Roman" w:cs="Times New Roman"/>
          <w:color w:val="1B1C1D"/>
          <w:kern w:val="0"/>
          <w:sz w:val="20"/>
          <w:szCs w:val="20"/>
          <w:lang w:eastAsia="en-GB"/>
          <w14:ligatures w14:val="none"/>
        </w:rPr>
        <w:t xml:space="preserve">, </w:t>
      </w:r>
      <w:r w:rsidRPr="002E1620">
        <w:rPr>
          <w:rFonts w:ascii="Times New Roman" w:eastAsia="Times New Roman" w:hAnsi="Times New Roman" w:cs="Times New Roman"/>
          <w:color w:val="444746"/>
          <w:kern w:val="0"/>
          <w:sz w:val="20"/>
          <w:szCs w:val="20"/>
          <w:bdr w:val="none" w:sz="0" w:space="0" w:color="auto" w:frame="1"/>
          <w:lang w:eastAsia="en-GB"/>
          <w14:ligatures w14:val="none"/>
        </w:rPr>
        <w:t>Price_USD</w:t>
      </w:r>
      <w:r w:rsidRPr="002E1620">
        <w:rPr>
          <w:rFonts w:ascii="Times New Roman" w:eastAsia="Times New Roman" w:hAnsi="Times New Roman" w:cs="Times New Roman"/>
          <w:color w:val="1B1C1D"/>
          <w:kern w:val="0"/>
          <w:sz w:val="20"/>
          <w:szCs w:val="20"/>
          <w:lang w:eastAsia="en-GB"/>
          <w14:ligatures w14:val="none"/>
        </w:rPr>
        <w:t xml:space="preserve">, and </w:t>
      </w:r>
      <w:r w:rsidRPr="002E1620">
        <w:rPr>
          <w:rFonts w:ascii="Times New Roman" w:eastAsia="Times New Roman" w:hAnsi="Times New Roman" w:cs="Times New Roman"/>
          <w:color w:val="444746"/>
          <w:kern w:val="0"/>
          <w:sz w:val="20"/>
          <w:szCs w:val="20"/>
          <w:bdr w:val="none" w:sz="0" w:space="0" w:color="auto" w:frame="1"/>
          <w:lang w:eastAsia="en-GB"/>
          <w14:ligatures w14:val="none"/>
        </w:rPr>
        <w:t>Sales_Volume</w:t>
      </w:r>
      <w:r w:rsidRPr="002E1620">
        <w:rPr>
          <w:rFonts w:ascii="Times New Roman" w:eastAsia="Times New Roman" w:hAnsi="Times New Roman" w:cs="Times New Roman"/>
          <w:color w:val="1B1C1D"/>
          <w:kern w:val="0"/>
          <w:sz w:val="20"/>
          <w:szCs w:val="20"/>
          <w:lang w:eastAsia="en-GB"/>
          <w14:ligatures w14:val="none"/>
        </w:rPr>
        <w:t>).</w:t>
      </w:r>
    </w:p>
    <w:p w14:paraId="1CBDB743" w14:textId="77777777" w:rsidR="002E1620" w:rsidRPr="002E1620" w:rsidRDefault="002E1620" w:rsidP="009F02CA">
      <w:pPr>
        <w:numPr>
          <w:ilvl w:val="0"/>
          <w:numId w:val="36"/>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Justification:</w:t>
      </w:r>
      <w:r w:rsidRPr="002E1620">
        <w:rPr>
          <w:rFonts w:ascii="Times New Roman" w:eastAsia="Times New Roman" w:hAnsi="Times New Roman" w:cs="Times New Roman"/>
          <w:color w:val="1B1C1D"/>
          <w:kern w:val="0"/>
          <w:sz w:val="20"/>
          <w:szCs w:val="20"/>
          <w:lang w:eastAsia="en-GB"/>
          <w14:ligatures w14:val="none"/>
        </w:rPr>
        <w:t xml:space="preserve"> A heatmap was used to quickly visualize the strength and direction of relationships between all continuous variables at once.</w:t>
      </w:r>
    </w:p>
    <w:p w14:paraId="7375D730" w14:textId="6223B151" w:rsidR="003B7477" w:rsidRPr="009F02CA" w:rsidRDefault="002E1620" w:rsidP="009F02CA">
      <w:pPr>
        <w:numPr>
          <w:ilvl w:val="0"/>
          <w:numId w:val="36"/>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Finding:</w:t>
      </w:r>
      <w:r w:rsidRPr="002E1620">
        <w:rPr>
          <w:rFonts w:ascii="Times New Roman" w:eastAsia="Times New Roman" w:hAnsi="Times New Roman" w:cs="Times New Roman"/>
          <w:color w:val="1B1C1D"/>
          <w:kern w:val="0"/>
          <w:sz w:val="20"/>
          <w:szCs w:val="20"/>
          <w:lang w:eastAsia="en-GB"/>
          <w14:ligatures w14:val="none"/>
        </w:rPr>
        <w:t xml:space="preserve"> The heatmap clearly showed that all correlation coefficients are extremely close to 0. This indicates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no significant linear relationship</w:t>
      </w:r>
      <w:r w:rsidRPr="002E1620">
        <w:rPr>
          <w:rFonts w:ascii="Times New Roman" w:eastAsia="Times New Roman" w:hAnsi="Times New Roman" w:cs="Times New Roman"/>
          <w:color w:val="1B1C1D"/>
          <w:kern w:val="0"/>
          <w:sz w:val="20"/>
          <w:szCs w:val="20"/>
          <w:lang w:eastAsia="en-GB"/>
          <w14:ligatures w14:val="none"/>
        </w:rPr>
        <w:t xml:space="preserve"> exists between these key numerical variables. For example, a higher price does not correlate with higher or lower sales volume in this dataset.</w:t>
      </w:r>
    </w:p>
    <w:p w14:paraId="3E5ADBE6" w14:textId="77777777" w:rsidR="003B7477" w:rsidRPr="009F02CA" w:rsidRDefault="003B7477" w:rsidP="009F02CA">
      <w:pPr>
        <w:ind w:left="720"/>
        <w:jc w:val="both"/>
        <w:rPr>
          <w:rFonts w:ascii="Times New Roman" w:eastAsia="Times New Roman" w:hAnsi="Times New Roman" w:cs="Times New Roman"/>
          <w:color w:val="1B1C1D"/>
          <w:kern w:val="0"/>
          <w:sz w:val="20"/>
          <w:szCs w:val="20"/>
          <w:lang w:eastAsia="en-GB"/>
          <w14:ligatures w14:val="none"/>
        </w:rPr>
      </w:pPr>
    </w:p>
    <w:p w14:paraId="19B29F33" w14:textId="77777777" w:rsidR="00704FC2" w:rsidRDefault="003B7477" w:rsidP="00704FC2">
      <w:pPr>
        <w:jc w:val="center"/>
        <w:outlineLvl w:val="4"/>
        <w:rPr>
          <w:rFonts w:ascii="Times New Roman" w:eastAsia="Times New Roman" w:hAnsi="Times New Roman" w:cs="Times New Roman"/>
          <w:b/>
          <w:bCs/>
          <w:color w:val="1B1C1D"/>
          <w:kern w:val="0"/>
          <w:sz w:val="20"/>
          <w:szCs w:val="20"/>
          <w:bdr w:val="none" w:sz="0" w:space="0" w:color="auto" w:frame="1"/>
          <w:lang w:eastAsia="en-GB"/>
          <w14:ligatures w14:val="none"/>
        </w:rPr>
      </w:pPr>
      <w:r w:rsidRPr="009F02CA">
        <w:rPr>
          <w:rFonts w:ascii="Times New Roman" w:hAnsi="Times New Roman" w:cs="Times New Roman"/>
          <w:noProof/>
          <w:sz w:val="20"/>
          <w:szCs w:val="20"/>
        </w:rPr>
        <w:drawing>
          <wp:inline distT="0" distB="0" distL="0" distR="0" wp14:anchorId="4C45076D" wp14:editId="3E29F00B">
            <wp:extent cx="2552726" cy="2160000"/>
            <wp:effectExtent l="12700" t="12700" r="12700" b="12065"/>
            <wp:docPr id="117207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77926"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552726" cy="2160000"/>
                    </a:xfrm>
                    <a:prstGeom prst="rect">
                      <a:avLst/>
                    </a:prstGeom>
                    <a:noFill/>
                    <a:ln>
                      <a:solidFill>
                        <a:schemeClr val="bg1">
                          <a:lumMod val="50000"/>
                        </a:schemeClr>
                      </a:solidFill>
                    </a:ln>
                  </pic:spPr>
                </pic:pic>
              </a:graphicData>
            </a:graphic>
          </wp:inline>
        </w:drawing>
      </w:r>
    </w:p>
    <w:p w14:paraId="1E81C4E1" w14:textId="12AC92A1" w:rsidR="003B7477" w:rsidRPr="002E1620" w:rsidRDefault="002E1620" w:rsidP="00704FC2">
      <w:pPr>
        <w:outlineLvl w:val="4"/>
        <w:rPr>
          <w:rFonts w:ascii="Times New Roman" w:eastAsia="Times New Roman" w:hAnsi="Times New Roman" w:cs="Times New Roman"/>
          <w:b/>
          <w:bCs/>
          <w:color w:val="1B1C1D"/>
          <w:kern w:val="0"/>
          <w:sz w:val="20"/>
          <w:szCs w:val="20"/>
          <w:bdr w:val="none" w:sz="0" w:space="0" w:color="auto" w:frame="1"/>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lastRenderedPageBreak/>
        <w:t>Graph 6: Line Plot - Sales Over Time</w:t>
      </w:r>
    </w:p>
    <w:p w14:paraId="7D5ACF94" w14:textId="77777777" w:rsidR="002E1620" w:rsidRPr="002E1620" w:rsidRDefault="002E1620" w:rsidP="009F02CA">
      <w:pPr>
        <w:numPr>
          <w:ilvl w:val="0"/>
          <w:numId w:val="37"/>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What it Shows:</w:t>
      </w:r>
      <w:r w:rsidRPr="002E1620">
        <w:rPr>
          <w:rFonts w:ascii="Times New Roman" w:eastAsia="Times New Roman" w:hAnsi="Times New Roman" w:cs="Times New Roman"/>
          <w:color w:val="1B1C1D"/>
          <w:kern w:val="0"/>
          <w:sz w:val="20"/>
          <w:szCs w:val="20"/>
          <w:lang w:eastAsia="en-GB"/>
          <w14:ligatures w14:val="none"/>
        </w:rPr>
        <w:t xml:space="preserve"> This line plot displays the trend of </w:t>
      </w:r>
      <w:r w:rsidRPr="002E1620">
        <w:rPr>
          <w:rFonts w:ascii="Times New Roman" w:eastAsia="Times New Roman" w:hAnsi="Times New Roman" w:cs="Times New Roman"/>
          <w:color w:val="444746"/>
          <w:kern w:val="0"/>
          <w:sz w:val="20"/>
          <w:szCs w:val="20"/>
          <w:bdr w:val="none" w:sz="0" w:space="0" w:color="auto" w:frame="1"/>
          <w:lang w:eastAsia="en-GB"/>
          <w14:ligatures w14:val="none"/>
        </w:rPr>
        <w:t>Sales_Volume</w:t>
      </w:r>
      <w:r w:rsidRPr="002E1620">
        <w:rPr>
          <w:rFonts w:ascii="Times New Roman" w:eastAsia="Times New Roman" w:hAnsi="Times New Roman" w:cs="Times New Roman"/>
          <w:color w:val="1B1C1D"/>
          <w:kern w:val="0"/>
          <w:sz w:val="20"/>
          <w:szCs w:val="20"/>
          <w:lang w:eastAsia="en-GB"/>
          <w14:ligatures w14:val="none"/>
        </w:rPr>
        <w:t xml:space="preserve"> over the </w:t>
      </w:r>
      <w:r w:rsidRPr="002E1620">
        <w:rPr>
          <w:rFonts w:ascii="Times New Roman" w:eastAsia="Times New Roman" w:hAnsi="Times New Roman" w:cs="Times New Roman"/>
          <w:color w:val="444746"/>
          <w:kern w:val="0"/>
          <w:sz w:val="20"/>
          <w:szCs w:val="20"/>
          <w:bdr w:val="none" w:sz="0" w:space="0" w:color="auto" w:frame="1"/>
          <w:lang w:eastAsia="en-GB"/>
          <w14:ligatures w14:val="none"/>
        </w:rPr>
        <w:t>Year</w:t>
      </w:r>
      <w:r w:rsidRPr="002E1620">
        <w:rPr>
          <w:rFonts w:ascii="Times New Roman" w:eastAsia="Times New Roman" w:hAnsi="Times New Roman" w:cs="Times New Roman"/>
          <w:color w:val="1B1C1D"/>
          <w:kern w:val="0"/>
          <w:sz w:val="20"/>
          <w:szCs w:val="20"/>
          <w:lang w:eastAsia="en-GB"/>
          <w14:ligatures w14:val="none"/>
        </w:rPr>
        <w:t>.</w:t>
      </w:r>
    </w:p>
    <w:p w14:paraId="1FDA48FE" w14:textId="77777777" w:rsidR="002E1620" w:rsidRPr="002E1620" w:rsidRDefault="002E1620" w:rsidP="009F02CA">
      <w:pPr>
        <w:numPr>
          <w:ilvl w:val="0"/>
          <w:numId w:val="37"/>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Justification:</w:t>
      </w:r>
      <w:r w:rsidRPr="002E1620">
        <w:rPr>
          <w:rFonts w:ascii="Times New Roman" w:eastAsia="Times New Roman" w:hAnsi="Times New Roman" w:cs="Times New Roman"/>
          <w:color w:val="1B1C1D"/>
          <w:kern w:val="0"/>
          <w:sz w:val="20"/>
          <w:szCs w:val="20"/>
          <w:lang w:eastAsia="en-GB"/>
          <w14:ligatures w14:val="none"/>
        </w:rPr>
        <w:t xml:space="preserve"> A line plot is the standard and most effective visualization for time-series analysis. It was chosen to reveal trends, cyclical patterns, and long-term changes that would be missed with other chart types.</w:t>
      </w:r>
    </w:p>
    <w:p w14:paraId="22661A90" w14:textId="2213274E" w:rsidR="003B7477" w:rsidRPr="009F02CA" w:rsidRDefault="002E1620" w:rsidP="009F02CA">
      <w:pPr>
        <w:numPr>
          <w:ilvl w:val="0"/>
          <w:numId w:val="37"/>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Finding:</w:t>
      </w:r>
      <w:r w:rsidRPr="002E1620">
        <w:rPr>
          <w:rFonts w:ascii="Times New Roman" w:eastAsia="Times New Roman" w:hAnsi="Times New Roman" w:cs="Times New Roman"/>
          <w:color w:val="1B1C1D"/>
          <w:kern w:val="0"/>
          <w:sz w:val="20"/>
          <w:szCs w:val="20"/>
          <w:lang w:eastAsia="en-GB"/>
          <w14:ligatures w14:val="none"/>
        </w:rPr>
        <w:t xml:space="preserve"> The plot </w:t>
      </w:r>
      <w:r w:rsidR="0090164A" w:rsidRPr="009F02CA">
        <w:rPr>
          <w:rFonts w:ascii="Times New Roman" w:eastAsia="Times New Roman" w:hAnsi="Times New Roman" w:cs="Times New Roman"/>
          <w:color w:val="1B1C1D"/>
          <w:kern w:val="0"/>
          <w:sz w:val="20"/>
          <w:szCs w:val="20"/>
          <w:lang w:eastAsia="en-GB"/>
          <w14:ligatures w14:val="none"/>
        </w:rPr>
        <w:t>shows</w:t>
      </w:r>
      <w:r w:rsidRPr="002E1620">
        <w:rPr>
          <w:rFonts w:ascii="Times New Roman" w:eastAsia="Times New Roman" w:hAnsi="Times New Roman" w:cs="Times New Roman"/>
          <w:color w:val="1B1C1D"/>
          <w:kern w:val="0"/>
          <w:sz w:val="20"/>
          <w:szCs w:val="20"/>
          <w:lang w:eastAsia="en-GB"/>
          <w14:ligatures w14:val="none"/>
        </w:rPr>
        <w:t xml:space="preserve"> time-based cyclicality in sales and highlights recent growth trends.</w:t>
      </w:r>
    </w:p>
    <w:p w14:paraId="7B4A8828" w14:textId="77777777" w:rsidR="003B7477" w:rsidRPr="009F02CA" w:rsidRDefault="003B7477" w:rsidP="009F02CA">
      <w:pPr>
        <w:jc w:val="both"/>
        <w:rPr>
          <w:rFonts w:ascii="Times New Roman" w:eastAsia="Times New Roman" w:hAnsi="Times New Roman" w:cs="Times New Roman"/>
          <w:color w:val="1B1C1D"/>
          <w:kern w:val="0"/>
          <w:sz w:val="20"/>
          <w:szCs w:val="20"/>
          <w:lang w:eastAsia="en-GB"/>
          <w14:ligatures w14:val="none"/>
        </w:rPr>
      </w:pPr>
    </w:p>
    <w:p w14:paraId="0E906D65" w14:textId="64A65D8D" w:rsidR="003B7477" w:rsidRPr="009F02CA" w:rsidRDefault="003B7477" w:rsidP="009F02CA">
      <w:pPr>
        <w:jc w:val="center"/>
        <w:rPr>
          <w:rFonts w:ascii="Times New Roman" w:eastAsia="Times New Roman" w:hAnsi="Times New Roman" w:cs="Times New Roman"/>
          <w:color w:val="1B1C1D"/>
          <w:kern w:val="0"/>
          <w:sz w:val="20"/>
          <w:szCs w:val="20"/>
          <w:lang w:eastAsia="en-GB"/>
          <w14:ligatures w14:val="none"/>
        </w:rPr>
      </w:pPr>
      <w:r w:rsidRPr="009F02CA">
        <w:rPr>
          <w:rFonts w:ascii="Times New Roman" w:hAnsi="Times New Roman" w:cs="Times New Roman"/>
          <w:noProof/>
          <w:sz w:val="20"/>
          <w:szCs w:val="20"/>
        </w:rPr>
        <w:drawing>
          <wp:inline distT="0" distB="0" distL="0" distR="0" wp14:anchorId="5D5FD7FE" wp14:editId="61A72781">
            <wp:extent cx="2533715" cy="1728000"/>
            <wp:effectExtent l="12700" t="12700" r="6350" b="12065"/>
            <wp:docPr id="155617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71556"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533715" cy="1728000"/>
                    </a:xfrm>
                    <a:prstGeom prst="rect">
                      <a:avLst/>
                    </a:prstGeom>
                    <a:noFill/>
                    <a:ln>
                      <a:solidFill>
                        <a:schemeClr val="bg1">
                          <a:lumMod val="50000"/>
                        </a:schemeClr>
                      </a:solidFill>
                    </a:ln>
                  </pic:spPr>
                </pic:pic>
              </a:graphicData>
            </a:graphic>
          </wp:inline>
        </w:drawing>
      </w:r>
    </w:p>
    <w:p w14:paraId="2FB6C441" w14:textId="77777777" w:rsidR="002E1620" w:rsidRPr="002E1620" w:rsidRDefault="002E1620" w:rsidP="009F02CA">
      <w:pPr>
        <w:ind w:left="720"/>
        <w:jc w:val="both"/>
        <w:rPr>
          <w:rFonts w:ascii="Times New Roman" w:eastAsia="Times New Roman" w:hAnsi="Times New Roman" w:cs="Times New Roman"/>
          <w:color w:val="1B1C1D"/>
          <w:kern w:val="0"/>
          <w:sz w:val="20"/>
          <w:szCs w:val="20"/>
          <w:lang w:eastAsia="en-GB"/>
          <w14:ligatures w14:val="none"/>
        </w:rPr>
      </w:pPr>
    </w:p>
    <w:p w14:paraId="6C7D0972" w14:textId="4DA03F48" w:rsidR="002E1620" w:rsidRPr="002E1620" w:rsidRDefault="002E1620" w:rsidP="009F02CA">
      <w:pPr>
        <w:jc w:val="both"/>
        <w:outlineLvl w:val="2"/>
        <w:rPr>
          <w:rFonts w:ascii="Times New Roman" w:eastAsia="Times New Roman" w:hAnsi="Times New Roman" w:cs="Times New Roman"/>
          <w:b/>
          <w:bCs/>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4. Hypothesis Testing</w:t>
      </w:r>
    </w:p>
    <w:p w14:paraId="3734D41E" w14:textId="00BA6549" w:rsidR="003B7477" w:rsidRPr="002E1620" w:rsidRDefault="002E1620" w:rsidP="009F02CA">
      <w:pPr>
        <w:spacing w:after="120"/>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color w:val="1B1C1D"/>
          <w:kern w:val="0"/>
          <w:sz w:val="20"/>
          <w:szCs w:val="20"/>
          <w:lang w:eastAsia="en-GB"/>
          <w14:ligatures w14:val="none"/>
        </w:rPr>
        <w:t>Three statistical tests were performed to draw meaningful conclusions.</w:t>
      </w:r>
    </w:p>
    <w:p w14:paraId="211DEFDB" w14:textId="77777777" w:rsidR="002E1620" w:rsidRPr="002E1620" w:rsidRDefault="002E1620" w:rsidP="009F02CA">
      <w:pPr>
        <w:numPr>
          <w:ilvl w:val="0"/>
          <w:numId w:val="4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ANOVA (Price by Fuel_Type):</w:t>
      </w:r>
    </w:p>
    <w:p w14:paraId="14875BB5" w14:textId="77777777" w:rsidR="002E1620" w:rsidRPr="002E1620" w:rsidRDefault="002E1620" w:rsidP="009F02CA">
      <w:pPr>
        <w:numPr>
          <w:ilvl w:val="1"/>
          <w:numId w:val="4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Hypothesis (Null):</w:t>
      </w:r>
      <w:r w:rsidRPr="002E1620">
        <w:rPr>
          <w:rFonts w:ascii="Times New Roman" w:eastAsia="Times New Roman" w:hAnsi="Times New Roman" w:cs="Times New Roman"/>
          <w:color w:val="1B1C1D"/>
          <w:kern w:val="0"/>
          <w:sz w:val="20"/>
          <w:szCs w:val="20"/>
          <w:lang w:eastAsia="en-GB"/>
          <w14:ligatures w14:val="none"/>
        </w:rPr>
        <w:t xml:space="preserve"> There is no significant difference in average vehicle price between fuel types (Petrol, Diesel, Electric).</w:t>
      </w:r>
    </w:p>
    <w:p w14:paraId="27D5FC9B" w14:textId="77777777" w:rsidR="002E1620" w:rsidRPr="002E1620" w:rsidRDefault="002E1620" w:rsidP="009F02CA">
      <w:pPr>
        <w:numPr>
          <w:ilvl w:val="1"/>
          <w:numId w:val="4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Result:</w:t>
      </w:r>
      <w:r w:rsidRPr="002E1620">
        <w:rPr>
          <w:rFonts w:ascii="Times New Roman" w:eastAsia="Times New Roman" w:hAnsi="Times New Roman" w:cs="Times New Roman"/>
          <w:color w:val="1B1C1D"/>
          <w:kern w:val="0"/>
          <w:sz w:val="20"/>
          <w:szCs w:val="20"/>
          <w:lang w:eastAsia="en-GB"/>
          <w14:ligatures w14:val="none"/>
        </w:rPr>
        <w:t xml:space="preserve"> The p-value was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0.530</w:t>
      </w:r>
      <w:r w:rsidRPr="002E1620">
        <w:rPr>
          <w:rFonts w:ascii="Times New Roman" w:eastAsia="Times New Roman" w:hAnsi="Times New Roman" w:cs="Times New Roman"/>
          <w:color w:val="1B1C1D"/>
          <w:kern w:val="0"/>
          <w:sz w:val="20"/>
          <w:szCs w:val="20"/>
          <w:lang w:eastAsia="en-GB"/>
          <w14:ligatures w14:val="none"/>
        </w:rPr>
        <w:t xml:space="preserve">. As this is greater than 0.05, we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fail to reject the null hypothesis</w:t>
      </w:r>
      <w:r w:rsidRPr="002E1620">
        <w:rPr>
          <w:rFonts w:ascii="Times New Roman" w:eastAsia="Times New Roman" w:hAnsi="Times New Roman" w:cs="Times New Roman"/>
          <w:color w:val="1B1C1D"/>
          <w:kern w:val="0"/>
          <w:sz w:val="20"/>
          <w:szCs w:val="20"/>
          <w:lang w:eastAsia="en-GB"/>
          <w14:ligatures w14:val="none"/>
        </w:rPr>
        <w:t>.</w:t>
      </w:r>
    </w:p>
    <w:p w14:paraId="57489595" w14:textId="77777777" w:rsidR="002E1620" w:rsidRPr="002E1620" w:rsidRDefault="002E1620" w:rsidP="009F02CA">
      <w:pPr>
        <w:numPr>
          <w:ilvl w:val="1"/>
          <w:numId w:val="4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Conclusion:</w:t>
      </w:r>
      <w:r w:rsidRPr="002E1620">
        <w:rPr>
          <w:rFonts w:ascii="Times New Roman" w:eastAsia="Times New Roman" w:hAnsi="Times New Roman" w:cs="Times New Roman"/>
          <w:color w:val="1B1C1D"/>
          <w:kern w:val="0"/>
          <w:sz w:val="20"/>
          <w:szCs w:val="20"/>
          <w:lang w:eastAsia="en-GB"/>
          <w14:ligatures w14:val="none"/>
        </w:rPr>
        <w:t xml:space="preserve"> There is no statistically significant difference in mean prices among fuel types.</w:t>
      </w:r>
    </w:p>
    <w:p w14:paraId="169F55B7" w14:textId="77777777" w:rsidR="002E1620" w:rsidRPr="002E1620" w:rsidRDefault="002E1620" w:rsidP="009F02CA">
      <w:pPr>
        <w:numPr>
          <w:ilvl w:val="0"/>
          <w:numId w:val="4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ANOVA (Price by Region):</w:t>
      </w:r>
    </w:p>
    <w:p w14:paraId="79A80620" w14:textId="77777777" w:rsidR="002E1620" w:rsidRPr="002E1620" w:rsidRDefault="002E1620" w:rsidP="009F02CA">
      <w:pPr>
        <w:numPr>
          <w:ilvl w:val="1"/>
          <w:numId w:val="4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Hypothesis (Null):</w:t>
      </w:r>
      <w:r w:rsidRPr="002E1620">
        <w:rPr>
          <w:rFonts w:ascii="Times New Roman" w:eastAsia="Times New Roman" w:hAnsi="Times New Roman" w:cs="Times New Roman"/>
          <w:color w:val="1B1C1D"/>
          <w:kern w:val="0"/>
          <w:sz w:val="20"/>
          <w:szCs w:val="20"/>
          <w:lang w:eastAsia="en-GB"/>
          <w14:ligatures w14:val="none"/>
        </w:rPr>
        <w:t xml:space="preserve"> The average vehicle price is the same across all regions.</w:t>
      </w:r>
    </w:p>
    <w:p w14:paraId="3DFFDFC1" w14:textId="77777777" w:rsidR="002E1620" w:rsidRPr="002E1620" w:rsidRDefault="002E1620" w:rsidP="009F02CA">
      <w:pPr>
        <w:numPr>
          <w:ilvl w:val="1"/>
          <w:numId w:val="4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Result:</w:t>
      </w:r>
      <w:r w:rsidRPr="002E1620">
        <w:rPr>
          <w:rFonts w:ascii="Times New Roman" w:eastAsia="Times New Roman" w:hAnsi="Times New Roman" w:cs="Times New Roman"/>
          <w:color w:val="1B1C1D"/>
          <w:kern w:val="0"/>
          <w:sz w:val="20"/>
          <w:szCs w:val="20"/>
          <w:lang w:eastAsia="en-GB"/>
          <w14:ligatures w14:val="none"/>
        </w:rPr>
        <w:t xml:space="preserve"> The p-value was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0.426</w:t>
      </w:r>
      <w:r w:rsidRPr="002E1620">
        <w:rPr>
          <w:rFonts w:ascii="Times New Roman" w:eastAsia="Times New Roman" w:hAnsi="Times New Roman" w:cs="Times New Roman"/>
          <w:color w:val="1B1C1D"/>
          <w:kern w:val="0"/>
          <w:sz w:val="20"/>
          <w:szCs w:val="20"/>
          <w:lang w:eastAsia="en-GB"/>
          <w14:ligatures w14:val="none"/>
        </w:rPr>
        <w:t xml:space="preserve">. As this is greater than 0.05, we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fail to reject the null hypothesis</w:t>
      </w:r>
      <w:r w:rsidRPr="002E1620">
        <w:rPr>
          <w:rFonts w:ascii="Times New Roman" w:eastAsia="Times New Roman" w:hAnsi="Times New Roman" w:cs="Times New Roman"/>
          <w:color w:val="1B1C1D"/>
          <w:kern w:val="0"/>
          <w:sz w:val="20"/>
          <w:szCs w:val="20"/>
          <w:lang w:eastAsia="en-GB"/>
          <w14:ligatures w14:val="none"/>
        </w:rPr>
        <w:t>.</w:t>
      </w:r>
    </w:p>
    <w:p w14:paraId="1C37B8C5" w14:textId="77777777" w:rsidR="002E1620" w:rsidRPr="002E1620" w:rsidRDefault="002E1620" w:rsidP="009F02CA">
      <w:pPr>
        <w:numPr>
          <w:ilvl w:val="1"/>
          <w:numId w:val="4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Conclusion:</w:t>
      </w:r>
      <w:r w:rsidRPr="002E1620">
        <w:rPr>
          <w:rFonts w:ascii="Times New Roman" w:eastAsia="Times New Roman" w:hAnsi="Times New Roman" w:cs="Times New Roman"/>
          <w:color w:val="1B1C1D"/>
          <w:kern w:val="0"/>
          <w:sz w:val="20"/>
          <w:szCs w:val="20"/>
          <w:lang w:eastAsia="en-GB"/>
          <w14:ligatures w14:val="none"/>
        </w:rPr>
        <w:t xml:space="preserve"> The average vehicle price is statistically the same across all regions.</w:t>
      </w:r>
    </w:p>
    <w:p w14:paraId="20B82640" w14:textId="77777777" w:rsidR="002E1620" w:rsidRPr="002E1620" w:rsidRDefault="002E1620" w:rsidP="009F02CA">
      <w:pPr>
        <w:numPr>
          <w:ilvl w:val="0"/>
          <w:numId w:val="42"/>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Chi-Squared (Fuel vs. Transmission):</w:t>
      </w:r>
    </w:p>
    <w:p w14:paraId="53A02011" w14:textId="77777777" w:rsidR="002E1620" w:rsidRPr="002E1620" w:rsidRDefault="002E1620" w:rsidP="009F02CA">
      <w:pPr>
        <w:numPr>
          <w:ilvl w:val="1"/>
          <w:numId w:val="38"/>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Hypothesis (Null):</w:t>
      </w:r>
      <w:r w:rsidRPr="002E1620">
        <w:rPr>
          <w:rFonts w:ascii="Times New Roman" w:eastAsia="Times New Roman" w:hAnsi="Times New Roman" w:cs="Times New Roman"/>
          <w:color w:val="1B1C1D"/>
          <w:kern w:val="0"/>
          <w:sz w:val="20"/>
          <w:szCs w:val="20"/>
          <w:lang w:eastAsia="en-GB"/>
          <w14:ligatures w14:val="none"/>
        </w:rPr>
        <w:t xml:space="preserve"> Fuel type and transmission are independent.</w:t>
      </w:r>
    </w:p>
    <w:p w14:paraId="40FB1C92" w14:textId="77777777" w:rsidR="002E1620" w:rsidRPr="002E1620" w:rsidRDefault="002E1620" w:rsidP="009F02CA">
      <w:pPr>
        <w:numPr>
          <w:ilvl w:val="1"/>
          <w:numId w:val="38"/>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Result:</w:t>
      </w:r>
      <w:r w:rsidRPr="002E1620">
        <w:rPr>
          <w:rFonts w:ascii="Times New Roman" w:eastAsia="Times New Roman" w:hAnsi="Times New Roman" w:cs="Times New Roman"/>
          <w:color w:val="1B1C1D"/>
          <w:kern w:val="0"/>
          <w:sz w:val="20"/>
          <w:szCs w:val="20"/>
          <w:lang w:eastAsia="en-GB"/>
          <w14:ligatures w14:val="none"/>
        </w:rPr>
        <w:t xml:space="preserve"> The p-value was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0.659</w:t>
      </w:r>
      <w:r w:rsidRPr="002E1620">
        <w:rPr>
          <w:rFonts w:ascii="Times New Roman" w:eastAsia="Times New Roman" w:hAnsi="Times New Roman" w:cs="Times New Roman"/>
          <w:color w:val="1B1C1D"/>
          <w:kern w:val="0"/>
          <w:sz w:val="20"/>
          <w:szCs w:val="20"/>
          <w:lang w:eastAsia="en-GB"/>
          <w14:ligatures w14:val="none"/>
        </w:rPr>
        <w:t xml:space="preserve">. As this is greater than 0.05, we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fail to reject the null hypothesis</w:t>
      </w:r>
      <w:r w:rsidRPr="002E1620">
        <w:rPr>
          <w:rFonts w:ascii="Times New Roman" w:eastAsia="Times New Roman" w:hAnsi="Times New Roman" w:cs="Times New Roman"/>
          <w:color w:val="1B1C1D"/>
          <w:kern w:val="0"/>
          <w:sz w:val="20"/>
          <w:szCs w:val="20"/>
          <w:lang w:eastAsia="en-GB"/>
          <w14:ligatures w14:val="none"/>
        </w:rPr>
        <w:t>.</w:t>
      </w:r>
    </w:p>
    <w:p w14:paraId="7C83D232" w14:textId="77777777" w:rsidR="002E1620" w:rsidRPr="009F02CA" w:rsidRDefault="002E1620" w:rsidP="009F02CA">
      <w:pPr>
        <w:numPr>
          <w:ilvl w:val="1"/>
          <w:numId w:val="38"/>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Conclusion:</w:t>
      </w:r>
      <w:r w:rsidRPr="002E1620">
        <w:rPr>
          <w:rFonts w:ascii="Times New Roman" w:eastAsia="Times New Roman" w:hAnsi="Times New Roman" w:cs="Times New Roman"/>
          <w:color w:val="1B1C1D"/>
          <w:kern w:val="0"/>
          <w:sz w:val="20"/>
          <w:szCs w:val="20"/>
          <w:lang w:eastAsia="en-GB"/>
          <w14:ligatures w14:val="none"/>
        </w:rPr>
        <w:t xml:space="preserve"> There is no statistical association between a vehicle's fuel type and its transmission.</w:t>
      </w:r>
    </w:p>
    <w:p w14:paraId="304D748F" w14:textId="77777777" w:rsidR="006D16BC" w:rsidRPr="009F02CA" w:rsidRDefault="006D16BC" w:rsidP="009F02CA">
      <w:pPr>
        <w:jc w:val="both"/>
        <w:outlineLvl w:val="2"/>
        <w:rPr>
          <w:rFonts w:ascii="Times New Roman" w:eastAsia="Times New Roman" w:hAnsi="Times New Roman" w:cs="Times New Roman"/>
          <w:color w:val="1B1C1D"/>
          <w:kern w:val="0"/>
          <w:sz w:val="20"/>
          <w:szCs w:val="20"/>
          <w:lang w:eastAsia="en-GB"/>
          <w14:ligatures w14:val="none"/>
        </w:rPr>
      </w:pPr>
    </w:p>
    <w:p w14:paraId="3DCDC6B6" w14:textId="0802A0E5" w:rsidR="002E1620" w:rsidRPr="002E1620" w:rsidRDefault="002E1620" w:rsidP="009F02CA">
      <w:pPr>
        <w:jc w:val="both"/>
        <w:outlineLvl w:val="2"/>
        <w:rPr>
          <w:rFonts w:ascii="Times New Roman" w:eastAsia="Times New Roman" w:hAnsi="Times New Roman" w:cs="Times New Roman"/>
          <w:b/>
          <w:bCs/>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5. Business Insights &amp; Recommendations</w:t>
      </w:r>
    </w:p>
    <w:p w14:paraId="1A4D0E09" w14:textId="77777777" w:rsidR="002E1620" w:rsidRPr="002E1620" w:rsidRDefault="002E1620" w:rsidP="006B481D">
      <w:p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color w:val="1B1C1D"/>
          <w:kern w:val="0"/>
          <w:sz w:val="20"/>
          <w:szCs w:val="20"/>
          <w:lang w:eastAsia="en-GB"/>
          <w14:ligatures w14:val="none"/>
        </w:rPr>
        <w:t>Based on the analysis, the following insights and recommendations were formulated.</w:t>
      </w:r>
    </w:p>
    <w:p w14:paraId="1C4FD84E" w14:textId="77777777" w:rsidR="00704FC2" w:rsidRDefault="00704FC2" w:rsidP="009F02CA">
      <w:pPr>
        <w:jc w:val="both"/>
        <w:outlineLvl w:val="3"/>
        <w:rPr>
          <w:rFonts w:ascii="Times New Roman" w:eastAsia="Times New Roman" w:hAnsi="Times New Roman" w:cs="Times New Roman"/>
          <w:b/>
          <w:bCs/>
          <w:color w:val="1B1C1D"/>
          <w:kern w:val="0"/>
          <w:sz w:val="20"/>
          <w:szCs w:val="20"/>
          <w:bdr w:val="none" w:sz="0" w:space="0" w:color="auto" w:frame="1"/>
          <w:lang w:eastAsia="en-GB"/>
          <w14:ligatures w14:val="none"/>
        </w:rPr>
      </w:pPr>
    </w:p>
    <w:p w14:paraId="1920218D" w14:textId="019716BC" w:rsidR="002E1620" w:rsidRPr="002E1620" w:rsidRDefault="002E1620" w:rsidP="009F02CA">
      <w:pPr>
        <w:jc w:val="both"/>
        <w:outlineLvl w:val="3"/>
        <w:rPr>
          <w:rFonts w:ascii="Times New Roman" w:eastAsia="Times New Roman" w:hAnsi="Times New Roman" w:cs="Times New Roman"/>
          <w:b/>
          <w:bCs/>
          <w:color w:val="1B1C1D"/>
          <w:kern w:val="0"/>
          <w:sz w:val="20"/>
          <w:szCs w:val="20"/>
          <w:bdr w:val="none" w:sz="0" w:space="0" w:color="auto" w:frame="1"/>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Key Insights</w:t>
      </w:r>
      <w:r w:rsidR="003B7477" w:rsidRPr="009F02CA">
        <w:rPr>
          <w:rFonts w:ascii="Times New Roman" w:eastAsia="Times New Roman" w:hAnsi="Times New Roman" w:cs="Times New Roman"/>
          <w:b/>
          <w:bCs/>
          <w:color w:val="1B1C1D"/>
          <w:kern w:val="0"/>
          <w:sz w:val="20"/>
          <w:szCs w:val="20"/>
          <w:bdr w:val="none" w:sz="0" w:space="0" w:color="auto" w:frame="1"/>
          <w:lang w:eastAsia="en-GB"/>
          <w14:ligatures w14:val="none"/>
        </w:rPr>
        <w:t>:</w:t>
      </w:r>
    </w:p>
    <w:p w14:paraId="00B3CD22" w14:textId="77777777" w:rsidR="002E1620" w:rsidRPr="002E1620" w:rsidRDefault="002E1620" w:rsidP="009F02CA">
      <w:pPr>
        <w:numPr>
          <w:ilvl w:val="0"/>
          <w:numId w:val="39"/>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Visual vs. Statistical:</w:t>
      </w:r>
      <w:r w:rsidRPr="002E1620">
        <w:rPr>
          <w:rFonts w:ascii="Times New Roman" w:eastAsia="Times New Roman" w:hAnsi="Times New Roman" w:cs="Times New Roman"/>
          <w:color w:val="1B1C1D"/>
          <w:kern w:val="0"/>
          <w:sz w:val="20"/>
          <w:szCs w:val="20"/>
          <w:lang w:eastAsia="en-GB"/>
          <w14:ligatures w14:val="none"/>
        </w:rPr>
        <w:t xml:space="preserve"> The most significant insight is the discrepancy between visual and statistical analysis. While ANOVA tests showed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no significant difference</w:t>
      </w:r>
      <w:r w:rsidRPr="002E1620">
        <w:rPr>
          <w:rFonts w:ascii="Times New Roman" w:eastAsia="Times New Roman" w:hAnsi="Times New Roman" w:cs="Times New Roman"/>
          <w:color w:val="1B1C1D"/>
          <w:kern w:val="0"/>
          <w:sz w:val="20"/>
          <w:szCs w:val="20"/>
          <w:lang w:eastAsia="en-GB"/>
          <w14:ligatures w14:val="none"/>
        </w:rPr>
        <w:t xml:space="preserve"> in </w:t>
      </w:r>
      <w:r w:rsidRPr="002E1620">
        <w:rPr>
          <w:rFonts w:ascii="Times New Roman" w:eastAsia="Times New Roman" w:hAnsi="Times New Roman" w:cs="Times New Roman"/>
          <w:color w:val="1B1C1D"/>
          <w:kern w:val="0"/>
          <w:sz w:val="20"/>
          <w:szCs w:val="20"/>
          <w:bdr w:val="none" w:sz="0" w:space="0" w:color="auto" w:frame="1"/>
          <w:lang w:eastAsia="en-GB"/>
          <w14:ligatures w14:val="none"/>
        </w:rPr>
        <w:t>average</w:t>
      </w:r>
      <w:r w:rsidRPr="002E1620">
        <w:rPr>
          <w:rFonts w:ascii="Times New Roman" w:eastAsia="Times New Roman" w:hAnsi="Times New Roman" w:cs="Times New Roman"/>
          <w:color w:val="1B1C1D"/>
          <w:kern w:val="0"/>
          <w:sz w:val="20"/>
          <w:szCs w:val="20"/>
          <w:lang w:eastAsia="en-GB"/>
          <w14:ligatures w14:val="none"/>
        </w:rPr>
        <w:t xml:space="preserve"> price by region or fuel type, the boxplots clearly show </w:t>
      </w:r>
      <w:r w:rsidRPr="002E1620">
        <w:rPr>
          <w:rFonts w:ascii="Times New Roman" w:eastAsia="Times New Roman" w:hAnsi="Times New Roman" w:cs="Times New Roman"/>
          <w:color w:val="1B1C1D"/>
          <w:kern w:val="0"/>
          <w:sz w:val="20"/>
          <w:szCs w:val="20"/>
          <w:bdr w:val="none" w:sz="0" w:space="0" w:color="auto" w:frame="1"/>
          <w:lang w:eastAsia="en-GB"/>
          <w14:ligatures w14:val="none"/>
        </w:rPr>
        <w:t>visual</w:t>
      </w:r>
      <w:r w:rsidRPr="002E1620">
        <w:rPr>
          <w:rFonts w:ascii="Times New Roman" w:eastAsia="Times New Roman" w:hAnsi="Times New Roman" w:cs="Times New Roman"/>
          <w:color w:val="1B1C1D"/>
          <w:kern w:val="0"/>
          <w:sz w:val="20"/>
          <w:szCs w:val="20"/>
          <w:lang w:eastAsia="en-GB"/>
          <w14:ligatures w14:val="none"/>
        </w:rPr>
        <w:t xml:space="preserve"> differences in price medians and spreads. This suggests that while averages are similar, the </w:t>
      </w:r>
      <w:r w:rsidRPr="002E1620">
        <w:rPr>
          <w:rFonts w:ascii="Times New Roman" w:eastAsia="Times New Roman" w:hAnsi="Times New Roman" w:cs="Times New Roman"/>
          <w:color w:val="1B1C1D"/>
          <w:kern w:val="0"/>
          <w:sz w:val="20"/>
          <w:szCs w:val="20"/>
          <w:bdr w:val="none" w:sz="0" w:space="0" w:color="auto" w:frame="1"/>
          <w:lang w:eastAsia="en-GB"/>
          <w14:ligatures w14:val="none"/>
        </w:rPr>
        <w:t>mix</w:t>
      </w:r>
      <w:r w:rsidRPr="002E1620">
        <w:rPr>
          <w:rFonts w:ascii="Times New Roman" w:eastAsia="Times New Roman" w:hAnsi="Times New Roman" w:cs="Times New Roman"/>
          <w:color w:val="1B1C1D"/>
          <w:kern w:val="0"/>
          <w:sz w:val="20"/>
          <w:szCs w:val="20"/>
          <w:lang w:eastAsia="en-GB"/>
          <w14:ligatures w14:val="none"/>
        </w:rPr>
        <w:t xml:space="preserve"> of models and their price distributions vary.</w:t>
      </w:r>
    </w:p>
    <w:p w14:paraId="0CD13997" w14:textId="77777777" w:rsidR="002E1620" w:rsidRPr="002E1620" w:rsidRDefault="002E1620" w:rsidP="009F02CA">
      <w:pPr>
        <w:numPr>
          <w:ilvl w:val="0"/>
          <w:numId w:val="39"/>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No Obvious Drivers:</w:t>
      </w:r>
      <w:r w:rsidRPr="002E1620">
        <w:rPr>
          <w:rFonts w:ascii="Times New Roman" w:eastAsia="Times New Roman" w:hAnsi="Times New Roman" w:cs="Times New Roman"/>
          <w:color w:val="1B1C1D"/>
          <w:kern w:val="0"/>
          <w:sz w:val="20"/>
          <w:szCs w:val="20"/>
          <w:lang w:eastAsia="en-GB"/>
          <w14:ligatures w14:val="none"/>
        </w:rPr>
        <w:t xml:space="preserve"> There are no strong linear correlations between price, mileage, engine size, or sales volume.</w:t>
      </w:r>
    </w:p>
    <w:p w14:paraId="519B1E16" w14:textId="77777777" w:rsidR="002E1620" w:rsidRPr="002E1620" w:rsidRDefault="002E1620" w:rsidP="009F02CA">
      <w:pPr>
        <w:numPr>
          <w:ilvl w:val="0"/>
          <w:numId w:val="39"/>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Market Independence:</w:t>
      </w:r>
      <w:r w:rsidRPr="002E1620">
        <w:rPr>
          <w:rFonts w:ascii="Times New Roman" w:eastAsia="Times New Roman" w:hAnsi="Times New Roman" w:cs="Times New Roman"/>
          <w:color w:val="1B1C1D"/>
          <w:kern w:val="0"/>
          <w:sz w:val="20"/>
          <w:szCs w:val="20"/>
          <w:lang w:eastAsia="en-GB"/>
          <w14:ligatures w14:val="none"/>
        </w:rPr>
        <w:t xml:space="preserve"> Fuel type and transmission choice are not statistically linked, suggesting customers do not strongly associate one with the other.</w:t>
      </w:r>
    </w:p>
    <w:p w14:paraId="46DE1B3B" w14:textId="77777777" w:rsidR="002E1620" w:rsidRPr="002E1620" w:rsidRDefault="002E1620" w:rsidP="009F02CA">
      <w:pPr>
        <w:numPr>
          <w:ilvl w:val="0"/>
          <w:numId w:val="39"/>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Market Performance:</w:t>
      </w:r>
      <w:r w:rsidRPr="002E1620">
        <w:rPr>
          <w:rFonts w:ascii="Times New Roman" w:eastAsia="Times New Roman" w:hAnsi="Times New Roman" w:cs="Times New Roman"/>
          <w:color w:val="1B1C1D"/>
          <w:kern w:val="0"/>
          <w:sz w:val="20"/>
          <w:szCs w:val="20"/>
          <w:lang w:eastAsia="en-GB"/>
          <w14:ligatures w14:val="none"/>
        </w:rPr>
        <w:t xml:space="preserve"> Sales volumes vary significantly by model and region, and sales follow clear cyclical patterns over time.</w:t>
      </w:r>
    </w:p>
    <w:p w14:paraId="472C5C84" w14:textId="77777777" w:rsidR="002E1620" w:rsidRPr="009F02CA" w:rsidRDefault="002E1620" w:rsidP="009F02CA">
      <w:pPr>
        <w:jc w:val="both"/>
        <w:outlineLvl w:val="3"/>
        <w:rPr>
          <w:rFonts w:ascii="Times New Roman" w:eastAsia="Times New Roman" w:hAnsi="Times New Roman" w:cs="Times New Roman"/>
          <w:b/>
          <w:bCs/>
          <w:color w:val="1B1C1D"/>
          <w:kern w:val="0"/>
          <w:sz w:val="20"/>
          <w:szCs w:val="20"/>
          <w:bdr w:val="none" w:sz="0" w:space="0" w:color="auto" w:frame="1"/>
          <w:lang w:eastAsia="en-GB"/>
          <w14:ligatures w14:val="none"/>
        </w:rPr>
      </w:pPr>
    </w:p>
    <w:p w14:paraId="2CCABA5F" w14:textId="728489CB" w:rsidR="003B7477" w:rsidRPr="006B481D" w:rsidRDefault="002E1620" w:rsidP="006B481D">
      <w:pPr>
        <w:jc w:val="both"/>
        <w:outlineLvl w:val="3"/>
        <w:rPr>
          <w:rFonts w:ascii="Times New Roman" w:eastAsia="Times New Roman" w:hAnsi="Times New Roman" w:cs="Times New Roman"/>
          <w:b/>
          <w:bCs/>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Actionable Recommendations</w:t>
      </w:r>
      <w:r w:rsidR="003B7477" w:rsidRPr="009F02CA">
        <w:rPr>
          <w:rFonts w:ascii="Times New Roman" w:eastAsia="Times New Roman" w:hAnsi="Times New Roman" w:cs="Times New Roman"/>
          <w:b/>
          <w:bCs/>
          <w:color w:val="1B1C1D"/>
          <w:kern w:val="0"/>
          <w:sz w:val="20"/>
          <w:szCs w:val="20"/>
          <w:bdr w:val="none" w:sz="0" w:space="0" w:color="auto" w:frame="1"/>
          <w:lang w:eastAsia="en-GB"/>
          <w14:ligatures w14:val="none"/>
        </w:rPr>
        <w:t>:</w:t>
      </w:r>
    </w:p>
    <w:p w14:paraId="6B5A8894" w14:textId="5C510F74" w:rsidR="002E1620" w:rsidRPr="002E1620" w:rsidRDefault="002E1620" w:rsidP="009F02CA">
      <w:pPr>
        <w:numPr>
          <w:ilvl w:val="0"/>
          <w:numId w:val="41"/>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Test Targeted Regional Pricing:</w:t>
      </w:r>
      <w:r w:rsidRPr="002E1620">
        <w:rPr>
          <w:rFonts w:ascii="Times New Roman" w:eastAsia="Times New Roman" w:hAnsi="Times New Roman" w:cs="Times New Roman"/>
          <w:color w:val="1B1C1D"/>
          <w:kern w:val="0"/>
          <w:sz w:val="20"/>
          <w:szCs w:val="20"/>
          <w:lang w:eastAsia="en-GB"/>
          <w14:ligatures w14:val="none"/>
        </w:rPr>
        <w:t xml:space="preserve"> Despite the ANOVA results, the </w:t>
      </w:r>
      <w:r w:rsidRPr="002E1620">
        <w:rPr>
          <w:rFonts w:ascii="Times New Roman" w:eastAsia="Times New Roman" w:hAnsi="Times New Roman" w:cs="Times New Roman"/>
          <w:color w:val="1B1C1D"/>
          <w:kern w:val="0"/>
          <w:sz w:val="20"/>
          <w:szCs w:val="20"/>
          <w:bdr w:val="none" w:sz="0" w:space="0" w:color="auto" w:frame="1"/>
          <w:lang w:eastAsia="en-GB"/>
          <w14:ligatures w14:val="none"/>
        </w:rPr>
        <w:t>visual</w:t>
      </w:r>
      <w:r w:rsidRPr="002E1620">
        <w:rPr>
          <w:rFonts w:ascii="Times New Roman" w:eastAsia="Times New Roman" w:hAnsi="Times New Roman" w:cs="Times New Roman"/>
          <w:color w:val="1B1C1D"/>
          <w:kern w:val="0"/>
          <w:sz w:val="20"/>
          <w:szCs w:val="20"/>
          <w:lang w:eastAsia="en-GB"/>
          <w14:ligatures w14:val="none"/>
        </w:rPr>
        <w:t xml:space="preserve"> differences in price medians and spreads from the boxplot (Graph 4) are compelling. This suggests that a uniform pricing strategy is not optimal.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It is recommended to test targeted regional pricing strategies</w:t>
      </w:r>
      <w:r w:rsidRPr="002E1620">
        <w:rPr>
          <w:rFonts w:ascii="Times New Roman" w:eastAsia="Times New Roman" w:hAnsi="Times New Roman" w:cs="Times New Roman"/>
          <w:color w:val="1B1C1D"/>
          <w:kern w:val="0"/>
          <w:sz w:val="20"/>
          <w:szCs w:val="20"/>
          <w:lang w:eastAsia="en-GB"/>
          <w14:ligatures w14:val="none"/>
        </w:rPr>
        <w:t xml:space="preserve"> to optimize profits based on these observed market differences.</w:t>
      </w:r>
    </w:p>
    <w:p w14:paraId="0B367561" w14:textId="77777777" w:rsidR="002E1620" w:rsidRPr="002E1620" w:rsidRDefault="002E1620" w:rsidP="009F02CA">
      <w:pPr>
        <w:numPr>
          <w:ilvl w:val="0"/>
          <w:numId w:val="41"/>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Focus Marketing on Proven Performers:</w:t>
      </w:r>
      <w:r w:rsidRPr="002E1620">
        <w:rPr>
          <w:rFonts w:ascii="Times New Roman" w:eastAsia="Times New Roman" w:hAnsi="Times New Roman" w:cs="Times New Roman"/>
          <w:color w:val="1B1C1D"/>
          <w:kern w:val="0"/>
          <w:sz w:val="20"/>
          <w:szCs w:val="20"/>
          <w:lang w:eastAsia="en-GB"/>
          <w14:ligatures w14:val="none"/>
        </w:rPr>
        <w:t xml:space="preserve"> Use the "Volume of Sales By Model" (Graph 1) and "Sales by Region" (Graph 3) plots to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identify and promote top-selling models in high-volume regions</w:t>
      </w:r>
      <w:r w:rsidRPr="002E1620">
        <w:rPr>
          <w:rFonts w:ascii="Times New Roman" w:eastAsia="Times New Roman" w:hAnsi="Times New Roman" w:cs="Times New Roman"/>
          <w:color w:val="1B1C1D"/>
          <w:kern w:val="0"/>
          <w:sz w:val="20"/>
          <w:szCs w:val="20"/>
          <w:lang w:eastAsia="en-GB"/>
          <w14:ligatures w14:val="none"/>
        </w:rPr>
        <w:t xml:space="preserve"> that also show recent growth.</w:t>
      </w:r>
    </w:p>
    <w:p w14:paraId="4341B506" w14:textId="77777777" w:rsidR="002E1620" w:rsidRPr="009F02CA" w:rsidRDefault="002E1620" w:rsidP="009F02CA">
      <w:pPr>
        <w:numPr>
          <w:ilvl w:val="0"/>
          <w:numId w:val="41"/>
        </w:numPr>
        <w:jc w:val="both"/>
        <w:rPr>
          <w:rFonts w:ascii="Times New Roman" w:eastAsia="Times New Roman" w:hAnsi="Times New Roman" w:cs="Times New Roman"/>
          <w:color w:val="1B1C1D"/>
          <w:kern w:val="0"/>
          <w:sz w:val="20"/>
          <w:szCs w:val="20"/>
          <w:lang w:eastAsia="en-GB"/>
          <w14:ligatures w14:val="none"/>
        </w:rPr>
      </w:pP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Manage Inventory Using Time-Series Data:</w:t>
      </w:r>
      <w:r w:rsidRPr="002E1620">
        <w:rPr>
          <w:rFonts w:ascii="Times New Roman" w:eastAsia="Times New Roman" w:hAnsi="Times New Roman" w:cs="Times New Roman"/>
          <w:color w:val="1B1C1D"/>
          <w:kern w:val="0"/>
          <w:sz w:val="20"/>
          <w:szCs w:val="20"/>
          <w:lang w:eastAsia="en-GB"/>
          <w14:ligatures w14:val="none"/>
        </w:rPr>
        <w:t xml:space="preserve"> </w:t>
      </w:r>
      <w:r w:rsidRPr="002E1620">
        <w:rPr>
          <w:rFonts w:ascii="Times New Roman" w:eastAsia="Times New Roman" w:hAnsi="Times New Roman" w:cs="Times New Roman"/>
          <w:b/>
          <w:bCs/>
          <w:color w:val="1B1C1D"/>
          <w:kern w:val="0"/>
          <w:sz w:val="20"/>
          <w:szCs w:val="20"/>
          <w:bdr w:val="none" w:sz="0" w:space="0" w:color="auto" w:frame="1"/>
          <w:lang w:eastAsia="en-GB"/>
          <w14:ligatures w14:val="none"/>
        </w:rPr>
        <w:t>Actively monitor the cyclical sales patterns</w:t>
      </w:r>
      <w:r w:rsidRPr="002E1620">
        <w:rPr>
          <w:rFonts w:ascii="Times New Roman" w:eastAsia="Times New Roman" w:hAnsi="Times New Roman" w:cs="Times New Roman"/>
          <w:color w:val="1B1C1D"/>
          <w:kern w:val="0"/>
          <w:sz w:val="20"/>
          <w:szCs w:val="20"/>
          <w:lang w:eastAsia="en-GB"/>
          <w14:ligatures w14:val="none"/>
        </w:rPr>
        <w:t xml:space="preserve"> identified in the "Sales Over Time" (Graph 6) plot. This trend data should be used to manage inventory, prevent stockouts, and plan promotions to align with seasonal demand.</w:t>
      </w:r>
    </w:p>
    <w:p w14:paraId="389DA531" w14:textId="77777777" w:rsidR="00367D76" w:rsidRPr="009F02CA" w:rsidRDefault="00367D76" w:rsidP="009F02CA">
      <w:pPr>
        <w:jc w:val="both"/>
        <w:rPr>
          <w:rFonts w:ascii="Times New Roman" w:eastAsia="Times New Roman" w:hAnsi="Times New Roman" w:cs="Times New Roman"/>
          <w:color w:val="1B1C1D"/>
          <w:kern w:val="0"/>
          <w:sz w:val="20"/>
          <w:szCs w:val="20"/>
          <w:lang w:eastAsia="en-GB"/>
          <w14:ligatures w14:val="none"/>
        </w:rPr>
      </w:pPr>
    </w:p>
    <w:p w14:paraId="4DB224E1" w14:textId="77777777" w:rsidR="00367D76" w:rsidRPr="009F02CA" w:rsidRDefault="00367D76" w:rsidP="009F02CA">
      <w:pPr>
        <w:jc w:val="center"/>
        <w:rPr>
          <w:rFonts w:ascii="Times New Roman" w:eastAsia="Times New Roman" w:hAnsi="Times New Roman" w:cs="Times New Roman"/>
          <w:color w:val="1B1C1D"/>
          <w:kern w:val="0"/>
          <w:sz w:val="20"/>
          <w:szCs w:val="20"/>
          <w:lang w:eastAsia="en-GB"/>
          <w14:ligatures w14:val="none"/>
        </w:rPr>
      </w:pPr>
    </w:p>
    <w:p w14:paraId="48F70E8E" w14:textId="77777777" w:rsidR="00367D76" w:rsidRPr="009F02CA" w:rsidRDefault="00367D76" w:rsidP="009F02CA">
      <w:pPr>
        <w:jc w:val="center"/>
        <w:rPr>
          <w:rFonts w:ascii="Times New Roman" w:eastAsia="Times New Roman" w:hAnsi="Times New Roman" w:cs="Times New Roman"/>
          <w:color w:val="1B1C1D"/>
          <w:kern w:val="0"/>
          <w:sz w:val="20"/>
          <w:szCs w:val="20"/>
          <w:lang w:eastAsia="en-GB"/>
          <w14:ligatures w14:val="none"/>
        </w:rPr>
      </w:pPr>
    </w:p>
    <w:p w14:paraId="1EA86458" w14:textId="35C3B418" w:rsidR="00ED7A4E" w:rsidRPr="009F02CA" w:rsidRDefault="00367D76" w:rsidP="009F02CA">
      <w:pPr>
        <w:jc w:val="center"/>
        <w:rPr>
          <w:rFonts w:ascii="Times New Roman" w:hAnsi="Times New Roman" w:cs="Times New Roman"/>
          <w:sz w:val="20"/>
          <w:szCs w:val="20"/>
        </w:rPr>
      </w:pPr>
      <w:r w:rsidRPr="009F02CA">
        <w:rPr>
          <w:rFonts w:ascii="Times New Roman" w:eastAsia="Times New Roman" w:hAnsi="Times New Roman" w:cs="Times New Roman"/>
          <w:color w:val="1B1C1D"/>
          <w:kern w:val="0"/>
          <w:sz w:val="20"/>
          <w:szCs w:val="20"/>
          <w:lang w:eastAsia="en-GB"/>
          <w14:ligatures w14:val="none"/>
        </w:rPr>
        <w:t>---END OF REPORT--</w:t>
      </w:r>
      <w:r w:rsidR="007D05CA" w:rsidRPr="009F02CA">
        <w:rPr>
          <w:rFonts w:ascii="Times New Roman" w:eastAsia="Times New Roman" w:hAnsi="Times New Roman" w:cs="Times New Roman"/>
          <w:color w:val="1B1C1D"/>
          <w:kern w:val="0"/>
          <w:sz w:val="20"/>
          <w:szCs w:val="20"/>
          <w:lang w:eastAsia="en-GB"/>
          <w14:ligatures w14:val="none"/>
        </w:rPr>
        <w:t>-</w:t>
      </w:r>
    </w:p>
    <w:p w14:paraId="63B1DB69" w14:textId="77777777" w:rsidR="009F02CA" w:rsidRPr="009F02CA" w:rsidRDefault="009F02CA" w:rsidP="009F02CA">
      <w:pPr>
        <w:jc w:val="center"/>
        <w:rPr>
          <w:rFonts w:ascii="Times New Roman" w:hAnsi="Times New Roman" w:cs="Times New Roman"/>
          <w:sz w:val="20"/>
          <w:szCs w:val="20"/>
        </w:rPr>
      </w:pPr>
    </w:p>
    <w:sectPr w:rsidR="009F02CA" w:rsidRPr="009F02CA" w:rsidSect="002E162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FBF"/>
    <w:multiLevelType w:val="multilevel"/>
    <w:tmpl w:val="5ECA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016DE"/>
    <w:multiLevelType w:val="multilevel"/>
    <w:tmpl w:val="D4B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A1B69"/>
    <w:multiLevelType w:val="multilevel"/>
    <w:tmpl w:val="902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55B5F"/>
    <w:multiLevelType w:val="multilevel"/>
    <w:tmpl w:val="19A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76E9B"/>
    <w:multiLevelType w:val="multilevel"/>
    <w:tmpl w:val="F732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70D73"/>
    <w:multiLevelType w:val="multilevel"/>
    <w:tmpl w:val="37CE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F1874"/>
    <w:multiLevelType w:val="multilevel"/>
    <w:tmpl w:val="B4F007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03D28"/>
    <w:multiLevelType w:val="multilevel"/>
    <w:tmpl w:val="D6DC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F1CDE"/>
    <w:multiLevelType w:val="multilevel"/>
    <w:tmpl w:val="35B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8208E"/>
    <w:multiLevelType w:val="multilevel"/>
    <w:tmpl w:val="5368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94C40"/>
    <w:multiLevelType w:val="multilevel"/>
    <w:tmpl w:val="0DA2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97D22"/>
    <w:multiLevelType w:val="multilevel"/>
    <w:tmpl w:val="7ED096B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0C041B"/>
    <w:multiLevelType w:val="multilevel"/>
    <w:tmpl w:val="7DF6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5671A"/>
    <w:multiLevelType w:val="multilevel"/>
    <w:tmpl w:val="3BD0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B4CFF"/>
    <w:multiLevelType w:val="multilevel"/>
    <w:tmpl w:val="0CBE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14D3B"/>
    <w:multiLevelType w:val="multilevel"/>
    <w:tmpl w:val="22CA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23F00"/>
    <w:multiLevelType w:val="multilevel"/>
    <w:tmpl w:val="4F7E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545019"/>
    <w:multiLevelType w:val="multilevel"/>
    <w:tmpl w:val="0924F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E13EA3"/>
    <w:multiLevelType w:val="multilevel"/>
    <w:tmpl w:val="62FE3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F94A1D"/>
    <w:multiLevelType w:val="multilevel"/>
    <w:tmpl w:val="0E0C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876C6"/>
    <w:multiLevelType w:val="multilevel"/>
    <w:tmpl w:val="AAA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82DC5"/>
    <w:multiLevelType w:val="multilevel"/>
    <w:tmpl w:val="7ED096B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556CE4"/>
    <w:multiLevelType w:val="multilevel"/>
    <w:tmpl w:val="7D2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8D77B3"/>
    <w:multiLevelType w:val="multilevel"/>
    <w:tmpl w:val="D752F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117DD2"/>
    <w:multiLevelType w:val="multilevel"/>
    <w:tmpl w:val="50A6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3D293C"/>
    <w:multiLevelType w:val="multilevel"/>
    <w:tmpl w:val="188E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E4072A"/>
    <w:multiLevelType w:val="multilevel"/>
    <w:tmpl w:val="E77C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7765E"/>
    <w:multiLevelType w:val="multilevel"/>
    <w:tmpl w:val="71C64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F23A7D"/>
    <w:multiLevelType w:val="multilevel"/>
    <w:tmpl w:val="28A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4A619C"/>
    <w:multiLevelType w:val="multilevel"/>
    <w:tmpl w:val="F6409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FD1A45"/>
    <w:multiLevelType w:val="multilevel"/>
    <w:tmpl w:val="E62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1B7F59"/>
    <w:multiLevelType w:val="multilevel"/>
    <w:tmpl w:val="75C2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3A415A"/>
    <w:multiLevelType w:val="multilevel"/>
    <w:tmpl w:val="93C6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F06C5"/>
    <w:multiLevelType w:val="multilevel"/>
    <w:tmpl w:val="D0A8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183AC6"/>
    <w:multiLevelType w:val="hybridMultilevel"/>
    <w:tmpl w:val="FAFE7C46"/>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F1C4A58"/>
    <w:multiLevelType w:val="multilevel"/>
    <w:tmpl w:val="A360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830CB"/>
    <w:multiLevelType w:val="multilevel"/>
    <w:tmpl w:val="506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65107"/>
    <w:multiLevelType w:val="multilevel"/>
    <w:tmpl w:val="A1CC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700A9"/>
    <w:multiLevelType w:val="multilevel"/>
    <w:tmpl w:val="074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327F2"/>
    <w:multiLevelType w:val="multilevel"/>
    <w:tmpl w:val="32403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73366B"/>
    <w:multiLevelType w:val="multilevel"/>
    <w:tmpl w:val="C33C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9A6C79"/>
    <w:multiLevelType w:val="multilevel"/>
    <w:tmpl w:val="5128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C019C"/>
    <w:multiLevelType w:val="multilevel"/>
    <w:tmpl w:val="F3C6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50580">
    <w:abstractNumId w:val="13"/>
  </w:num>
  <w:num w:numId="2" w16cid:durableId="128978092">
    <w:abstractNumId w:val="42"/>
  </w:num>
  <w:num w:numId="3" w16cid:durableId="1713847035">
    <w:abstractNumId w:val="31"/>
  </w:num>
  <w:num w:numId="4" w16cid:durableId="1576209525">
    <w:abstractNumId w:val="28"/>
  </w:num>
  <w:num w:numId="5" w16cid:durableId="2018849450">
    <w:abstractNumId w:val="7"/>
  </w:num>
  <w:num w:numId="6" w16cid:durableId="20516814">
    <w:abstractNumId w:val="36"/>
  </w:num>
  <w:num w:numId="7" w16cid:durableId="943463552">
    <w:abstractNumId w:val="1"/>
  </w:num>
  <w:num w:numId="8" w16cid:durableId="857040956">
    <w:abstractNumId w:val="6"/>
  </w:num>
  <w:num w:numId="9" w16cid:durableId="851381517">
    <w:abstractNumId w:val="8"/>
  </w:num>
  <w:num w:numId="10" w16cid:durableId="1575508665">
    <w:abstractNumId w:val="33"/>
  </w:num>
  <w:num w:numId="11" w16cid:durableId="756826071">
    <w:abstractNumId w:val="37"/>
  </w:num>
  <w:num w:numId="12" w16cid:durableId="671108078">
    <w:abstractNumId w:val="35"/>
  </w:num>
  <w:num w:numId="13" w16cid:durableId="1999647940">
    <w:abstractNumId w:val="16"/>
  </w:num>
  <w:num w:numId="14" w16cid:durableId="1249583385">
    <w:abstractNumId w:val="3"/>
  </w:num>
  <w:num w:numId="15" w16cid:durableId="1885210505">
    <w:abstractNumId w:val="38"/>
  </w:num>
  <w:num w:numId="16" w16cid:durableId="1203519108">
    <w:abstractNumId w:val="22"/>
  </w:num>
  <w:num w:numId="17" w16cid:durableId="945768355">
    <w:abstractNumId w:val="2"/>
  </w:num>
  <w:num w:numId="18" w16cid:durableId="1412042965">
    <w:abstractNumId w:val="39"/>
  </w:num>
  <w:num w:numId="19" w16cid:durableId="49235797">
    <w:abstractNumId w:val="41"/>
  </w:num>
  <w:num w:numId="20" w16cid:durableId="687953858">
    <w:abstractNumId w:val="23"/>
  </w:num>
  <w:num w:numId="21" w16cid:durableId="499854915">
    <w:abstractNumId w:val="10"/>
  </w:num>
  <w:num w:numId="22" w16cid:durableId="1661276168">
    <w:abstractNumId w:val="5"/>
  </w:num>
  <w:num w:numId="23" w16cid:durableId="874847200">
    <w:abstractNumId w:val="19"/>
  </w:num>
  <w:num w:numId="24" w16cid:durableId="1714579402">
    <w:abstractNumId w:val="9"/>
  </w:num>
  <w:num w:numId="25" w16cid:durableId="2101944711">
    <w:abstractNumId w:val="40"/>
  </w:num>
  <w:num w:numId="26" w16cid:durableId="1627159109">
    <w:abstractNumId w:val="30"/>
  </w:num>
  <w:num w:numId="27" w16cid:durableId="1076127125">
    <w:abstractNumId w:val="0"/>
  </w:num>
  <w:num w:numId="28" w16cid:durableId="2137982998">
    <w:abstractNumId w:val="27"/>
  </w:num>
  <w:num w:numId="29" w16cid:durableId="583075968">
    <w:abstractNumId w:val="20"/>
  </w:num>
  <w:num w:numId="30" w16cid:durableId="998852278">
    <w:abstractNumId w:val="18"/>
  </w:num>
  <w:num w:numId="31" w16cid:durableId="1102916858">
    <w:abstractNumId w:val="24"/>
  </w:num>
  <w:num w:numId="32" w16cid:durableId="1586842474">
    <w:abstractNumId w:val="12"/>
  </w:num>
  <w:num w:numId="33" w16cid:durableId="501428716">
    <w:abstractNumId w:val="32"/>
  </w:num>
  <w:num w:numId="34" w16cid:durableId="1445810018">
    <w:abstractNumId w:val="25"/>
  </w:num>
  <w:num w:numId="35" w16cid:durableId="2144959856">
    <w:abstractNumId w:val="14"/>
  </w:num>
  <w:num w:numId="36" w16cid:durableId="683172342">
    <w:abstractNumId w:val="4"/>
  </w:num>
  <w:num w:numId="37" w16cid:durableId="1428234903">
    <w:abstractNumId w:val="26"/>
  </w:num>
  <w:num w:numId="38" w16cid:durableId="1526359137">
    <w:abstractNumId w:val="17"/>
  </w:num>
  <w:num w:numId="39" w16cid:durableId="1725375792">
    <w:abstractNumId w:val="15"/>
  </w:num>
  <w:num w:numId="40" w16cid:durableId="17245032">
    <w:abstractNumId w:val="29"/>
  </w:num>
  <w:num w:numId="41" w16cid:durableId="239098667">
    <w:abstractNumId w:val="21"/>
  </w:num>
  <w:num w:numId="42" w16cid:durableId="1341853695">
    <w:abstractNumId w:val="34"/>
  </w:num>
  <w:num w:numId="43" w16cid:durableId="14789140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620"/>
    <w:rsid w:val="000C618D"/>
    <w:rsid w:val="001108AD"/>
    <w:rsid w:val="00131F00"/>
    <w:rsid w:val="0016369F"/>
    <w:rsid w:val="0023431B"/>
    <w:rsid w:val="002E1620"/>
    <w:rsid w:val="0035514C"/>
    <w:rsid w:val="0035604A"/>
    <w:rsid w:val="00367D76"/>
    <w:rsid w:val="003B169B"/>
    <w:rsid w:val="003B7477"/>
    <w:rsid w:val="003D2479"/>
    <w:rsid w:val="004B7220"/>
    <w:rsid w:val="004E17AA"/>
    <w:rsid w:val="005F19A1"/>
    <w:rsid w:val="00661BE6"/>
    <w:rsid w:val="006B481D"/>
    <w:rsid w:val="006D16BC"/>
    <w:rsid w:val="007019D5"/>
    <w:rsid w:val="00704FC2"/>
    <w:rsid w:val="00774120"/>
    <w:rsid w:val="007D05CA"/>
    <w:rsid w:val="008E1D08"/>
    <w:rsid w:val="0090164A"/>
    <w:rsid w:val="009355F5"/>
    <w:rsid w:val="00960E01"/>
    <w:rsid w:val="009F02CA"/>
    <w:rsid w:val="00A134D9"/>
    <w:rsid w:val="00AD3CE2"/>
    <w:rsid w:val="00C1088F"/>
    <w:rsid w:val="00C2327A"/>
    <w:rsid w:val="00CE54D3"/>
    <w:rsid w:val="00D51502"/>
    <w:rsid w:val="00E02493"/>
    <w:rsid w:val="00ED7A4E"/>
    <w:rsid w:val="00F01749"/>
    <w:rsid w:val="00F66B3D"/>
    <w:rsid w:val="00F97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F1F43"/>
  <w15:chartTrackingRefBased/>
  <w15:docId w15:val="{869964BC-FF17-B640-BCB0-9212E94A5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E16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16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16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E16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E16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16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6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6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6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620"/>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2E1620"/>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2E1620"/>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rsid w:val="002E1620"/>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rsid w:val="002E1620"/>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2E162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2E162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2E162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2E162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2E16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162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E16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162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E16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620"/>
    <w:rPr>
      <w:i/>
      <w:iCs/>
      <w:color w:val="404040" w:themeColor="text1" w:themeTint="BF"/>
      <w:lang w:val="en-US"/>
    </w:rPr>
  </w:style>
  <w:style w:type="paragraph" w:styleId="ListParagraph">
    <w:name w:val="List Paragraph"/>
    <w:basedOn w:val="Normal"/>
    <w:uiPriority w:val="34"/>
    <w:qFormat/>
    <w:rsid w:val="002E1620"/>
    <w:pPr>
      <w:ind w:left="720"/>
      <w:contextualSpacing/>
    </w:pPr>
  </w:style>
  <w:style w:type="character" w:styleId="IntenseEmphasis">
    <w:name w:val="Intense Emphasis"/>
    <w:basedOn w:val="DefaultParagraphFont"/>
    <w:uiPriority w:val="21"/>
    <w:qFormat/>
    <w:rsid w:val="002E1620"/>
    <w:rPr>
      <w:i/>
      <w:iCs/>
      <w:color w:val="2F5496" w:themeColor="accent1" w:themeShade="BF"/>
    </w:rPr>
  </w:style>
  <w:style w:type="paragraph" w:styleId="IntenseQuote">
    <w:name w:val="Intense Quote"/>
    <w:basedOn w:val="Normal"/>
    <w:next w:val="Normal"/>
    <w:link w:val="IntenseQuoteChar"/>
    <w:uiPriority w:val="30"/>
    <w:qFormat/>
    <w:rsid w:val="002E16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1620"/>
    <w:rPr>
      <w:i/>
      <w:iCs/>
      <w:color w:val="2F5496" w:themeColor="accent1" w:themeShade="BF"/>
      <w:lang w:val="en-US"/>
    </w:rPr>
  </w:style>
  <w:style w:type="character" w:styleId="IntenseReference">
    <w:name w:val="Intense Reference"/>
    <w:basedOn w:val="DefaultParagraphFont"/>
    <w:uiPriority w:val="32"/>
    <w:qFormat/>
    <w:rsid w:val="002E1620"/>
    <w:rPr>
      <w:b/>
      <w:bCs/>
      <w:smallCaps/>
      <w:color w:val="2F5496" w:themeColor="accent1" w:themeShade="BF"/>
      <w:spacing w:val="5"/>
    </w:rPr>
  </w:style>
  <w:style w:type="paragraph" w:styleId="NormalWeb">
    <w:name w:val="Normal (Web)"/>
    <w:basedOn w:val="Normal"/>
    <w:uiPriority w:val="99"/>
    <w:semiHidden/>
    <w:unhideWhenUsed/>
    <w:rsid w:val="002E1620"/>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customStyle="1" w:styleId="citation-145">
    <w:name w:val="citation-145"/>
    <w:basedOn w:val="DefaultParagraphFont"/>
    <w:rsid w:val="002E1620"/>
  </w:style>
  <w:style w:type="character" w:customStyle="1" w:styleId="citation-144">
    <w:name w:val="citation-144"/>
    <w:basedOn w:val="DefaultParagraphFont"/>
    <w:rsid w:val="002E1620"/>
  </w:style>
  <w:style w:type="character" w:customStyle="1" w:styleId="citation-143">
    <w:name w:val="citation-143"/>
    <w:basedOn w:val="DefaultParagraphFont"/>
    <w:rsid w:val="002E1620"/>
  </w:style>
  <w:style w:type="character" w:styleId="HTMLCode">
    <w:name w:val="HTML Code"/>
    <w:basedOn w:val="DefaultParagraphFont"/>
    <w:uiPriority w:val="99"/>
    <w:semiHidden/>
    <w:unhideWhenUsed/>
    <w:rsid w:val="002E1620"/>
    <w:rPr>
      <w:rFonts w:ascii="Courier New" w:eastAsia="Times New Roman" w:hAnsi="Courier New" w:cs="Courier New"/>
      <w:sz w:val="20"/>
      <w:szCs w:val="20"/>
    </w:rPr>
  </w:style>
  <w:style w:type="character" w:customStyle="1" w:styleId="citation-142">
    <w:name w:val="citation-142"/>
    <w:basedOn w:val="DefaultParagraphFont"/>
    <w:rsid w:val="002E1620"/>
  </w:style>
  <w:style w:type="character" w:customStyle="1" w:styleId="citation-141">
    <w:name w:val="citation-141"/>
    <w:basedOn w:val="DefaultParagraphFont"/>
    <w:rsid w:val="002E1620"/>
  </w:style>
  <w:style w:type="character" w:customStyle="1" w:styleId="citation-140">
    <w:name w:val="citation-140"/>
    <w:basedOn w:val="DefaultParagraphFont"/>
    <w:rsid w:val="002E1620"/>
  </w:style>
  <w:style w:type="character" w:customStyle="1" w:styleId="citation-139">
    <w:name w:val="citation-139"/>
    <w:basedOn w:val="DefaultParagraphFont"/>
    <w:rsid w:val="002E1620"/>
  </w:style>
  <w:style w:type="character" w:customStyle="1" w:styleId="citation-138">
    <w:name w:val="citation-138"/>
    <w:basedOn w:val="DefaultParagraphFont"/>
    <w:rsid w:val="002E1620"/>
  </w:style>
  <w:style w:type="character" w:customStyle="1" w:styleId="citation-137">
    <w:name w:val="citation-137"/>
    <w:basedOn w:val="DefaultParagraphFont"/>
    <w:rsid w:val="002E1620"/>
  </w:style>
  <w:style w:type="character" w:customStyle="1" w:styleId="citation-136">
    <w:name w:val="citation-136"/>
    <w:basedOn w:val="DefaultParagraphFont"/>
    <w:rsid w:val="002E1620"/>
  </w:style>
  <w:style w:type="character" w:customStyle="1" w:styleId="citation-135">
    <w:name w:val="citation-135"/>
    <w:basedOn w:val="DefaultParagraphFont"/>
    <w:rsid w:val="002E1620"/>
  </w:style>
  <w:style w:type="character" w:customStyle="1" w:styleId="citation-134">
    <w:name w:val="citation-134"/>
    <w:basedOn w:val="DefaultParagraphFont"/>
    <w:rsid w:val="002E1620"/>
  </w:style>
  <w:style w:type="character" w:customStyle="1" w:styleId="citation-133">
    <w:name w:val="citation-133"/>
    <w:basedOn w:val="DefaultParagraphFont"/>
    <w:rsid w:val="002E1620"/>
  </w:style>
  <w:style w:type="character" w:customStyle="1" w:styleId="citation-132">
    <w:name w:val="citation-132"/>
    <w:basedOn w:val="DefaultParagraphFont"/>
    <w:rsid w:val="002E1620"/>
  </w:style>
  <w:style w:type="character" w:customStyle="1" w:styleId="citation-131">
    <w:name w:val="citation-131"/>
    <w:basedOn w:val="DefaultParagraphFont"/>
    <w:rsid w:val="002E1620"/>
  </w:style>
  <w:style w:type="character" w:customStyle="1" w:styleId="math-inline">
    <w:name w:val="math-inline"/>
    <w:basedOn w:val="DefaultParagraphFont"/>
    <w:rsid w:val="002E1620"/>
  </w:style>
  <w:style w:type="character" w:customStyle="1" w:styleId="citation-130">
    <w:name w:val="citation-130"/>
    <w:basedOn w:val="DefaultParagraphFont"/>
    <w:rsid w:val="002E1620"/>
  </w:style>
  <w:style w:type="character" w:customStyle="1" w:styleId="citation-322">
    <w:name w:val="citation-322"/>
    <w:basedOn w:val="DefaultParagraphFont"/>
    <w:rsid w:val="002E1620"/>
  </w:style>
  <w:style w:type="character" w:customStyle="1" w:styleId="citation-321">
    <w:name w:val="citation-321"/>
    <w:basedOn w:val="DefaultParagraphFont"/>
    <w:rsid w:val="002E1620"/>
  </w:style>
  <w:style w:type="character" w:customStyle="1" w:styleId="citation-320">
    <w:name w:val="citation-320"/>
    <w:basedOn w:val="DefaultParagraphFont"/>
    <w:rsid w:val="002E1620"/>
  </w:style>
  <w:style w:type="character" w:customStyle="1" w:styleId="citation-319">
    <w:name w:val="citation-319"/>
    <w:basedOn w:val="DefaultParagraphFont"/>
    <w:rsid w:val="002E1620"/>
  </w:style>
  <w:style w:type="character" w:customStyle="1" w:styleId="citation-318">
    <w:name w:val="citation-318"/>
    <w:basedOn w:val="DefaultParagraphFont"/>
    <w:rsid w:val="002E1620"/>
  </w:style>
  <w:style w:type="character" w:customStyle="1" w:styleId="citation-317">
    <w:name w:val="citation-317"/>
    <w:basedOn w:val="DefaultParagraphFont"/>
    <w:rsid w:val="002E1620"/>
  </w:style>
  <w:style w:type="character" w:customStyle="1" w:styleId="citation-316">
    <w:name w:val="citation-316"/>
    <w:basedOn w:val="DefaultParagraphFont"/>
    <w:rsid w:val="002E1620"/>
  </w:style>
  <w:style w:type="character" w:customStyle="1" w:styleId="citation-315">
    <w:name w:val="citation-315"/>
    <w:basedOn w:val="DefaultParagraphFont"/>
    <w:rsid w:val="002E1620"/>
  </w:style>
  <w:style w:type="character" w:customStyle="1" w:styleId="citation-314">
    <w:name w:val="citation-314"/>
    <w:basedOn w:val="DefaultParagraphFont"/>
    <w:rsid w:val="002E1620"/>
  </w:style>
  <w:style w:type="character" w:customStyle="1" w:styleId="citation-313">
    <w:name w:val="citation-313"/>
    <w:basedOn w:val="DefaultParagraphFont"/>
    <w:rsid w:val="002E1620"/>
  </w:style>
  <w:style w:type="character" w:customStyle="1" w:styleId="citation-312">
    <w:name w:val="citation-312"/>
    <w:basedOn w:val="DefaultParagraphFont"/>
    <w:rsid w:val="002E1620"/>
  </w:style>
  <w:style w:type="character" w:customStyle="1" w:styleId="citation-311">
    <w:name w:val="citation-311"/>
    <w:basedOn w:val="DefaultParagraphFont"/>
    <w:rsid w:val="002E1620"/>
  </w:style>
  <w:style w:type="character" w:customStyle="1" w:styleId="citation-310">
    <w:name w:val="citation-310"/>
    <w:basedOn w:val="DefaultParagraphFont"/>
    <w:rsid w:val="002E1620"/>
  </w:style>
  <w:style w:type="character" w:customStyle="1" w:styleId="citation-309">
    <w:name w:val="citation-309"/>
    <w:basedOn w:val="DefaultParagraphFont"/>
    <w:rsid w:val="002E1620"/>
  </w:style>
  <w:style w:type="character" w:customStyle="1" w:styleId="citation-308">
    <w:name w:val="citation-308"/>
    <w:basedOn w:val="DefaultParagraphFont"/>
    <w:rsid w:val="002E1620"/>
  </w:style>
  <w:style w:type="character" w:customStyle="1" w:styleId="citation-307">
    <w:name w:val="citation-307"/>
    <w:basedOn w:val="DefaultParagraphFont"/>
    <w:rsid w:val="002E1620"/>
  </w:style>
  <w:style w:type="character" w:customStyle="1" w:styleId="citation-306">
    <w:name w:val="citation-306"/>
    <w:basedOn w:val="DefaultParagraphFont"/>
    <w:rsid w:val="002E1620"/>
  </w:style>
  <w:style w:type="character" w:customStyle="1" w:styleId="citation-305">
    <w:name w:val="citation-305"/>
    <w:basedOn w:val="DefaultParagraphFont"/>
    <w:rsid w:val="002E1620"/>
  </w:style>
  <w:style w:type="character" w:customStyle="1" w:styleId="citation-304">
    <w:name w:val="citation-304"/>
    <w:basedOn w:val="DefaultParagraphFont"/>
    <w:rsid w:val="002E1620"/>
  </w:style>
  <w:style w:type="character" w:customStyle="1" w:styleId="citation-303">
    <w:name w:val="citation-303"/>
    <w:basedOn w:val="DefaultParagraphFont"/>
    <w:rsid w:val="002E1620"/>
  </w:style>
  <w:style w:type="character" w:customStyle="1" w:styleId="citation-302">
    <w:name w:val="citation-302"/>
    <w:basedOn w:val="DefaultParagraphFont"/>
    <w:rsid w:val="002E1620"/>
  </w:style>
  <w:style w:type="character" w:customStyle="1" w:styleId="citation-301">
    <w:name w:val="citation-301"/>
    <w:basedOn w:val="DefaultParagraphFont"/>
    <w:rsid w:val="002E1620"/>
  </w:style>
  <w:style w:type="character" w:customStyle="1" w:styleId="citation-300">
    <w:name w:val="citation-300"/>
    <w:basedOn w:val="DefaultParagraphFont"/>
    <w:rsid w:val="002E1620"/>
  </w:style>
  <w:style w:type="character" w:customStyle="1" w:styleId="citation-299">
    <w:name w:val="citation-299"/>
    <w:basedOn w:val="DefaultParagraphFont"/>
    <w:rsid w:val="002E1620"/>
  </w:style>
  <w:style w:type="character" w:customStyle="1" w:styleId="citation-298">
    <w:name w:val="citation-298"/>
    <w:basedOn w:val="DefaultParagraphFont"/>
    <w:rsid w:val="002E1620"/>
  </w:style>
  <w:style w:type="character" w:customStyle="1" w:styleId="citation-297">
    <w:name w:val="citation-297"/>
    <w:basedOn w:val="DefaultParagraphFont"/>
    <w:rsid w:val="002E1620"/>
  </w:style>
  <w:style w:type="character" w:customStyle="1" w:styleId="citation-296">
    <w:name w:val="citation-296"/>
    <w:basedOn w:val="DefaultParagraphFont"/>
    <w:rsid w:val="002E1620"/>
  </w:style>
  <w:style w:type="character" w:customStyle="1" w:styleId="citation-295">
    <w:name w:val="citation-295"/>
    <w:basedOn w:val="DefaultParagraphFont"/>
    <w:rsid w:val="002E1620"/>
  </w:style>
  <w:style w:type="character" w:customStyle="1" w:styleId="citation-294">
    <w:name w:val="citation-294"/>
    <w:basedOn w:val="DefaultParagraphFont"/>
    <w:rsid w:val="002E1620"/>
  </w:style>
  <w:style w:type="character" w:customStyle="1" w:styleId="citation-293">
    <w:name w:val="citation-293"/>
    <w:basedOn w:val="DefaultParagraphFont"/>
    <w:rsid w:val="002E1620"/>
  </w:style>
  <w:style w:type="character" w:customStyle="1" w:styleId="citation-292">
    <w:name w:val="citation-292"/>
    <w:basedOn w:val="DefaultParagraphFont"/>
    <w:rsid w:val="002E1620"/>
  </w:style>
  <w:style w:type="character" w:customStyle="1" w:styleId="citation-291">
    <w:name w:val="citation-291"/>
    <w:basedOn w:val="DefaultParagraphFont"/>
    <w:rsid w:val="002E1620"/>
  </w:style>
  <w:style w:type="character" w:customStyle="1" w:styleId="citation-290">
    <w:name w:val="citation-290"/>
    <w:basedOn w:val="DefaultParagraphFont"/>
    <w:rsid w:val="002E1620"/>
  </w:style>
  <w:style w:type="character" w:customStyle="1" w:styleId="citation-289">
    <w:name w:val="citation-289"/>
    <w:basedOn w:val="DefaultParagraphFont"/>
    <w:rsid w:val="002E1620"/>
  </w:style>
  <w:style w:type="character" w:customStyle="1" w:styleId="citation-288">
    <w:name w:val="citation-288"/>
    <w:basedOn w:val="DefaultParagraphFont"/>
    <w:rsid w:val="002E1620"/>
  </w:style>
  <w:style w:type="character" w:customStyle="1" w:styleId="citation-287">
    <w:name w:val="citation-287"/>
    <w:basedOn w:val="DefaultParagraphFont"/>
    <w:rsid w:val="002E1620"/>
  </w:style>
  <w:style w:type="character" w:customStyle="1" w:styleId="citation-286">
    <w:name w:val="citation-286"/>
    <w:basedOn w:val="DefaultParagraphFont"/>
    <w:rsid w:val="002E1620"/>
  </w:style>
  <w:style w:type="character" w:customStyle="1" w:styleId="citation-285">
    <w:name w:val="citation-285"/>
    <w:basedOn w:val="DefaultParagraphFont"/>
    <w:rsid w:val="002E1620"/>
  </w:style>
  <w:style w:type="character" w:customStyle="1" w:styleId="citation-284">
    <w:name w:val="citation-284"/>
    <w:basedOn w:val="DefaultParagraphFont"/>
    <w:rsid w:val="002E1620"/>
  </w:style>
  <w:style w:type="character" w:customStyle="1" w:styleId="citation-283">
    <w:name w:val="citation-283"/>
    <w:basedOn w:val="DefaultParagraphFont"/>
    <w:rsid w:val="002E1620"/>
  </w:style>
  <w:style w:type="character" w:customStyle="1" w:styleId="citation-282">
    <w:name w:val="citation-282"/>
    <w:basedOn w:val="DefaultParagraphFont"/>
    <w:rsid w:val="002E1620"/>
  </w:style>
  <w:style w:type="character" w:customStyle="1" w:styleId="citation-281">
    <w:name w:val="citation-281"/>
    <w:basedOn w:val="DefaultParagraphFont"/>
    <w:rsid w:val="002E1620"/>
  </w:style>
  <w:style w:type="character" w:customStyle="1" w:styleId="citation-280">
    <w:name w:val="citation-280"/>
    <w:basedOn w:val="DefaultParagraphFont"/>
    <w:rsid w:val="002E1620"/>
  </w:style>
  <w:style w:type="character" w:customStyle="1" w:styleId="citation-279">
    <w:name w:val="citation-279"/>
    <w:basedOn w:val="DefaultParagraphFont"/>
    <w:rsid w:val="002E1620"/>
  </w:style>
  <w:style w:type="character" w:customStyle="1" w:styleId="citation-278">
    <w:name w:val="citation-278"/>
    <w:basedOn w:val="DefaultParagraphFont"/>
    <w:rsid w:val="002E1620"/>
  </w:style>
  <w:style w:type="character" w:customStyle="1" w:styleId="citation-277">
    <w:name w:val="citation-277"/>
    <w:basedOn w:val="DefaultParagraphFont"/>
    <w:rsid w:val="002E1620"/>
  </w:style>
  <w:style w:type="character" w:customStyle="1" w:styleId="citation-276">
    <w:name w:val="citation-276"/>
    <w:basedOn w:val="DefaultParagraphFont"/>
    <w:rsid w:val="002E1620"/>
  </w:style>
  <w:style w:type="character" w:customStyle="1" w:styleId="citation-275">
    <w:name w:val="citation-275"/>
    <w:basedOn w:val="DefaultParagraphFont"/>
    <w:rsid w:val="002E1620"/>
  </w:style>
  <w:style w:type="character" w:customStyle="1" w:styleId="citation-274">
    <w:name w:val="citation-274"/>
    <w:basedOn w:val="DefaultParagraphFont"/>
    <w:rsid w:val="002E1620"/>
  </w:style>
  <w:style w:type="character" w:customStyle="1" w:styleId="citation-273">
    <w:name w:val="citation-273"/>
    <w:basedOn w:val="DefaultParagraphFont"/>
    <w:rsid w:val="002E1620"/>
  </w:style>
  <w:style w:type="character" w:customStyle="1" w:styleId="citation-272">
    <w:name w:val="citation-272"/>
    <w:basedOn w:val="DefaultParagraphFont"/>
    <w:rsid w:val="002E1620"/>
  </w:style>
  <w:style w:type="character" w:customStyle="1" w:styleId="citation-271">
    <w:name w:val="citation-271"/>
    <w:basedOn w:val="DefaultParagraphFont"/>
    <w:rsid w:val="002E1620"/>
  </w:style>
  <w:style w:type="character" w:customStyle="1" w:styleId="citation-270">
    <w:name w:val="citation-270"/>
    <w:basedOn w:val="DefaultParagraphFont"/>
    <w:rsid w:val="002E1620"/>
  </w:style>
  <w:style w:type="character" w:customStyle="1" w:styleId="citation-269">
    <w:name w:val="citation-269"/>
    <w:basedOn w:val="DefaultParagraphFont"/>
    <w:rsid w:val="002E1620"/>
  </w:style>
  <w:style w:type="character" w:customStyle="1" w:styleId="citation-268">
    <w:name w:val="citation-268"/>
    <w:basedOn w:val="DefaultParagraphFont"/>
    <w:rsid w:val="002E1620"/>
  </w:style>
  <w:style w:type="character" w:customStyle="1" w:styleId="citation-267">
    <w:name w:val="citation-267"/>
    <w:basedOn w:val="DefaultParagraphFont"/>
    <w:rsid w:val="002E1620"/>
  </w:style>
  <w:style w:type="character" w:customStyle="1" w:styleId="citation-266">
    <w:name w:val="citation-266"/>
    <w:basedOn w:val="DefaultParagraphFont"/>
    <w:rsid w:val="002E1620"/>
  </w:style>
  <w:style w:type="character" w:customStyle="1" w:styleId="citation-265">
    <w:name w:val="citation-265"/>
    <w:basedOn w:val="DefaultParagraphFont"/>
    <w:rsid w:val="002E1620"/>
  </w:style>
  <w:style w:type="character" w:customStyle="1" w:styleId="citation-264">
    <w:name w:val="citation-264"/>
    <w:basedOn w:val="DefaultParagraphFont"/>
    <w:rsid w:val="002E1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98CEA5-C125-E949-8A48-1CEF44D6C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1120</Words>
  <Characters>6388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3</cp:revision>
  <cp:lastPrinted>2025-10-17T03:34:00Z</cp:lastPrinted>
  <dcterms:created xsi:type="dcterms:W3CDTF">2025-10-17T03:34:00Z</dcterms:created>
  <dcterms:modified xsi:type="dcterms:W3CDTF">2025-10-17T03:34:00Z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79227B2B-FDA8-4B3C-84AC-A69E9B475E43</vt:lpwstr>
  </property>
</Properties>
</file>