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32DAB" w14:textId="7EDB2756" w:rsidR="00156F57" w:rsidRPr="00156F57" w:rsidRDefault="00156F57" w:rsidP="00D94ECE">
      <w:pPr>
        <w:rPr>
          <w:b/>
          <w:bCs/>
          <w:sz w:val="48"/>
          <w:szCs w:val="48"/>
        </w:rPr>
      </w:pPr>
      <w:r w:rsidRPr="00156F57">
        <w:rPr>
          <w:b/>
          <w:bCs/>
          <w:sz w:val="48"/>
          <w:szCs w:val="48"/>
        </w:rPr>
        <w:t>Tools-cost -analysis</w:t>
      </w:r>
    </w:p>
    <w:p w14:paraId="218D228A" w14:textId="77777777" w:rsidR="00156F57" w:rsidRDefault="00156F57" w:rsidP="00D94ECE">
      <w:pPr>
        <w:rPr>
          <w:b/>
          <w:bCs/>
        </w:rPr>
      </w:pPr>
    </w:p>
    <w:p w14:paraId="54490DAF" w14:textId="77777777" w:rsidR="00156F57" w:rsidRDefault="00156F57" w:rsidP="00D94ECE">
      <w:pPr>
        <w:rPr>
          <w:b/>
          <w:bCs/>
        </w:rPr>
      </w:pPr>
    </w:p>
    <w:p w14:paraId="3686D5B9" w14:textId="3E72C700" w:rsidR="00415A20" w:rsidRDefault="00D94ECE" w:rsidP="00D94ECE">
      <w:r w:rsidRPr="00D47FCF">
        <w:rPr>
          <w:b/>
          <w:bCs/>
        </w:rPr>
        <w:t>AWS Free Tier</w:t>
      </w:r>
      <w:r>
        <w:t xml:space="preserve">   </w:t>
      </w:r>
      <w:proofErr w:type="gramStart"/>
      <w:r>
        <w:t>-  5</w:t>
      </w:r>
      <w:proofErr w:type="gramEnd"/>
      <w:r>
        <w:t xml:space="preserve">GB storage </w:t>
      </w:r>
    </w:p>
    <w:p w14:paraId="0944A74C" w14:textId="7FC44682" w:rsidR="00D94ECE" w:rsidRDefault="00D94ECE" w:rsidP="00D94ECE">
      <w:r>
        <w:t xml:space="preserve">                               </w:t>
      </w:r>
      <w:r w:rsidRPr="00D94ECE">
        <w:t>2000 PUT, POST, COPY or LIST requests</w:t>
      </w:r>
    </w:p>
    <w:p w14:paraId="79810C48" w14:textId="363F02B5" w:rsidR="00D94ECE" w:rsidRDefault="00D94ECE" w:rsidP="00D94ECE">
      <w:r>
        <w:t xml:space="preserve">                               </w:t>
      </w:r>
      <w:r w:rsidRPr="00D94ECE">
        <w:t>20,000</w:t>
      </w:r>
      <w:r>
        <w:t xml:space="preserve"> </w:t>
      </w:r>
      <w:r w:rsidRPr="00D94ECE">
        <w:t>GET requests</w:t>
      </w:r>
    </w:p>
    <w:p w14:paraId="0C5DE7E5" w14:textId="06BFD194" w:rsidR="00D94ECE" w:rsidRDefault="00D94ECE" w:rsidP="00D94ECE">
      <w:r>
        <w:t xml:space="preserve">                               </w:t>
      </w:r>
      <w:r w:rsidRPr="00D94ECE">
        <w:t>15 GB of outgoing data transfer per month</w:t>
      </w:r>
    </w:p>
    <w:p w14:paraId="76475274" w14:textId="77777777" w:rsidR="00D94ECE" w:rsidRPr="00D94ECE" w:rsidRDefault="00D94ECE" w:rsidP="00D94ECE">
      <w:pPr>
        <w:rPr>
          <w:b/>
          <w:bCs/>
        </w:rPr>
      </w:pPr>
      <w:r w:rsidRPr="00D94ECE">
        <w:rPr>
          <w:b/>
          <w:bCs/>
        </w:rPr>
        <w:t>AWS S3 Standard</w:t>
      </w:r>
    </w:p>
    <w:p w14:paraId="29331E09" w14:textId="004BDDBB" w:rsidR="00D94ECE" w:rsidRPr="00D94ECE" w:rsidRDefault="00D94ECE" w:rsidP="00D94ECE">
      <w:r w:rsidRPr="00D94ECE">
        <w:t>S3 standard is the default tier, designed for frequently accessed data. Its low latency and high throughput</w:t>
      </w:r>
      <w:r>
        <w:t>.</w:t>
      </w:r>
    </w:p>
    <w:tbl>
      <w:tblPr>
        <w:tblW w:w="3686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418"/>
      </w:tblGrid>
      <w:tr w:rsidR="00D94ECE" w:rsidRPr="00D94ECE" w14:paraId="556A0297" w14:textId="77777777" w:rsidTr="00D94ECE">
        <w:trPr>
          <w:trHeight w:val="129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3F658" w14:textId="77777777" w:rsidR="00D94ECE" w:rsidRPr="00D94ECE" w:rsidRDefault="00D94ECE" w:rsidP="00D94ECE">
            <w:r w:rsidRPr="00D94ECE">
              <w:rPr>
                <w:b/>
                <w:bCs/>
              </w:rPr>
              <w:t>Data Size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E54D9" w14:textId="77777777" w:rsidR="00D94ECE" w:rsidRPr="00D94ECE" w:rsidRDefault="00D94ECE" w:rsidP="00D94ECE">
            <w:r w:rsidRPr="00D94ECE">
              <w:rPr>
                <w:b/>
                <w:bCs/>
              </w:rPr>
              <w:t>Price per GB</w:t>
            </w:r>
          </w:p>
        </w:tc>
      </w:tr>
      <w:tr w:rsidR="00D94ECE" w:rsidRPr="00D94ECE" w14:paraId="095CE93B" w14:textId="77777777" w:rsidTr="00D94ECE">
        <w:trPr>
          <w:trHeight w:val="12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23B23" w14:textId="77777777" w:rsidR="00D94ECE" w:rsidRPr="00D94ECE" w:rsidRDefault="00D94ECE" w:rsidP="00D94ECE">
            <w:r w:rsidRPr="00D94ECE">
              <w:t>First 50 TB / Month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39738" w14:textId="77777777" w:rsidR="00D94ECE" w:rsidRPr="00D94ECE" w:rsidRDefault="00D94ECE" w:rsidP="00D94ECE">
            <w:r w:rsidRPr="00D94ECE">
              <w:t>$0.023</w:t>
            </w:r>
          </w:p>
        </w:tc>
      </w:tr>
      <w:tr w:rsidR="00D94ECE" w:rsidRPr="00D94ECE" w14:paraId="779FEFBF" w14:textId="77777777" w:rsidTr="00D94ECE">
        <w:trPr>
          <w:trHeight w:val="129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C4484" w14:textId="77777777" w:rsidR="00D94ECE" w:rsidRPr="00D94ECE" w:rsidRDefault="00D94ECE" w:rsidP="00D94ECE">
            <w:r w:rsidRPr="00D94ECE">
              <w:t>Next 450 TB / Month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D4BC0" w14:textId="77777777" w:rsidR="00D94ECE" w:rsidRPr="00D94ECE" w:rsidRDefault="00D94ECE" w:rsidP="00D94ECE">
            <w:r w:rsidRPr="00D94ECE">
              <w:t>$0.022</w:t>
            </w:r>
          </w:p>
        </w:tc>
      </w:tr>
      <w:tr w:rsidR="00D94ECE" w:rsidRPr="00D94ECE" w14:paraId="0FEE2ADB" w14:textId="77777777" w:rsidTr="00D94ECE">
        <w:trPr>
          <w:trHeight w:val="129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D5AE9" w14:textId="77777777" w:rsidR="00D94ECE" w:rsidRPr="00D94ECE" w:rsidRDefault="00D94ECE" w:rsidP="00D94ECE">
            <w:r w:rsidRPr="00D94ECE">
              <w:t>Over 500 TB / Month</w:t>
            </w:r>
          </w:p>
        </w:tc>
        <w:tc>
          <w:tcPr>
            <w:tcW w:w="1418" w:type="dxa"/>
            <w:shd w:val="clear" w:color="auto" w:fill="FFFFFF"/>
            <w:vAlign w:val="center"/>
            <w:hideMark/>
          </w:tcPr>
          <w:p w14:paraId="74558577" w14:textId="244B2BBE" w:rsidR="00D94ECE" w:rsidRPr="00D94ECE" w:rsidRDefault="00D94ECE" w:rsidP="00D94ECE">
            <w:r w:rsidRPr="00D94ECE">
              <w:t>$0.02</w:t>
            </w:r>
            <w:r>
              <w:t>1</w:t>
            </w:r>
          </w:p>
        </w:tc>
      </w:tr>
    </w:tbl>
    <w:p w14:paraId="775FB962" w14:textId="77777777" w:rsidR="00D94ECE" w:rsidRDefault="00D94ECE" w:rsidP="00D94ECE"/>
    <w:p w14:paraId="3413F522" w14:textId="21471972" w:rsidR="00156F57" w:rsidRDefault="00156F57" w:rsidP="00D94ECE">
      <w:r>
        <w:t>Opting AWS s3 for storage purpose will it be minimal cost and maximum scalable.</w:t>
      </w:r>
    </w:p>
    <w:p w14:paraId="034B80C1" w14:textId="77777777" w:rsidR="00D47FCF" w:rsidRDefault="00B05A39" w:rsidP="00D94ECE">
      <w:pPr>
        <w:rPr>
          <w:b/>
          <w:bCs/>
        </w:rPr>
      </w:pPr>
      <w:r w:rsidRPr="00D47FCF">
        <w:rPr>
          <w:b/>
          <w:bCs/>
        </w:rPr>
        <w:t>EC2 cost analysis:</w:t>
      </w:r>
    </w:p>
    <w:p w14:paraId="0C623431" w14:textId="48EBD691" w:rsidR="00574725" w:rsidRDefault="00B05A39" w:rsidP="00D94ECE">
      <w:r w:rsidRPr="00D47FCF">
        <w:rPr>
          <w:b/>
          <w:bCs/>
        </w:rPr>
        <w:lastRenderedPageBreak/>
        <w:br/>
      </w:r>
      <w:r w:rsidRPr="00B05A39">
        <w:drawing>
          <wp:inline distT="0" distB="0" distL="0" distR="0" wp14:anchorId="68E8D1E2" wp14:editId="337210D5">
            <wp:extent cx="5731510" cy="3531870"/>
            <wp:effectExtent l="0" t="0" r="2540" b="0"/>
            <wp:docPr id="976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14F4" w14:textId="148E9A8E" w:rsidR="00A34888" w:rsidRDefault="00A34888" w:rsidP="00D94ECE">
      <w:hyperlink r:id="rId7" w:history="1">
        <w:r w:rsidRPr="0027214E">
          <w:rPr>
            <w:rStyle w:val="Hyperlink"/>
          </w:rPr>
          <w:t>https://aws.amazon.com/ec2/pricing/on-demand/</w:t>
        </w:r>
      </w:hyperlink>
    </w:p>
    <w:p w14:paraId="1AEF3104" w14:textId="77777777" w:rsidR="00D47FCF" w:rsidRDefault="00D47FCF" w:rsidP="00D94ECE"/>
    <w:p w14:paraId="376C6CEC" w14:textId="5ED10C73" w:rsidR="00D47FCF" w:rsidRDefault="00D47FCF" w:rsidP="00D94ECE"/>
    <w:p w14:paraId="47296606" w14:textId="77777777" w:rsidR="00D47FCF" w:rsidRDefault="00D47FCF" w:rsidP="00D94ECE"/>
    <w:p w14:paraId="02F3EC26" w14:textId="6C519CD0" w:rsidR="00D47FCF" w:rsidRDefault="00D47FCF" w:rsidP="00D47FCF">
      <w:pPr>
        <w:pStyle w:val="Header"/>
        <w:rPr>
          <w:b/>
          <w:bCs/>
        </w:rPr>
      </w:pPr>
      <w:r w:rsidRPr="00D47FCF">
        <w:rPr>
          <w:b/>
          <w:bCs/>
        </w:rPr>
        <w:t>GPT4o</w:t>
      </w:r>
      <w:proofErr w:type="gramStart"/>
      <w:r w:rsidRPr="00D47FCF">
        <w:rPr>
          <w:b/>
          <w:bCs/>
        </w:rPr>
        <w:t>-  Open</w:t>
      </w:r>
      <w:proofErr w:type="gramEnd"/>
      <w:r w:rsidRPr="00D47FCF">
        <w:rPr>
          <w:b/>
          <w:bCs/>
        </w:rPr>
        <w:t xml:space="preserve"> AI-  Cost</w:t>
      </w:r>
    </w:p>
    <w:p w14:paraId="34200245" w14:textId="77777777" w:rsidR="00D47FCF" w:rsidRDefault="00D47FCF" w:rsidP="00D47FCF">
      <w:pPr>
        <w:pStyle w:val="Header"/>
        <w:rPr>
          <w:b/>
          <w:bCs/>
        </w:rPr>
      </w:pPr>
    </w:p>
    <w:p w14:paraId="6C3E6728" w14:textId="77777777" w:rsidR="00D47FCF" w:rsidRPr="00D47FCF" w:rsidRDefault="00D47FCF" w:rsidP="00D47FCF">
      <w:pPr>
        <w:pStyle w:val="Header"/>
        <w:rPr>
          <w:b/>
          <w:bCs/>
        </w:rPr>
      </w:pPr>
    </w:p>
    <w:p w14:paraId="4686E91D" w14:textId="7E866BC7" w:rsidR="00A34888" w:rsidRDefault="00F33A7D" w:rsidP="00D94ECE">
      <w:r w:rsidRPr="00F33A7D">
        <w:drawing>
          <wp:inline distT="0" distB="0" distL="0" distR="0" wp14:anchorId="05E1BA44" wp14:editId="07B51FA3">
            <wp:extent cx="5731510" cy="2529840"/>
            <wp:effectExtent l="0" t="0" r="2540" b="3810"/>
            <wp:docPr id="69292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22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7880" w14:textId="77777777" w:rsidR="00A34888" w:rsidRDefault="00A34888" w:rsidP="00D94ECE"/>
    <w:p w14:paraId="51C51ED6" w14:textId="095BF5B5" w:rsidR="00156F57" w:rsidRDefault="00156F57" w:rsidP="00D94ECE">
      <w:r w:rsidRPr="00156F57">
        <w:t xml:space="preserve">Reducing token usage lowers API costs, making it affordable to scale applications like LLM-powered RAG and </w:t>
      </w:r>
      <w:proofErr w:type="spellStart"/>
      <w:r w:rsidRPr="00156F57">
        <w:t>LangChain</w:t>
      </w:r>
      <w:proofErr w:type="spellEnd"/>
      <w:r w:rsidRPr="00156F57">
        <w:t xml:space="preserve"> systems.</w:t>
      </w:r>
    </w:p>
    <w:p w14:paraId="373B5475" w14:textId="4D80F36F" w:rsidR="00D47FCF" w:rsidRDefault="00D47FCF" w:rsidP="00D94ECE">
      <w:r w:rsidRPr="00574725">
        <w:rPr>
          <w:b/>
          <w:bCs/>
        </w:rPr>
        <w:lastRenderedPageBreak/>
        <w:t>Clear ML cost:</w:t>
      </w:r>
      <w:r w:rsidRPr="00574725">
        <w:rPr>
          <w:b/>
          <w:bCs/>
        </w:rPr>
        <w:br/>
      </w:r>
      <w:r>
        <w:br/>
      </w:r>
      <w:r w:rsidRPr="00D47FCF">
        <w:drawing>
          <wp:inline distT="0" distB="0" distL="0" distR="0" wp14:anchorId="6707D3A5" wp14:editId="7B4BFA4D">
            <wp:extent cx="5731510" cy="3659505"/>
            <wp:effectExtent l="0" t="0" r="2540" b="0"/>
            <wp:docPr id="49860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4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2A86" w14:textId="77777777" w:rsidR="00156F57" w:rsidRDefault="00156F57" w:rsidP="00D94ECE"/>
    <w:p w14:paraId="7D96D8CC" w14:textId="4339CE45" w:rsidR="00156F57" w:rsidRPr="00D94ECE" w:rsidRDefault="00156F57" w:rsidP="00D94ECE">
      <w:r w:rsidRPr="00156F57">
        <w:drawing>
          <wp:inline distT="0" distB="0" distL="0" distR="0" wp14:anchorId="1BAB0BC7" wp14:editId="0F6ACDB6">
            <wp:extent cx="5731510" cy="4270375"/>
            <wp:effectExtent l="0" t="0" r="2540" b="0"/>
            <wp:docPr id="116668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85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F57" w:rsidRPr="00D94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82924" w14:textId="77777777" w:rsidR="009D4A03" w:rsidRDefault="009D4A03" w:rsidP="00DD1890">
      <w:pPr>
        <w:spacing w:after="0" w:line="240" w:lineRule="auto"/>
      </w:pPr>
      <w:r>
        <w:separator/>
      </w:r>
    </w:p>
  </w:endnote>
  <w:endnote w:type="continuationSeparator" w:id="0">
    <w:p w14:paraId="2FCEE02C" w14:textId="77777777" w:rsidR="009D4A03" w:rsidRDefault="009D4A03" w:rsidP="00DD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AC1CF" w14:textId="77777777" w:rsidR="009D4A03" w:rsidRDefault="009D4A03" w:rsidP="00DD1890">
      <w:pPr>
        <w:spacing w:after="0" w:line="240" w:lineRule="auto"/>
      </w:pPr>
      <w:r>
        <w:separator/>
      </w:r>
    </w:p>
  </w:footnote>
  <w:footnote w:type="continuationSeparator" w:id="0">
    <w:p w14:paraId="195EA545" w14:textId="77777777" w:rsidR="009D4A03" w:rsidRDefault="009D4A03" w:rsidP="00DD1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CE"/>
    <w:rsid w:val="00156F57"/>
    <w:rsid w:val="00415A20"/>
    <w:rsid w:val="00574725"/>
    <w:rsid w:val="005B70A7"/>
    <w:rsid w:val="00634C83"/>
    <w:rsid w:val="009D4A03"/>
    <w:rsid w:val="00A34888"/>
    <w:rsid w:val="00B05A39"/>
    <w:rsid w:val="00D47FCF"/>
    <w:rsid w:val="00D94ECE"/>
    <w:rsid w:val="00DD1890"/>
    <w:rsid w:val="00F3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02F7"/>
  <w15:chartTrackingRefBased/>
  <w15:docId w15:val="{0650471F-0200-4340-91C8-4ED3DD7D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8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90"/>
  </w:style>
  <w:style w:type="paragraph" w:styleId="Footer">
    <w:name w:val="footer"/>
    <w:basedOn w:val="Normal"/>
    <w:link w:val="FooterChar"/>
    <w:uiPriority w:val="99"/>
    <w:unhideWhenUsed/>
    <w:rsid w:val="00DD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ec2/pricing/on-deman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Ramanaidu Mupparapu</dc:creator>
  <cp:keywords/>
  <dc:description/>
  <cp:lastModifiedBy>Ramanaidu Mupparapu</cp:lastModifiedBy>
  <cp:revision>3</cp:revision>
  <dcterms:created xsi:type="dcterms:W3CDTF">2024-12-15T07:37:00Z</dcterms:created>
  <dcterms:modified xsi:type="dcterms:W3CDTF">2024-12-16T13:42:00Z</dcterms:modified>
</cp:coreProperties>
</file>