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ai-3/23</w:t>
      </w:r>
    </w:p>
    <w:p>
      <w:pPr>
        <w:pStyle w:val="Title"/>
      </w:pPr>
      <w:r>
        <w:t>Block to Python Bridge</w:t>
      </w:r>
    </w:p>
    <w:p>
      <w:r>
        <w:t>Project: Verified Study Buddy</w:t>
      </w:r>
    </w:p>
    <w:p>
      <w:pPr>
        <w:pStyle w:val="Heading1"/>
      </w:pPr>
      <w:r>
        <w:t>Map the actions. Predict the state. Check the actual result.</w:t>
      </w:r>
    </w:p>
    <w:p>
      <w:r>
        <w:t>Translate bounded paper procedures into Python while preserving order and evidence.</w:t>
      </w:r>
    </w:p>
    <w:p>
      <w:r>
        <w:t>Packing warm-up → five-action book loop → strict/empty boundaries → missing-field guard → independent sum/reset.</w:t>
      </w:r>
    </w:p>
    <w:p>
      <w:pPr>
        <w:pStyle w:val="Heading1"/>
      </w:pPr>
      <w:r>
        <w:t>01. Can the same procedure survive a change of representation?</w:t>
      </w:r>
    </w:p>
    <w:p>
      <w:r>
        <w:t>Predict a short script, then keep observed output separate from the prediction.</w:t>
      </w:r>
    </w:p>
    <w:p>
      <w:pPr>
        <w:pStyle w:val="Heading2"/>
      </w:pPr>
      <w:r>
        <w:t>Your learning goals</w:t>
      </w:r>
    </w:p>
    <w:p>
      <w:pPr>
        <w:spacing w:line="336" w:lineRule="auto" w:after="180"/>
      </w:pPr>
      <w:r>
        <w:rPr>
          <w:b w:val="0"/>
        </w:rPr>
        <w:t>I can translate a short paper calculation into a Python script.</w:t>
      </w:r>
    </w:p>
    <w:p>
      <w:pPr>
        <w:spacing w:line="336" w:lineRule="auto" w:after="180"/>
      </w:pPr>
      <w:r>
        <w:rPr>
          <w:b w:val="0"/>
        </w:rPr>
        <w:t>I can predict and explain the order of executed statements.</w:t>
      </w:r>
    </w:p>
    <w:p>
      <w:pPr>
        <w:spacing w:line="336" w:lineRule="auto" w:after="180"/>
      </w:pPr>
      <w:r>
        <w:rPr>
          <w:b w:val="0"/>
        </w:rPr>
        <w:t xml:space="preserve">I can keep expected and observed </w:t>
      </w:r>
      <w:r>
        <w:rPr>
          <w:b/>
        </w:rPr>
        <w:t>output</w:t>
      </w:r>
      <w:r>
        <w:rPr>
          <w:b w:val="0"/>
        </w:rPr>
        <w:t xml:space="preserve"> separate when checking a </w:t>
      </w:r>
      <w:r>
        <w:rPr>
          <w:b/>
        </w:rPr>
        <w:t>program</w:t>
      </w:r>
      <w:r>
        <w:rPr>
          <w:b w:val="0"/>
        </w:rPr>
        <w:t>.</w:t>
      </w:r>
    </w:p>
    <w:p>
      <w:pPr>
        <w:pStyle w:val="Heading2"/>
      </w:pPr>
      <w:r>
        <w:t>Recall the calculation and interface</w:t>
      </w:r>
    </w:p>
    <w:p>
      <w:pPr>
        <w:pStyle w:val="ListBullet"/>
      </w:pPr>
      <w:r>
        <w:t>Close your notes first. A rough first answer helps us choose the right starting point; it is not a score for your ability.</w:t>
      </w:r>
    </w:p>
    <w:p>
      <w:pPr>
        <w:pStyle w:val="ListBullet"/>
      </w:pPr>
      <w:r>
        <w:t>Four packs contain six counters each. What steps find and show the total?</w:t>
      </w:r>
    </w:p>
    <w:p>
      <w:pPr>
        <w:pStyle w:val="Heading2"/>
      </w:pPr>
      <w:r>
        <w:t>Your end goal</w:t>
      </w:r>
    </w:p>
    <w:p>
      <w:pPr>
        <w:spacing w:line="336" w:lineRule="auto" w:after="180"/>
      </w:pPr>
      <w:r>
        <w:rPr>
          <w:b w:val="0"/>
        </w:rPr>
        <w:t>By the end, I can explain block to python bridge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Requests Responses and JSON. Give an example and a mistake that the idea helps you avoid.</w:t>
      </w:r>
    </w:p>
    <w:p>
      <w:pPr>
        <w:spacing w:line="336" w:lineRule="auto" w:after="180"/>
      </w:pPr>
      <w:r>
        <w:rPr>
          <w:b w:val="0"/>
        </w:rPr>
        <w:t>Without opening the old lesson, explain one key idea from Conversation State and Memory. Give an example and a mistake that the idea helps you avoid.</w:t>
      </w:r>
    </w:p>
    <w:p>
      <w:pPr>
        <w:spacing w:line="336" w:lineRule="auto" w:after="180"/>
      </w:pPr>
      <w:r>
        <w:rPr>
          <w:b w:val="0"/>
        </w:rPr>
        <w:t>Without opening the old lesson, explain one key idea from Model Memory vs Retrieval.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23: Block-to-Python Bridge</w:t>
      </w:r>
    </w:p>
    <w:p>
      <w:pPr>
        <w:spacing w:line="336" w:lineRule="auto" w:after="180"/>
      </w:pPr>
      <w:r>
        <w:rPr>
          <w:b/>
        </w:rPr>
        <w:t>Variable</w:t>
      </w:r>
      <w:r>
        <w:rPr>
          <w:b w:val="0"/>
        </w:rPr>
        <w:t xml:space="preserve">s, </w:t>
      </w:r>
      <w:r>
        <w:rPr>
          <w:b/>
        </w:rPr>
        <w:t>condition</w:t>
      </w:r>
      <w:r>
        <w:rPr>
          <w:b w:val="0"/>
        </w:rPr>
        <w:t xml:space="preserve">s, </w:t>
      </w:r>
      <w:r>
        <w:rPr>
          <w:b/>
        </w:rPr>
        <w:t>list</w:t>
      </w:r>
      <w:r>
        <w:rPr>
          <w:b w:val="0"/>
        </w:rPr>
        <w:t xml:space="preserve">s, loops, and </w:t>
      </w:r>
      <w:r>
        <w:rPr>
          <w:b/>
        </w:rPr>
        <w:t>function</w:t>
      </w:r>
      <w:r>
        <w:rPr>
          <w:b w:val="0"/>
        </w:rPr>
        <w:t>s carry the same logic across representations.</w:t>
      </w:r>
    </w:p>
    <w:p>
      <w:r>
        <w:drawing>
          <wp:inline xmlns:a="http://schemas.openxmlformats.org/drawingml/2006/main" xmlns:pic="http://schemas.openxmlformats.org/drawingml/2006/picture">
            <wp:extent cx="2942705" cy="2942705"/>
            <wp:docPr id="1" name="Picture 1" descr="Week 23 illustration: Block-to-Python Bridge"/>
            <wp:cNvGraphicFramePr>
              <a:graphicFrameLocks noChangeAspect="1"/>
            </wp:cNvGraphicFramePr>
            <a:graphic>
              <a:graphicData uri="http://schemas.openxmlformats.org/drawingml/2006/picture">
                <pic:pic>
                  <pic:nvPicPr>
                    <pic:cNvPr id="0" name="6e045cfd6f3125a0b6658326c41fbc1e926c3542773692d637ded3c0a67e3ce3.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CREATOR MISSION</w:t>
      </w:r>
    </w:p>
    <w:p>
      <w:pPr>
        <w:spacing w:line="336" w:lineRule="auto" w:after="180"/>
      </w:pPr>
      <w:r>
        <w:rPr>
          <w:b w:val="0"/>
        </w:rPr>
        <w:t>Translate a block workflow into readable Python.</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Translate the rule before adding syntax</w:t>
      </w:r>
    </w:p>
    <w:p>
      <w:r>
        <w:t>Use a teacher-prepared editor or label a paper trace clearly.</w:t>
      </w:r>
    </w:p>
    <w:p>
      <w:pPr>
        <w:pStyle w:val="Heading2"/>
      </w:pPr>
      <w:r>
        <w:t>Connect blocks, state and code</w:t>
      </w:r>
    </w:p>
    <w:p>
      <w:pPr>
        <w:spacing w:line="336" w:lineRule="auto" w:after="180"/>
      </w:pPr>
      <w:r>
        <w:rPr>
          <w:b w:val="0"/>
        </w:rPr>
        <w:t>A block workflow and Python can express the same ordered procedure. First identify the input values, state changes, conditions and displayed result. Assignment changes a stored value; print displays one. Indentation marks the statements controlled by a loop or condition. The packing program is a short warm-up; the later book-counting trace adds a loop and a strict boundary. Neither procedure trains an AI model.</w:t>
      </w:r>
    </w:p>
    <w:p>
      <w:pPr>
        <w:pStyle w:val="Heading2"/>
      </w:pPr>
      <w:r>
        <w:t>Read the packing warm-up contract</w:t>
      </w:r>
    </w:p>
    <w:p>
      <w:pPr>
        <w:spacing w:line="336" w:lineRule="auto" w:after="180"/>
      </w:pPr>
      <w:r>
        <w:rPr>
          <w:b w:val="0"/>
        </w:rPr>
        <w:t xml:space="preserve">In Grade 6 you traced rules on paper. Now you will write a small Python </w:t>
      </w:r>
      <w:r>
        <w:rPr>
          <w:b/>
        </w:rPr>
        <w:t>program</w:t>
      </w:r>
      <w:r>
        <w:rPr>
          <w:b w:val="0"/>
        </w:rPr>
        <w:t xml:space="preserve"> and check what it actually does. Begin with a counter-packing calculation, not the whole activity adviser.</w:t>
      </w:r>
    </w:p>
    <w:p>
      <w:pPr>
        <w:spacing w:line="336" w:lineRule="auto" w:after="180"/>
      </w:pPr>
      <w:r>
        <w:rPr>
          <w:b w:val="0"/>
        </w:rPr>
        <w:t xml:space="preserve">The requirement is to find the total counters in equal packs and display that total. For this first </w:t>
      </w:r>
      <w:r>
        <w:rPr>
          <w:b/>
        </w:rPr>
        <w:t>program</w:t>
      </w:r>
      <w:r>
        <w:rPr>
          <w:b w:val="0"/>
        </w:rPr>
        <w:t xml:space="preserve">, the supplied quantities are whole, nonnegative numbers; it does not yet validate typed </w:t>
      </w:r>
      <w:r>
        <w:rPr>
          <w:b/>
        </w:rPr>
        <w:t>input</w:t>
      </w:r>
      <w:r>
        <w:rPr>
          <w:b w:val="0"/>
        </w:rPr>
        <w:t>.</w:t>
      </w:r>
    </w:p>
    <w:p>
      <w:pPr>
        <w:pStyle w:val="Heading2"/>
      </w:pPr>
      <w:r>
        <w:t>Run a saved script or trace on paper</w:t>
      </w:r>
    </w:p>
    <w:p>
      <w:pPr>
        <w:pStyle w:val="ListNumber"/>
      </w:pPr>
      <w:r>
        <w:t>Use a teacher-prepared Python 3 editor that can run a saved .py file. Open a new file called counters.py, type the code exactly as shown in the next section, save it, and use the editor’s Run command. Read the output area separately from the source editor. No account, AI tool, package installation or personal data is needed. If a device is unavailable, trace on paper and label the result predicted rather than executed.</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Block-to-Python Bridge"/>
            <wp:cNvGraphicFramePr>
              <a:graphicFrameLocks noChangeAspect="1"/>
            </wp:cNvGraphicFramePr>
            <a:graphic>
              <a:graphicData uri="http://schemas.openxmlformats.org/drawingml/2006/picture">
                <pic:pic>
                  <pic:nvPicPr>
                    <pic:cNvPr id="0" name="6e045cfd6f3125a0b6658326c41fbc1e926c3542773692d637ded3c0a67e3ce3.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block-to-python bridge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Trace four ordered packing statements</w:t>
      </w:r>
    </w:p>
    <w:p>
      <w:r>
        <w:t>The input contract supplies nonnegative whole counts; this warm-up does not validate arbitrary input.</w:t>
      </w:r>
    </w:p>
    <w:p>
      <w:pPr>
        <w:pStyle w:val="Heading2"/>
      </w:pPr>
      <w:r>
        <w:t>Map the paper actions to code</w:t>
      </w:r>
    </w:p>
    <w:p>
      <w:pPr>
        <w:pStyle w:val="Heading3"/>
      </w:pPr>
      <w:r>
        <w:t>A calculation from paper to 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Paper step</w:t>
            </w:r>
          </w:p>
        </w:tc>
        <w:tc>
          <w:tcPr>
            <w:tcW w:type="dxa" w:w="3408"/>
          </w:tcPr>
          <w:p>
            <w:r>
              <w:t>Python instruction</w:t>
            </w:r>
          </w:p>
        </w:tc>
        <w:tc>
          <w:tcPr>
            <w:tcW w:type="dxa" w:w="3408"/>
          </w:tcPr>
          <w:p>
            <w:r>
              <w:t>Effect</w:t>
            </w:r>
          </w:p>
        </w:tc>
      </w:tr>
      <w:tr>
        <w:tc>
          <w:tcPr>
            <w:tcW w:type="dxa" w:w="3408"/>
          </w:tcPr>
          <w:p>
            <w:r>
              <w:t>Record pack count</w:t>
            </w:r>
          </w:p>
        </w:tc>
        <w:tc>
          <w:tcPr>
            <w:tcW w:type="dxa" w:w="3408"/>
          </w:tcPr>
          <w:p>
            <w:r>
              <w:t>packs = 4</w:t>
            </w:r>
          </w:p>
        </w:tc>
        <w:tc>
          <w:tcPr>
            <w:tcW w:type="dxa" w:w="3408"/>
          </w:tcPr>
          <w:p>
            <w:r>
              <w:t>Name holds 4</w:t>
            </w:r>
          </w:p>
        </w:tc>
      </w:tr>
      <w:tr>
        <w:tc>
          <w:tcPr>
            <w:tcW w:type="dxa" w:w="3408"/>
          </w:tcPr>
          <w:p>
            <w:r>
              <w:t>Multiply two quantities</w:t>
            </w:r>
          </w:p>
        </w:tc>
        <w:tc>
          <w:tcPr>
            <w:tcW w:type="dxa" w:w="3408"/>
          </w:tcPr>
          <w:p>
            <w:r>
              <w:t>total = packs * per_pack</w:t>
            </w:r>
          </w:p>
        </w:tc>
        <w:tc>
          <w:tcPr>
            <w:tcW w:type="dxa" w:w="3408"/>
          </w:tcPr>
          <w:p>
            <w:r>
              <w:t>Name holds product</w:t>
            </w:r>
          </w:p>
        </w:tc>
      </w:tr>
      <w:tr>
        <w:tc>
          <w:tcPr>
            <w:tcW w:type="dxa" w:w="3408"/>
          </w:tcPr>
          <w:p>
            <w:r>
              <w:t>Show the answer</w:t>
            </w:r>
          </w:p>
        </w:tc>
        <w:tc>
          <w:tcPr>
            <w:tcW w:type="dxa" w:w="3408"/>
          </w:tcPr>
          <w:p>
            <w:r>
              <w:t>print(total)</w:t>
            </w:r>
          </w:p>
        </w:tc>
        <w:tc>
          <w:tcPr>
            <w:tcW w:type="dxa" w:w="3408"/>
          </w:tcPr>
          <w:p>
            <w:r>
              <w:t>Displays the value</w:t>
            </w:r>
          </w:p>
        </w:tc>
      </w:tr>
    </w:tbl>
    <w:p>
      <w:r>
        <w:t>Assign per_pack before the multiplication. This diagram summarises the steps; the complete script below includes that assignment.</w:t>
      </w:r>
    </w:p>
    <w:p>
      <w:pPr>
        <w:pStyle w:val="Heading2"/>
      </w:pPr>
      <w:r>
        <w:t>Complete packing program</w:t>
      </w:r>
    </w:p>
    <w:p>
      <w:r>
        <w:rPr>
          <w:rFonts w:ascii="Courier New" w:hAnsi="Courier New"/>
          <w:sz w:val="18"/>
        </w:rPr>
        <w:t>packs = 4</w:t>
        <w:br/>
        <w:t>per_pack = 6</w:t>
        <w:br/>
        <w:t>total = packs * per_pack</w:t>
        <w:br/>
        <w:t>print(total)</w:t>
      </w:r>
    </w:p>
    <w:p>
      <w:pPr>
        <w:pStyle w:val="Heading2"/>
      </w:pPr>
      <w:r>
        <w:t>Explain assignment and displayed output</w:t>
      </w:r>
    </w:p>
    <w:p>
      <w:pPr>
        <w:spacing w:line="336" w:lineRule="auto" w:after="180"/>
      </w:pPr>
      <w:r>
        <w:rPr>
          <w:b w:val="0"/>
        </w:rPr>
        <w:t>Read the script from top to bottom. The equals sign assigns the value on its right to the name on its left. The star means multiplication. print(total) displays the value of total; it does not display the letters in the name.</w:t>
      </w:r>
    </w:p>
    <w:p>
      <w:pPr>
        <w:spacing w:line="336" w:lineRule="auto" w:after="180"/>
      </w:pPr>
      <w:r>
        <w:rPr>
          <w:b w:val="0"/>
        </w:rPr>
        <w:t>Type ordinary straight characters and keep the parentheses. The Python prompt symbols &gt;&gt;&gt; are not part of this saved script.</w:t>
      </w:r>
    </w:p>
    <w:p>
      <w:pPr>
        <w:pStyle w:val="Heading2"/>
      </w:pPr>
      <w:r>
        <w:t>Explain the deciding step</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Block-to-Python Bridge"/>
            <wp:cNvGraphicFramePr>
              <a:graphicFrameLocks noChangeAspect="1"/>
            </wp:cNvGraphicFramePr>
            <a:graphic>
              <a:graphicData uri="http://schemas.openxmlformats.org/drawingml/2006/picture">
                <pic:pic>
                  <pic:nvPicPr>
                    <pic:cNvPr id="0" name="94dbb5b977577df1afa1168e9204907aa3def658316b79db8f74d725220c7091.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Block-to-Python Bridge"/>
            <wp:cNvGraphicFramePr>
              <a:graphicFrameLocks noChangeAspect="1"/>
            </wp:cNvGraphicFramePr>
            <a:graphic>
              <a:graphicData uri="http://schemas.openxmlformats.org/drawingml/2006/picture">
                <pic:pic>
                  <pic:nvPicPr>
                    <pic:cNvPr id="0" name="24521bb004e04bd353e2602e74d111bc50296ec5260db0b1bbf73326cf05c9c0.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Block-to-Python Bridge"/>
            <wp:cNvGraphicFramePr>
              <a:graphicFrameLocks noChangeAspect="1"/>
            </wp:cNvGraphicFramePr>
            <a:graphic>
              <a:graphicData uri="http://schemas.openxmlformats.org/drawingml/2006/picture">
                <pic:pic>
                  <pic:nvPicPr>
                    <pic:cNvPr id="0" name="fd726b2cf52e61a9c933ce1e01f52bb17953a945a7f2e9faa33529676f3679f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Connect the picture and the explanation</w:t>
      </w:r>
    </w:p>
    <w:p>
      <w:pPr>
        <w:pStyle w:val="Heading1"/>
      </w:pPr>
      <w:r>
        <w:t>04. Compare a correct procedure with a misplaced statement</w:t>
      </w:r>
    </w:p>
    <w:p>
      <w:r>
        <w:t>Initialization, loop body and final output occupy different positions.</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Replace the last page count 90 with 100.</w:t>
      </w:r>
    </w:p>
    <w:p>
      <w:pPr>
        <w:pStyle w:val="Heading2"/>
      </w:pPr>
      <w:r>
        <w:t>Check after predicting · reference / check after trying</w:t>
      </w:r>
    </w:p>
    <w:p>
      <w:pPr>
        <w:spacing w:line="336" w:lineRule="auto" w:after="180"/>
      </w:pPr>
      <w:r>
        <w:rPr>
          <w:b/>
        </w:rPr>
        <w:t>Prediction</w:t>
      </w:r>
      <w:r>
        <w:rPr>
          <w:b w:val="0"/>
        </w:rPr>
        <w:t>: The final count becomes 1.</w:t>
      </w:r>
    </w:p>
    <w:p>
      <w:pPr>
        <w:spacing w:line="336" w:lineRule="auto" w:after="180"/>
      </w:pPr>
      <w:r>
        <w:rPr>
          <w:b w:val="0"/>
        </w:rPr>
        <w:t>Reason: The comparison is strictly less than 100, so the boundary value does not qualify.</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Trace the book counter one decision at a time</w:t>
      </w:r>
    </w:p>
    <w:p>
      <w:r>
        <w:t>Counting qualifying books differs from summing page counts.</w:t>
      </w:r>
    </w:p>
    <w:p>
      <w:pPr>
        <w:pStyle w:val="Heading2"/>
      </w:pPr>
      <w:r>
        <w:t>Read the complete book-count input</w:t>
      </w:r>
    </w:p>
    <w:p>
      <w:pPr>
        <w:spacing w:line="336" w:lineRule="auto" w:after="180"/>
      </w:pPr>
      <w:r>
        <w:rPr>
          <w:b w:val="0"/>
        </w:rPr>
        <w:t>Translate a “count qualifying books” paper procedure into a Python-style trace.</w:t>
      </w:r>
    </w:p>
    <w:p>
      <w:pPr>
        <w:spacing w:line="336" w:lineRule="auto" w:after="180"/>
      </w:pPr>
      <w:r>
        <w:rPr>
          <w:b w:val="0"/>
        </w:rPr>
        <w:t>Page counts are [80, 150, 90]. Start count=0; for each pages value, add 1 only when pages&lt;100.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pStyle w:val="Heading2"/>
      </w:pPr>
      <w:r>
        <w:t>Trace the labelled decisions</w:t>
      </w:r>
    </w:p>
    <w:p>
      <w:r>
        <w:drawing>
          <wp:inline xmlns:a="http://schemas.openxmlformats.org/drawingml/2006/main" xmlns:pic="http://schemas.openxmlformats.org/drawingml/2006/picture">
            <wp:extent cx="5486400" cy="3182112"/>
            <wp:docPr id="14" name="Picture 14" descr="Start counter: count begins at 0 before the loop. → Trace decisions: 80 qualifies: count 1. 150 does not: count 1. 90 qualifies: count 2. → Report count: The final result is 2 qualifying books, not the sum of their page counts."/>
            <wp:cNvGraphicFramePr>
              <a:graphicFrameLocks noChangeAspect="1"/>
            </wp:cNvGraphicFramePr>
            <a:graphic>
              <a:graphicData uri="http://schemas.openxmlformats.org/drawingml/2006/picture">
                <pic:pic>
                  <pic:nvPicPr>
                    <pic:cNvPr id="0" name="academy-story-ai-3-23-02.png"/>
                    <pic:cNvPicPr/>
                  </pic:nvPicPr>
                  <pic:blipFill>
                    <a:blip r:embed="rId17"/>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Start counter</w:t>
            </w:r>
          </w:p>
        </w:tc>
        <w:tc>
          <w:tcPr>
            <w:tcW w:type="dxa" w:w="5112"/>
          </w:tcPr>
          <w:p>
            <w:r>
              <w:t>count begins at 0 before the loop.</w:t>
            </w:r>
          </w:p>
        </w:tc>
      </w:tr>
      <w:tr>
        <w:tc>
          <w:tcPr>
            <w:tcW w:type="dxa" w:w="5112"/>
          </w:tcPr>
          <w:p>
            <w:r>
              <w:t>2. Trace decisions</w:t>
            </w:r>
          </w:p>
        </w:tc>
        <w:tc>
          <w:tcPr>
            <w:tcW w:type="dxa" w:w="5112"/>
          </w:tcPr>
          <w:p>
            <w:r>
              <w:t>80 qualifies: count 1. 150 does not: count 1. 90 qualifies: count 2.</w:t>
            </w:r>
          </w:p>
        </w:tc>
      </w:tr>
      <w:tr>
        <w:tc>
          <w:tcPr>
            <w:tcW w:type="dxa" w:w="5112"/>
          </w:tcPr>
          <w:p>
            <w:r>
              <w:t>3. Report count</w:t>
            </w:r>
          </w:p>
        </w:tc>
        <w:tc>
          <w:tcPr>
            <w:tcW w:type="dxa" w:w="5112"/>
          </w:tcPr>
          <w:p>
            <w:r>
              <w:t>The final result is 2 qualifying books, not the sum of their page counts.</w:t>
            </w:r>
          </w:p>
        </w:tc>
      </w:tr>
    </w:tbl>
    <w:p>
      <w:r>
        <w:t>Match each pictured step to the supplied facts. This is a worked teaching case, not an independent assessment.</w:t>
      </w:r>
    </w:p>
    <w:p>
      <w:pPr>
        <w:spacing w:line="336" w:lineRule="auto" w:after="180"/>
      </w:pPr>
      <w:r>
        <w:rPr>
          <w:b w:val="0"/>
        </w:rPr>
        <w:t xml:space="preserve">Read the picture in order. The final result is 2 qualifying books, not the sum of their page counts.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Connect five block actions to executable code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Block action</w:t>
            </w:r>
          </w:p>
        </w:tc>
        <w:tc>
          <w:tcPr>
            <w:tcW w:type="dxa" w:w="5112"/>
          </w:tcPr>
          <w:p>
            <w:r>
              <w:t>Python and effect</w:t>
            </w:r>
          </w:p>
        </w:tc>
      </w:tr>
      <w:tr>
        <w:tc>
          <w:tcPr>
            <w:tcW w:type="dxa" w:w="5112"/>
          </w:tcPr>
          <w:p>
            <w:r>
              <w:t>Set counter once</w:t>
            </w:r>
          </w:p>
        </w:tc>
        <w:tc>
          <w:tcPr>
            <w:tcW w:type="dxa" w:w="5112"/>
          </w:tcPr>
          <w:p>
            <w:r>
              <w:t>count = 0 before the loop</w:t>
            </w:r>
          </w:p>
        </w:tc>
      </w:tr>
      <w:tr>
        <w:tc>
          <w:tcPr>
            <w:tcW w:type="dxa" w:w="5112"/>
          </w:tcPr>
          <w:p>
            <w:r>
              <w:t>Repeat for each book</w:t>
            </w:r>
          </w:p>
        </w:tc>
        <w:tc>
          <w:tcPr>
            <w:tcW w:type="dxa" w:w="5112"/>
          </w:tcPr>
          <w:p>
            <w:r>
              <w:t>for pages in page_counts:</w:t>
            </w:r>
          </w:p>
        </w:tc>
      </w:tr>
      <w:tr>
        <w:tc>
          <w:tcPr>
            <w:tcW w:type="dxa" w:w="5112"/>
          </w:tcPr>
          <w:p>
            <w:r>
              <w:t>Test the strict rule</w:t>
            </w:r>
          </w:p>
        </w:tc>
        <w:tc>
          <w:tcPr>
            <w:tcW w:type="dxa" w:w="5112"/>
          </w:tcPr>
          <w:p>
            <w:r>
              <w:t>if pages &lt; 100:</w:t>
            </w:r>
          </w:p>
        </w:tc>
      </w:tr>
      <w:tr>
        <w:tc>
          <w:tcPr>
            <w:tcW w:type="dxa" w:w="5112"/>
          </w:tcPr>
          <w:p>
            <w:r>
              <w:t>Increase qualifying count</w:t>
            </w:r>
          </w:p>
        </w:tc>
        <w:tc>
          <w:tcPr>
            <w:tcW w:type="dxa" w:w="5112"/>
          </w:tcPr>
          <w:p>
            <w:r>
              <w:t>count = count + 1, inside the condition</w:t>
            </w:r>
          </w:p>
        </w:tc>
      </w:tr>
      <w:tr>
        <w:tc>
          <w:tcPr>
            <w:tcW w:type="dxa" w:w="5112"/>
          </w:tcPr>
          <w:p>
            <w:r>
              <w:t>Finish the function</w:t>
            </w:r>
          </w:p>
        </w:tc>
        <w:tc>
          <w:tcPr>
            <w:tcW w:type="dxa" w:w="5112"/>
          </w:tcPr>
          <w:p>
            <w:r>
              <w:t>return count after the loop; print the returned result</w:t>
            </w:r>
          </w:p>
        </w:tc>
      </w:tr>
    </w:tbl>
    <w:p>
      <w:r>
        <w:rPr>
          <w:rFonts w:ascii="Courier New" w:hAnsi="Courier New"/>
          <w:sz w:val="18"/>
        </w:rPr>
        <w:t>def count_short_books(page_counts):</w:t>
        <w:br/>
        <w:t xml:space="preserve">    # Supplied input: a list of nonnegative integer page counts.</w:t>
        <w:br/>
        <w:t xml:space="preserve">    count = 0</w:t>
        <w:br/>
        <w:t xml:space="preserve">    for pages in page_counts:</w:t>
        <w:br/>
        <w:t xml:space="preserve">        if pages &lt; 100:</w:t>
        <w:br/>
        <w:t xml:space="preserve">            count = count + 1</w:t>
        <w:br/>
        <w:t xml:space="preserve">    return count</w:t>
        <w:br/>
        <w:br/>
        <w:t>print(count_short_books([80, 150, 90]))</w:t>
        <w:br/>
        <w:t>print(count_short_books([80, 150, 100]))</w:t>
        <w:br/>
        <w:t>print(count_short_books([]))</w:t>
        <w:br/>
      </w:r>
    </w:p>
    <w:p>
      <w:pPr>
        <w:pStyle w:val="Heading2"/>
      </w:pPr>
      <w:r>
        <w:t>Predict replacing 90 with 100</w:t>
      </w:r>
    </w:p>
    <w:p>
      <w:pPr>
        <w:pStyle w:val="ListBullet"/>
      </w:pPr>
      <w:r>
        <w:t>Change one thing: Replace the last page count 90 with 100.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The final result is 2 qualifying books, not the sum of their page counts. Changed condition: Replace the last page count 90 with 100. Expected result: The final count becomes 1. Reason: The comparison is strictly less than 100, so the boundary value does not qualify."/>
            <wp:cNvGraphicFramePr>
              <a:graphicFrameLocks noChangeAspect="1"/>
            </wp:cNvGraphicFramePr>
            <a:graphic>
              <a:graphicData uri="http://schemas.openxmlformats.org/drawingml/2006/picture">
                <pic:pic>
                  <pic:nvPicPr>
                    <pic:cNvPr id="0" name="academy-story-ai-3-23-04.png"/>
                    <pic:cNvPicPr/>
                  </pic:nvPicPr>
                  <pic:blipFill>
                    <a:blip r:embed="rId18"/>
                    <a:stretch>
                      <a:fillRect/>
                    </a:stretch>
                  </pic:blipFill>
                  <pic:spPr>
                    <a:xfrm>
                      <a:off x="0" y="0"/>
                      <a:ext cx="5486400" cy="3026664"/>
                    </a:xfrm>
                    <a:prstGeom prst="rect"/>
                  </pic:spPr>
                </pic:pic>
              </a:graphicData>
            </a:graphic>
          </wp:inline>
        </w:drawing>
      </w:r>
    </w:p>
    <w:p>
      <w:pPr>
        <w:pStyle w:val="Heading2"/>
      </w:pPr>
      <w:r>
        <w:t>State what this deterministic result does not measure</w:t>
      </w:r>
    </w:p>
    <w:p>
      <w:pPr>
        <w:pStyle w:val="ListBullet"/>
      </w:pPr>
      <w:r>
        <w:t>This deterministic loop counts a stated condition; it neither trains a model nor measures whether the books suit a reader.</w:t>
      </w:r>
    </w:p>
    <w:p>
      <w:pPr>
        <w:pStyle w:val="ListBullet"/>
      </w:pPr>
      <w:r>
        <w:t>Read the labelled picture: Trace the changed list and identify where the result differs. Point to the relevant step in the picture, then write the changed result and the rule or evidence that supports it.</w:t>
      </w:r>
    </w:p>
    <w:p>
      <w:pPr>
        <w:pStyle w:val="Heading2"/>
      </w:pPr>
      <w:r>
        <w:t>Packing warm-up · Prediction versus observation · reference / check after trying</w:t>
      </w:r>
    </w:p>
    <w:p>
      <w:pPr>
        <w:spacing w:line="336" w:lineRule="auto" w:after="180"/>
      </w:pPr>
      <w:r>
        <w:rPr>
          <w:b w:val="0"/>
        </w:rPr>
        <w:t xml:space="preserve">Write 24 as the expected </w:t>
      </w:r>
      <w:r>
        <w:rPr>
          <w:b/>
        </w:rPr>
        <w:t>output</w:t>
      </w:r>
      <w:r>
        <w:rPr>
          <w:b w:val="0"/>
        </w:rPr>
        <w:t xml:space="preserve"> before running. Then copy the actual </w:t>
      </w:r>
      <w:r>
        <w:rPr>
          <w:b/>
        </w:rPr>
        <w:t>output</w:t>
      </w:r>
      <w:r>
        <w:rPr>
          <w:b w:val="0"/>
        </w:rPr>
        <w:t xml:space="preserve"> into a separate column. A matching result supports this case, not every possible </w:t>
      </w:r>
      <w:r>
        <w:rPr>
          <w:b/>
        </w:rPr>
        <w:t>input</w:t>
      </w:r>
      <w:r>
        <w:rPr>
          <w:b w:val="0"/>
        </w:rPr>
        <w:t>.</w:t>
      </w:r>
    </w:p>
    <w:p>
      <w:pPr>
        <w:spacing w:line="336" w:lineRule="auto" w:after="180"/>
      </w:pPr>
      <w:r>
        <w:rPr>
          <w:b w:val="0"/>
        </w:rPr>
        <w:t xml:space="preserve">A saved file may contain an old edit: save again and rerun the whole script. Do not type the expected number into the </w:t>
      </w:r>
      <w:r>
        <w:rPr>
          <w:b/>
        </w:rPr>
        <w:t>output</w:t>
      </w:r>
      <w:r>
        <w:rPr>
          <w:b w:val="0"/>
        </w:rPr>
        <w:t xml:space="preserve"> record without running.</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Block-to-Python Bridge"/>
            <wp:cNvGraphicFramePr>
              <a:graphicFrameLocks noChangeAspect="1"/>
            </wp:cNvGraphicFramePr>
            <a:graphic>
              <a:graphicData uri="http://schemas.openxmlformats.org/drawingml/2006/picture">
                <pic:pic>
                  <pic:nvPicPr>
                    <pic:cNvPr id="0" name="436df0b95829fcb614472d0451145a4cea92f987f499f9ed6ff2af0f27dcc30d.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Block: for each passage, check relevance.</w:t>
      </w:r>
    </w:p>
    <w:p>
      <w:pPr>
        <w:spacing w:line="336" w:lineRule="auto" w:after="180"/>
      </w:pPr>
      <w:r>
        <w:rPr>
          <w:b w:val="0"/>
        </w:rPr>
        <w:t>2. Python: for passage in passages: ...</w:t>
      </w:r>
    </w:p>
    <w:p>
      <w:pPr>
        <w:spacing w:line="336" w:lineRule="auto" w:after="180"/>
      </w:pPr>
      <w:r>
        <w:rPr>
          <w:b w:val="0"/>
        </w:rPr>
        <w:t xml:space="preserve">3. </w:t>
      </w:r>
      <w:r>
        <w:rPr>
          <w:b/>
        </w:rPr>
        <w:t>Condition</w:t>
      </w:r>
      <w:r>
        <w:rPr>
          <w:b w:val="0"/>
        </w:rPr>
        <w:t xml:space="preserve"> keeps passages with score ≥ threshold.</w:t>
      </w:r>
    </w:p>
    <w:p>
      <w:pPr>
        <w:spacing w:line="336" w:lineRule="auto" w:after="180"/>
      </w:pPr>
      <w:r>
        <w:rPr>
          <w:b w:val="0"/>
        </w:rPr>
        <w:t xml:space="preserve">4. A </w:t>
      </w:r>
      <w:r>
        <w:rPr>
          <w:b/>
        </w:rPr>
        <w:t>function</w:t>
      </w:r>
      <w:r>
        <w:rPr>
          <w:b w:val="0"/>
        </w:rPr>
        <w:t xml:space="preserve"> packages the selection logic and can be tested with normal and edge </w:t>
      </w:r>
      <w:r>
        <w:rPr>
          <w:b/>
        </w:rPr>
        <w:t>list</w:t>
      </w:r>
      <w:r>
        <w:rPr>
          <w:b w:val="0"/>
        </w:rPr>
        <w:t>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After line</w:t>
            </w:r>
          </w:p>
        </w:tc>
        <w:tc>
          <w:tcPr>
            <w:tcW w:type="dxa" w:w="3408"/>
          </w:tcPr>
          <w:p>
            <w:r>
              <w:t>Names and values</w:t>
            </w:r>
          </w:p>
        </w:tc>
        <w:tc>
          <w:tcPr>
            <w:tcW w:type="dxa" w:w="3408"/>
          </w:tcPr>
          <w:p>
            <w:r>
              <w:t>Displayed output</w:t>
            </w:r>
          </w:p>
        </w:tc>
      </w:tr>
      <w:tr>
        <w:tc>
          <w:tcPr>
            <w:tcW w:type="dxa" w:w="3408"/>
          </w:tcPr>
          <w:p>
            <w:r>
              <w:t>packs = 4</w:t>
            </w:r>
          </w:p>
        </w:tc>
        <w:tc>
          <w:tcPr>
            <w:tcW w:type="dxa" w:w="3408"/>
          </w:tcPr>
          <w:p>
            <w:r>
              <w:t>packs is 4</w:t>
            </w:r>
          </w:p>
        </w:tc>
        <w:tc>
          <w:tcPr>
            <w:tcW w:type="dxa" w:w="3408"/>
          </w:tcPr>
          <w:p>
            <w:r>
              <w:t>Nothing yet</w:t>
            </w:r>
          </w:p>
        </w:tc>
      </w:tr>
      <w:tr>
        <w:tc>
          <w:tcPr>
            <w:tcW w:type="dxa" w:w="3408"/>
          </w:tcPr>
          <w:p>
            <w:r>
              <w:t>per_pack = 6</w:t>
            </w:r>
          </w:p>
        </w:tc>
        <w:tc>
          <w:tcPr>
            <w:tcW w:type="dxa" w:w="3408"/>
          </w:tcPr>
          <w:p>
            <w:r>
              <w:t>packs is 4; per_pack is 6</w:t>
            </w:r>
          </w:p>
        </w:tc>
        <w:tc>
          <w:tcPr>
            <w:tcW w:type="dxa" w:w="3408"/>
          </w:tcPr>
          <w:p>
            <w:r>
              <w:t>Nothing yet</w:t>
            </w:r>
          </w:p>
        </w:tc>
      </w:tr>
      <w:tr>
        <w:tc>
          <w:tcPr>
            <w:tcW w:type="dxa" w:w="3408"/>
          </w:tcPr>
          <w:p>
            <w:r>
              <w:t>total = packs * per_pack</w:t>
            </w:r>
          </w:p>
        </w:tc>
        <w:tc>
          <w:tcPr>
            <w:tcW w:type="dxa" w:w="3408"/>
          </w:tcPr>
          <w:p>
            <w:r>
              <w:t>total is 24</w:t>
            </w:r>
          </w:p>
        </w:tc>
        <w:tc>
          <w:tcPr>
            <w:tcW w:type="dxa" w:w="3408"/>
          </w:tcPr>
          <w:p>
            <w:r>
              <w:t>Nothing yet</w:t>
            </w:r>
          </w:p>
        </w:tc>
      </w:tr>
      <w:tr>
        <w:tc>
          <w:tcPr>
            <w:tcW w:type="dxa" w:w="3408"/>
          </w:tcPr>
          <w:p>
            <w:r>
              <w:t>print(total)</w:t>
            </w:r>
          </w:p>
        </w:tc>
        <w:tc>
          <w:tcPr>
            <w:tcW w:type="dxa" w:w="3408"/>
          </w:tcPr>
          <w:p>
            <w:r>
              <w:t>Values are unchanged</w:t>
            </w:r>
          </w:p>
        </w:tc>
        <w:tc>
          <w:tcPr>
            <w:tcW w:type="dxa" w:w="3408"/>
          </w:tcPr>
          <w:p>
            <w:r>
              <w:t>24</w:t>
            </w:r>
          </w:p>
        </w:tc>
      </w:tr>
    </w:tbl>
    <w:p>
      <w:pPr>
        <w:pStyle w:val="Heading3"/>
      </w:pPr>
      <w:r>
        <w:t>Why is there no displayed output after the third line? What changes if print(total) is placed first in a fresh run, before any assignment? Explain using which names exist.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Block to Python Bridge</w:t>
      </w:r>
    </w:p>
    <w:p>
      <w:pPr>
        <w:pStyle w:val="Heading3"/>
      </w:pPr>
      <w:r>
        <w:t>The facts we will use</w:t>
      </w:r>
    </w:p>
    <w:p>
      <w:r>
        <w:drawing>
          <wp:inline xmlns:a="http://schemas.openxmlformats.org/drawingml/2006/main" xmlns:pic="http://schemas.openxmlformats.org/drawingml/2006/picture">
            <wp:extent cx="5486400" cy="5225143"/>
            <wp:docPr id="17" name="Picture 17" descr="Block to Python Bridge. Start counter: count begins at 0 before the loop.. Trace decisions: 80 qualifies: count 1. 150 does not: count 1. 90 qualifies: count 2.. Report count: The final result is 2 qualifying books, not the sum of their page counts."/>
            <wp:cNvGraphicFramePr>
              <a:graphicFrameLocks noChangeAspect="1"/>
            </wp:cNvGraphicFramePr>
            <a:graphic>
              <a:graphicData uri="http://schemas.openxmlformats.org/drawingml/2006/picture">
                <pic:pic>
                  <pic:nvPicPr>
                    <pic:cNvPr id="0" name="academy-visual-ai-3-23.png"/>
                    <pic:cNvPicPr/>
                  </pic:nvPicPr>
                  <pic:blipFill>
                    <a:blip r:embed="rId2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statement placed at the wrong scope</w:t>
      </w:r>
    </w:p>
    <w:p>
      <w:r>
        <w:t>A passing example can hide a changed procedure.</w:t>
      </w:r>
    </w:p>
    <w:p>
      <w:pPr>
        <w:pStyle w:val="Heading2"/>
      </w:pPr>
      <w:r>
        <w:t>Repair the reset and boundary shortcuts</w:t>
      </w:r>
    </w:p>
    <w:p>
      <w:pPr>
        <w:spacing w:line="336" w:lineRule="auto" w:after="180"/>
      </w:pPr>
      <w:r>
        <w:rPr>
          <w:b w:val="0"/>
        </w:rPr>
        <w:t>Claim to repair: Put count=0 inside the loop so it starts fresh for every book. That erases the accumulated count before each decision. In the supplied three-book list it can accidentally finish at 1 instead of 2. Keep initialization before the loop. A different error is using pages&lt;=100 when the rule says fewer than 100; boundary 100 must not qualify.</w:t>
      </w:r>
    </w:p>
    <w:p>
      <w:pPr>
        <w:spacing w:line="336" w:lineRule="auto" w:after="180"/>
      </w:pPr>
      <w:r>
        <w:rPr>
          <w:b w:val="0"/>
        </w:rPr>
        <w:t>Explain the state change instead of fixing code until it happens to print the expected number.</w:t>
      </w:r>
    </w:p>
    <w:p>
      <w:pPr>
        <w:pStyle w:val="Heading2"/>
      </w:pPr>
      <w:r>
        <w:t>Design a revealing follow-up</w:t>
      </w:r>
    </w:p>
    <w:p>
      <w:pPr>
        <w:pStyle w:val="Heading3"/>
      </w:pPr>
      <w:r>
        <w:t>A script runs without an error and displays 11 for five packs of six. Is it correct for the stated requirement? Give the required result, the likely wrong operation and one check after repair. State whether your evidence came from a device run or a paper trace.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Block-to-Python Bridge"/>
            <wp:cNvGraphicFramePr>
              <a:graphicFrameLocks noChangeAspect="1"/>
            </wp:cNvGraphicFramePr>
            <a:graphic>
              <a:graphicData uri="http://schemas.openxmlformats.org/drawingml/2006/picture">
                <pic:pic>
                  <pic:nvPicPr>
                    <pic:cNvPr id="0" name="472e7ebfadadc60c3af4550d6a914d6d1817cfe80a806b88e13709276888a195.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Save the file with the </w:t>
      </w:r>
      <w:r>
        <w:rPr>
          <w:b/>
        </w:rPr>
        <w:t>input</w:t>
      </w:r>
      <w:r>
        <w:rPr>
          <w:b w:val="0"/>
        </w:rPr>
        <w:t xml:space="preserve"> values, expected and observed </w:t>
      </w:r>
      <w:r>
        <w:rPr>
          <w:b/>
        </w:rPr>
        <w:t>output</w:t>
      </w:r>
      <w:r>
        <w:rPr>
          <w:b w:val="0"/>
        </w:rPr>
        <w:t xml:space="preserve">s, and a short explanation. This </w:t>
      </w:r>
      <w:r>
        <w:rPr>
          <w:b/>
        </w:rPr>
        <w:t>program</w:t>
      </w:r>
      <w:r>
        <w:rPr>
          <w:b w:val="0"/>
        </w:rPr>
        <w:t xml:space="preserve"> follows a written multiplication rule.</w:t>
      </w:r>
    </w:p>
    <w:p>
      <w:pPr>
        <w:spacing w:line="336" w:lineRule="auto" w:after="180"/>
      </w:pPr>
      <w:r>
        <w:rPr>
          <w:b w:val="0"/>
        </w:rPr>
        <w:t>It has not trained a model, predicted somebody’s preferences or checked that real packs contain the stated number. Its conclusion depends on the supplied data. Week 2 examines the values and types behind these names.</w:t>
      </w:r>
    </w:p>
    <w:p>
      <w:pPr>
        <w:pStyle w:val="Heading1"/>
      </w:pPr>
      <w:r>
        <w:t>08. Practise packing predictions with less help</w:t>
      </w:r>
    </w:p>
    <w:p>
      <w:r>
        <w:t>Use this simple script before the separate book loop.</w:t>
      </w:r>
    </w:p>
    <w:p>
      <w:pPr>
        <w:pStyle w:val="Heading2"/>
      </w:pPr>
      <w:r>
        <w:t>Complete W2 prediction and observation</w:t>
      </w:r>
    </w:p>
    <w:p>
      <w:pPr>
        <w:spacing w:line="336" w:lineRule="auto" w:after="180"/>
      </w:pPr>
      <w:r>
        <w:rPr>
          <w:b w:val="0"/>
        </w:rPr>
        <w:t xml:space="preserve">Use workbook W2 for the connected example “From a paper </w:t>
      </w:r>
      <w:r>
        <w:rPr>
          <w:b/>
        </w:rPr>
        <w:t>algorithm</w:t>
      </w:r>
      <w:r>
        <w:rPr>
          <w:b w:val="0"/>
        </w:rPr>
        <w:t xml:space="preserve"> to Python”.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Check assignment versus display</w:t>
      </w:r>
    </w:p>
    <w:p>
      <w:pPr>
        <w:pStyle w:val="ListBullet"/>
      </w:pPr>
      <w:r>
        <w:t>Use the worked case for From a paper algorithm to Python. Proposed explanation: “An equals sign displays the answer”.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pictured changed list</w:t>
      </w:r>
    </w:p>
    <w:p>
      <w:pPr>
        <w:pStyle w:val="ListBullet"/>
      </w:pPr>
      <w:r>
        <w:t>Trace the changed list and identify where the result differs.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independent work separate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9" name="Picture 19" descr="Logic tracing graphic for Block-to-Python Bridge"/>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Change only packs to 5. Predict the result from five groups of six, save, then run the entire file again. The expected </w:t>
      </w:r>
      <w:r>
        <w:rPr>
          <w:b/>
        </w:rPr>
        <w:t>output</w:t>
      </w:r>
      <w:r>
        <w:rPr>
          <w:b w:val="0"/>
        </w:rPr>
        <w:t xml:space="preserve"> is 30. Keep the original four-pack result beside the new one and label the changed </w:t>
      </w:r>
      <w:r>
        <w:rPr>
          <w:b/>
        </w:rPr>
        <w:t>input</w:t>
      </w:r>
      <w:r>
        <w:rPr>
          <w:b w:val="0"/>
        </w:rPr>
        <w:t>.</w:t>
      </w:r>
    </w:p>
    <w:p>
      <w:pPr>
        <w:spacing w:line="336" w:lineRule="auto" w:after="180"/>
      </w:pPr>
      <w:r>
        <w:rPr>
          <w:b w:val="0"/>
        </w:rPr>
        <w:t>A comment can explain an instruction: Python ignores text after # outside a string. A comment does not change the calculation.</w:t>
      </w:r>
    </w:p>
    <w:p>
      <w:r>
        <w:rPr>
          <w:rFonts w:ascii="Courier New" w:hAnsi="Courier New"/>
          <w:sz w:val="18"/>
        </w:rPr>
        <w:t>packs = 5  # five equal packs</w:t>
        <w:br/>
        <w:t>per_pack = 6</w:t>
        <w:br/>
        <w:t>total = packs * per_pack</w:t>
        <w:br/>
        <w:t>print(total)</w:t>
      </w:r>
    </w:p>
    <w:p>
      <w:pPr>
        <w:spacing w:line="336" w:lineRule="auto" w:after="180"/>
      </w:pPr>
      <w:r>
        <w:rPr>
          <w:b w:val="0"/>
        </w:rPr>
        <w:t xml:space="preserve">A </w:t>
      </w:r>
      <w:r>
        <w:rPr>
          <w:b/>
        </w:rPr>
        <w:t>program</w:t>
      </w:r>
      <w:r>
        <w:rPr>
          <w:b w:val="0"/>
        </w:rPr>
        <w:t xml:space="preserve"> can run successfully and still solve the wrong problem. Replacing * with + would display 11 for this </w:t>
      </w:r>
      <w:r>
        <w:rPr>
          <w:b/>
        </w:rPr>
        <w:t>input</w:t>
      </w:r>
      <w:r>
        <w:rPr>
          <w:b w:val="0"/>
        </w:rPr>
        <w:t>, but addition does not count five groups of six.</w:t>
      </w:r>
    </w:p>
    <w:p>
      <w:pPr>
        <w:spacing w:line="336" w:lineRule="auto" w:after="180"/>
      </w:pPr>
      <w:r>
        <w:rPr>
          <w:b w:val="0"/>
        </w:rPr>
        <w:t>Use the requirement and a paper calculation to check meaning; the absence of an error message is not proof of correctness.</w:t>
      </w:r>
    </w:p>
    <w:p>
      <w:pPr>
        <w:pStyle w:val="Heading3"/>
      </w:pPr>
      <w:r>
        <w:t>Practise with less help: Predict then observe</w:t>
      </w:r>
    </w:p>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pStyle w:val="Heading3"/>
      </w:pPr>
      <w:r>
        <w:t>Explain the picture</w:t>
      </w:r>
    </w:p>
    <w:p>
      <w:pPr>
        <w:pStyle w:val="Heading1"/>
      </w:pPr>
      <w:r>
        <w:t>09. Test five complete block-to-code cases</w:t>
      </w:r>
    </w:p>
    <w:p>
      <w:r>
        <w:t>Separate the runnable numeric-list program from a proposed missing-field guard.</w:t>
      </w:r>
    </w:p>
    <w:p>
      <w:pPr>
        <w:pStyle w:val="Heading2"/>
      </w:pPr>
      <w:r>
        <w:t>All supplied inputs and expected boundaries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supplied case</w:t>
            </w:r>
          </w:p>
        </w:tc>
        <w:tc>
          <w:tcPr>
            <w:tcW w:type="dxa" w:w="5112"/>
          </w:tcPr>
          <w:p>
            <w:r>
              <w:t>Expected procedure/result</w:t>
            </w:r>
          </w:p>
        </w:tc>
      </w:tr>
      <w:tr>
        <w:tc>
          <w:tcPr>
            <w:tcW w:type="dxa" w:w="5112"/>
          </w:tcPr>
          <w:p>
            <w:r>
              <w:t>A · Page list[80,150,90]</w:t>
            </w:r>
          </w:p>
        </w:tc>
        <w:tc>
          <w:tcPr>
            <w:tcW w:type="dxa" w:w="5112"/>
          </w:tcPr>
          <w:p>
            <w:r>
              <w:t>Book-count trace0→1→1→2</w:t>
            </w:r>
          </w:p>
        </w:tc>
      </w:tr>
      <w:tr>
        <w:tc>
          <w:tcPr>
            <w:tcW w:type="dxa" w:w="5112"/>
          </w:tcPr>
          <w:p>
            <w:r>
              <w:t>B · Page list[80,150,100]</w:t>
            </w:r>
          </w:p>
        </w:tc>
        <w:tc>
          <w:tcPr>
            <w:tcW w:type="dxa" w:w="5112"/>
          </w:tcPr>
          <w:p>
            <w:r>
              <w:t>Strict boundary excludes100; result 1</w:t>
            </w:r>
          </w:p>
        </w:tc>
      </w:tr>
      <w:tr>
        <w:tc>
          <w:tcPr>
            <w:tcW w:type="dxa" w:w="5112"/>
          </w:tcPr>
          <w:p>
            <w:r>
              <w:t>C · Empty page list[]</w:t>
            </w:r>
          </w:p>
        </w:tc>
        <w:tc>
          <w:tcPr>
            <w:tcW w:type="dxa" w:w="5112"/>
          </w:tcPr>
          <w:p>
            <w:r>
              <w:t>No iterations; initialized count 0 returned</w:t>
            </w:r>
          </w:p>
        </w:tc>
      </w:tr>
      <w:tr>
        <w:tc>
          <w:tcPr>
            <w:tcW w:type="dxa" w:w="5112"/>
          </w:tcPr>
          <w:p>
            <w:r>
              <w:t>D · One book record {"title":"Cedar","pages":80}</w:t>
            </w:r>
          </w:p>
        </w:tc>
        <w:tc>
          <w:tcPr>
            <w:tcW w:type="dxa" w:w="5112"/>
          </w:tcPr>
          <w:p>
            <w:r>
              <w:t>pages field supplied; one qualifying book</w:t>
            </w:r>
          </w:p>
        </w:tc>
      </w:tr>
      <w:tr>
        <w:tc>
          <w:tcPr>
            <w:tcW w:type="dxa" w:w="5112"/>
          </w:tcPr>
          <w:p>
            <w:r>
              <w:t>E · One book record {"title":"Maple"}, pages absent</w:t>
            </w:r>
          </w:p>
        </w:tc>
        <w:tc>
          <w:tcPr>
            <w:tcW w:type="dxa" w:w="5112"/>
          </w:tcPr>
          <w:p>
            <w:r>
              <w:t>No page measurement; ask for it or report incomplete, not pages 0</w:t>
            </w:r>
          </w:p>
        </w:tc>
      </w:tr>
    </w:tbl>
    <w:p>
      <w:pPr>
        <w:pStyle w:val="Heading2"/>
      </w:pPr>
      <w:r>
        <w:t>Translate, predict, run or trace, then explain</w:t>
      </w:r>
    </w:p>
    <w:p>
      <w:pPr>
        <w:pStyle w:val="ListNumber"/>
      </w:pPr>
      <w:r>
        <w:t>Translate the five displayed block actions into the supplied Python function. Predict A/B/C outputs, then run or trace and label your evidence. D/E add a record-reading design question: D has a supplied page value; E does not. The numeric-list function is not a record parser, so do not pass those dictionaries into it. State a guard that checks the pages field before using it; missing data must not silently become zero. Record any actual errors rather than replacing them with predictions. Keep the independent sum/reset task withheld.</w:t>
      </w:r>
    </w:p>
    <w:p>
      <w:pPr>
        <w:pStyle w:val="Heading2"/>
      </w:pPr>
      <w:r>
        <w:t>Keep the evidence record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Block-to-Python Bridge"/>
            <wp:cNvGraphicFramePr>
              <a:graphicFrameLocks noChangeAspect="1"/>
            </wp:cNvGraphicFramePr>
            <a:graphic>
              <a:graphicData uri="http://schemas.openxmlformats.org/drawingml/2006/picture">
                <pic:pic>
                  <pic:nvPicPr>
                    <pic:cNvPr id="0" name="1ecf0caf03b7fc8f00713d134afd1a33dfed166b1930969527c694b6423f8fce.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Use the complete five-action book-count mapping and supplied cases A–E. Run or trace numeric </w:t>
      </w:r>
      <w:r>
        <w:rPr>
          <w:b/>
        </w:rPr>
        <w:t>list</w:t>
      </w:r>
      <w:r>
        <w:rPr>
          <w:b w:val="0"/>
        </w:rPr>
        <w:t>s, including empty and boundary cases. For record cards, explain the missing-pages guard separately; do not claim the numeric-</w:t>
      </w:r>
      <w:r>
        <w:rPr>
          <w:b/>
        </w:rPr>
        <w:t>list</w:t>
      </w:r>
      <w:r>
        <w:rPr>
          <w:b w:val="0"/>
        </w:rPr>
        <w:t xml:space="preserve"> function parses records or validates arbitrary input.</w:t>
      </w:r>
    </w:p>
    <w:p>
      <w:pPr>
        <w:pStyle w:val="Heading3"/>
      </w:pPr>
      <w:r>
        <w:t>Plan → try → check</w:t>
      </w:r>
    </w:p>
    <w:p>
      <w:pPr>
        <w:pStyle w:val="Heading1"/>
      </w:pPr>
      <w:r>
        <w:t>14. Try alone: explain the fresh sum-and-reset procedure</w:t>
      </w:r>
    </w:p>
    <w:p>
      <w:r>
        <w:t>Use the independent values without substituting a practised packing case.</w:t>
      </w:r>
    </w:p>
    <w:p>
      <w:pPr>
        <w:pStyle w:val="Heading2"/>
      </w:pPr>
      <w:r>
        <w:t>Independent procedure and scope</w:t>
      </w:r>
    </w:p>
    <w:p>
      <w:pPr>
        <w:spacing w:line="336" w:lineRule="auto" w:after="180"/>
      </w:pPr>
      <w:r>
        <w:rPr>
          <w:b w:val="0"/>
        </w:rPr>
        <w:t>Set total=0, then for values2,4,9 perform total=total+value. Trace the result. What changes if total=0 moves inside the loop before that addition?</w:t>
      </w:r>
    </w:p>
    <w:p>
      <w:pPr>
        <w:spacing w:line="336" w:lineRule="auto" w:after="180"/>
      </w:pPr>
      <w:r>
        <w:rPr>
          <w:b w:val="0"/>
        </w:rPr>
        <w:t>Trace both versions of the supplied sum procedure in order, keeping each intermediate total. Compare initialization before the loop with initialization inside it. This fresh task sums values; do not copy the book counter’s increment-by-one rule.</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Week 23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Trace this Python: score = 2; then if score &gt;= 2: score = score + 3. What is the final value, and what changes if the </w:t>
      </w:r>
      <w:r>
        <w:rPr>
          <w:b/>
        </w:rPr>
        <w:t>condition</w:t>
      </w:r>
      <w:r>
        <w:rPr>
          <w:b w:val="0"/>
        </w:rPr>
        <w:t xml:space="preserve"> becomes score &gt; 2?</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Implement small transparent </w:t>
      </w:r>
      <w:r>
        <w:rPr>
          <w:b/>
        </w:rPr>
        <w:t>function</w:t>
      </w:r>
      <w:r>
        <w:rPr>
          <w:b w:val="0"/>
        </w:rPr>
        <w:t>s for selection, validation, and citation formatting.</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Write Python that totals [3,5,7], then trace each total. Explain how indenting 'total=0' inside the loop changes the result.</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project’s code and evidence together</w:t>
      </w:r>
    </w:p>
    <w:p>
      <w:r>
        <w:t>Translate one stage with a clear input contract.</w:t>
      </w:r>
    </w:p>
    <w:p>
      <w:pPr>
        <w:pStyle w:val="Heading2"/>
      </w:pPr>
      <w:r>
        <w:t>This week’s contribution</w:t>
      </w:r>
    </w:p>
    <w:p>
      <w:pPr>
        <w:spacing w:line="336" w:lineRule="auto" w:after="180"/>
      </w:pPr>
      <w:r>
        <w:rPr>
          <w:b w:val="0"/>
        </w:rPr>
        <w:t>For the Verified Study Buddy, translate one bounded deterministic stage into readable code before attempting a full assistant. Keep source values, assignment, decisions, output and input assumptions visible. Save the code version and distinguish predicted output, executed output, paper trace and error. A working loop is evidence for the supplied computation, not model training or learner benefit.</w:t>
      </w:r>
    </w:p>
    <w:p>
      <w:pPr>
        <w:pStyle w:val="Heading2"/>
      </w:pPr>
      <w:r>
        <w:t>Retain the checkpoint and human choice</w:t>
      </w:r>
    </w:p>
    <w:p>
      <w:pPr>
        <w:spacing w:line="336" w:lineRule="auto" w:after="180"/>
      </w:pPr>
      <w:r>
        <w:rPr>
          <w:b w:val="0"/>
        </w:rPr>
        <w:t xml:space="preserve">THIS WEEK’S CHECKPOINT  Implement small transparent </w:t>
      </w:r>
      <w:r>
        <w:rPr>
          <w:b/>
        </w:rPr>
        <w:t>function</w:t>
      </w:r>
      <w:r>
        <w:rPr>
          <w:b w:val="0"/>
        </w:rPr>
        <w:t>s for selection, validation, and citation formatting.</w:t>
      </w:r>
    </w:p>
    <w:p>
      <w:pPr>
        <w:spacing w:line="336" w:lineRule="auto" w:after="180"/>
      </w:pPr>
      <w:r>
        <w:rPr>
          <w:b w:val="0"/>
        </w:rPr>
        <w:t xml:space="preserve">SYSTEM MAP  Learner need → prompt/schema → approved sources/retrieval → model/tool → structured answer → verification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Block-to-Python Bridge"/>
            <wp:cNvGraphicFramePr>
              <a:graphicFrameLocks noChangeAspect="1"/>
            </wp:cNvGraphicFramePr>
            <a:graphic>
              <a:graphicData uri="http://schemas.openxmlformats.org/drawingml/2006/picture">
                <pic:pic>
                  <pic:nvPicPr>
                    <pic:cNvPr id="0" name="0b5aaba00a3f8338a3349cd6a205d486ebc5c4a6a51caf3acefedf1e5e15c5f6.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16. Finish: explain order, indentation and the evidence of a run</w:t>
      </w:r>
    </w:p>
    <w:p>
      <w:r>
        <w:t>A correct prediction and a successful execution are distinct records.</w:t>
      </w:r>
    </w:p>
    <w:p>
      <w:pPr>
        <w:pStyle w:val="Heading2"/>
      </w:pPr>
      <w:r>
        <w:t>Explain without notes</w:t>
      </w:r>
    </w:p>
    <w:p>
      <w:pPr>
        <w:pStyle w:val="ListBullet"/>
      </w:pPr>
      <w:r>
        <w:t>Close your notes. Explain this goal in your own words: Translate a short paper calculation into a Python script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variable</w:t>
            </w:r>
          </w:p>
        </w:tc>
        <w:tc>
          <w:tcPr>
            <w:tcW w:type="dxa" w:w="3408"/>
          </w:tcPr>
          <w:p>
            <w:r>
              <w:t>A named reference to a value that can be used or changed in a program.</w:t>
            </w:r>
          </w:p>
        </w:tc>
        <w:tc>
          <w:tcPr>
            <w:tcW w:type="dxa" w:w="3408"/>
          </w:tcPr>
          <w:p>
            <w:r/>
          </w:p>
        </w:tc>
      </w:tr>
      <w:tr>
        <w:tc>
          <w:tcPr>
            <w:tcW w:type="dxa" w:w="3408"/>
          </w:tcPr>
          <w:p>
            <w:r>
              <w:t>list</w:t>
            </w:r>
          </w:p>
        </w:tc>
        <w:tc>
          <w:tcPr>
            <w:tcW w:type="dxa" w:w="3408"/>
          </w:tcPr>
          <w:p>
            <w:r>
              <w:t>An ordered collection of items.</w:t>
            </w:r>
          </w:p>
        </w:tc>
        <w:tc>
          <w:tcPr>
            <w:tcW w:type="dxa" w:w="3408"/>
          </w:tcPr>
          <w:p>
            <w:r/>
          </w:p>
        </w:tc>
      </w:tr>
      <w:tr>
        <w:tc>
          <w:tcPr>
            <w:tcW w:type="dxa" w:w="3408"/>
          </w:tcPr>
          <w:p>
            <w:r>
              <w:t>function</w:t>
            </w:r>
          </w:p>
        </w:tc>
        <w:tc>
          <w:tcPr>
            <w:tcW w:type="dxa" w:w="3408"/>
          </w:tcPr>
          <w:p>
            <w:r>
              <w:t>A named unit of code that performs a task, optionally receiving arguments and returning a value.</w:t>
            </w:r>
          </w:p>
        </w:tc>
        <w:tc>
          <w:tcPr>
            <w:tcW w:type="dxa" w:w="3408"/>
          </w:tcPr>
          <w:p>
            <w:r/>
          </w:p>
        </w:tc>
      </w:tr>
      <w:tr>
        <w:tc>
          <w:tcPr>
            <w:tcW w:type="dxa" w:w="3408"/>
          </w:tcPr>
          <w:p>
            <w:r>
              <w:t>condition</w:t>
            </w:r>
          </w:p>
        </w:tc>
        <w:tc>
          <w:tcPr>
            <w:tcW w:type="dxa" w:w="3408"/>
          </w:tcPr>
          <w:p>
            <w:r>
              <w:t>A statement evaluated as true or false to help select an action.</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Algorithm</w:t>
            </w:r>
          </w:p>
        </w:tc>
        <w:tc>
          <w:tcPr>
            <w:tcW w:type="dxa" w:w="5112"/>
          </w:tcPr>
          <w:p>
            <w:r>
              <w:t>An ordered procedure for solving a stated problem</w:t>
            </w:r>
          </w:p>
        </w:tc>
      </w:tr>
      <w:tr>
        <w:tc>
          <w:tcPr>
            <w:tcW w:type="dxa" w:w="5112"/>
          </w:tcPr>
          <w:p>
            <w:r>
              <w:t>Program</w:t>
            </w:r>
          </w:p>
        </w:tc>
        <w:tc>
          <w:tcPr>
            <w:tcW w:type="dxa" w:w="5112"/>
          </w:tcPr>
          <w:p>
            <w:r>
              <w:t>Instructions written in a language a computer can execute</w:t>
            </w:r>
          </w:p>
        </w:tc>
      </w:tr>
      <w:tr>
        <w:tc>
          <w:tcPr>
            <w:tcW w:type="dxa" w:w="5112"/>
          </w:tcPr>
          <w:p>
            <w:r>
              <w:t>Interpreter</w:t>
            </w:r>
          </w:p>
        </w:tc>
        <w:tc>
          <w:tcPr>
            <w:tcW w:type="dxa" w:w="5112"/>
          </w:tcPr>
          <w:p>
            <w:r>
              <w:t>Software that executes Python instructions</w:t>
            </w:r>
          </w:p>
        </w:tc>
      </w:tr>
      <w:tr>
        <w:tc>
          <w:tcPr>
            <w:tcW w:type="dxa" w:w="5112"/>
          </w:tcPr>
          <w:p>
            <w:r>
              <w:t>Assignment</w:t>
            </w:r>
          </w:p>
        </w:tc>
        <w:tc>
          <w:tcPr>
            <w:tcW w:type="dxa" w:w="5112"/>
          </w:tcPr>
          <w:p>
            <w:r>
              <w:t>Binding a name to the value of an expression</w:t>
            </w:r>
          </w:p>
        </w:tc>
      </w:tr>
      <w:tr>
        <w:tc>
          <w:tcPr>
            <w:tcW w:type="dxa" w:w="5112"/>
          </w:tcPr>
          <w:p>
            <w:r>
              <w:t>Output</w:t>
            </w:r>
          </w:p>
        </w:tc>
        <w:tc>
          <w:tcPr>
            <w:tcW w:type="dxa" w:w="5112"/>
          </w:tcPr>
          <w:p>
            <w:r>
              <w:t>Information a program displays or returns</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variable"/>
            <wp:cNvGraphicFramePr>
              <a:graphicFrameLocks noChangeAspect="1"/>
            </wp:cNvGraphicFramePr>
            <a:graphic>
              <a:graphicData uri="http://schemas.openxmlformats.org/drawingml/2006/picture">
                <pic:pic>
                  <pic:nvPicPr>
                    <pic:cNvPr id="0" name="b5424dc2d520c5e8eadd3acafa13f37bcbc950e1630d73aeee27e5ff917d77e2.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list"/>
            <wp:cNvGraphicFramePr>
              <a:graphicFrameLocks noChangeAspect="1"/>
            </wp:cNvGraphicFramePr>
            <a:graphic>
              <a:graphicData uri="http://schemas.openxmlformats.org/drawingml/2006/picture">
                <pic:pic>
                  <pic:nvPicPr>
                    <pic:cNvPr id="0" name="221204e60e9de908e83a0e8fc7fcdd8731ced563fa38bcd707f915649a18ff5f.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function"/>
            <wp:cNvGraphicFramePr>
              <a:graphicFrameLocks noChangeAspect="1"/>
            </wp:cNvGraphicFramePr>
            <a:graphic>
              <a:graphicData uri="http://schemas.openxmlformats.org/drawingml/2006/picture">
                <pic:pic>
                  <pic:nvPicPr>
                    <pic:cNvPr id="0" name="f277af26d7ce833501957bf84a227e604830190f18c7e46e7eb8c1f3d4698a87.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condition"/>
            <wp:cNvGraphicFramePr>
              <a:graphicFrameLocks noChangeAspect="1"/>
            </wp:cNvGraphicFramePr>
            <a:graphic>
              <a:graphicData uri="http://schemas.openxmlformats.org/drawingml/2006/picture">
                <pic:pic>
                  <pic:nvPicPr>
                    <pic:cNvPr id="0" name="284947a2565c368f2e5d439d0176744ad7923dc22a6beb2b450f29005ebddd2a.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Block-to-Python Bridge"/>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Trace the new sum/reset procedure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Trace the new sum/reset procedure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Block-to-Python Bridge"/>
            <wp:cNvGraphicFramePr>
              <a:graphicFrameLocks noChangeAspect="1"/>
            </wp:cNvGraphicFramePr>
            <a:graphic>
              <a:graphicData uri="http://schemas.openxmlformats.org/drawingml/2006/picture">
                <pic:pic>
                  <pic:nvPicPr>
                    <pic:cNvPr id="0" name="050be248aa4e5fca72e2aac25c667717e42e5ee8dcd0094f7546913c6f15b5f2.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Require ordered intermediate state, initialization scope and separation of paper trace from executed output.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Trace the accumulator inside the loop</w:t>
      </w:r>
    </w:p>
    <w:p>
      <w:r>
        <w:t>Try the question before opening its worked explanation.</w:t>
      </w:r>
    </w:p>
    <w:p>
      <w:pPr>
        <w:pStyle w:val="Heading2"/>
      </w:pPr>
      <w:r>
        <w:t>Read the supplied case and question</w:t>
      </w:r>
    </w:p>
    <w:p>
      <w:pPr>
        <w:spacing w:line="336" w:lineRule="auto" w:after="180"/>
      </w:pPr>
      <w:r>
        <w:rPr>
          <w:b w:val="0"/>
        </w:rPr>
        <w:t xml:space="preserve">A block </w:t>
      </w:r>
      <w:r>
        <w:rPr>
          <w:b/>
        </w:rPr>
        <w:t>program</w:t>
      </w:r>
      <w:r>
        <w:rPr>
          <w:b w:val="0"/>
        </w:rPr>
        <w:t xml:space="preserve"> sets total=0 and adds each value in [2,4,6].</w:t>
      </w:r>
    </w:p>
    <w:p>
      <w:pPr>
        <w:spacing w:line="336" w:lineRule="auto" w:after="180"/>
      </w:pPr>
      <w:r>
        <w:rPr>
          <w:b w:val="0"/>
        </w:rPr>
        <w:t>Translate and trace.</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Python uses total=0, then an indented total += value inside for value in [2,4,6]. Totals are 2,6,12.</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Start total</w:t>
            </w:r>
          </w:p>
        </w:tc>
        <w:tc>
          <w:tcPr>
            <w:tcW w:type="dxa" w:w="5112"/>
          </w:tcPr>
          <w:p>
            <w:r>
              <w:t>0</w:t>
            </w:r>
          </w:p>
        </w:tc>
      </w:tr>
      <w:tr>
        <w:tc>
          <w:tcPr>
            <w:tcW w:type="dxa" w:w="5112"/>
          </w:tcPr>
          <w:p>
            <w:r>
              <w:t>Add 2</w:t>
            </w:r>
          </w:p>
        </w:tc>
        <w:tc>
          <w:tcPr>
            <w:tcW w:type="dxa" w:w="5112"/>
          </w:tcPr>
          <w:p>
            <w:r>
              <w:t>2</w:t>
            </w:r>
          </w:p>
        </w:tc>
      </w:tr>
      <w:tr>
        <w:tc>
          <w:tcPr>
            <w:tcW w:type="dxa" w:w="5112"/>
          </w:tcPr>
          <w:p>
            <w:r>
              <w:t>Add 4</w:t>
            </w:r>
          </w:p>
        </w:tc>
        <w:tc>
          <w:tcPr>
            <w:tcW w:type="dxa" w:w="5112"/>
          </w:tcPr>
          <w:p>
            <w:r>
              <w:t>6</w:t>
            </w:r>
          </w:p>
        </w:tc>
      </w:tr>
      <w:tr>
        <w:tc>
          <w:tcPr>
            <w:tcW w:type="dxa" w:w="5112"/>
          </w:tcPr>
          <w:p>
            <w:r>
              <w:t>Add 6</w:t>
            </w:r>
          </w:p>
        </w:tc>
        <w:tc>
          <w:tcPr>
            <w:tcW w:type="dxa" w:w="5112"/>
          </w:tcPr>
          <w:p>
            <w:r>
              <w:t>12</w:t>
            </w:r>
          </w:p>
        </w:tc>
      </w:tr>
    </w:tbl>
    <w:p>
      <w:pPr>
        <w:pStyle w:val="Heading2"/>
      </w:pPr>
      <w:r>
        <w:t>Earlier wording, alternatives and picture transcripts · reference / check after trying</w:t>
      </w:r>
    </w:p>
    <w:p>
      <w:pPr>
        <w:pStyle w:val="Heading3"/>
      </w:pPr>
      <w:r>
        <w:t>Week 23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Trace the accumulator inside the loop</w:t>
      </w:r>
    </w:p>
    <w:p>
      <w:pPr>
        <w:spacing w:line="336" w:lineRule="auto" w:after="180"/>
      </w:pPr>
      <w:r>
        <w:rPr>
          <w:b w:val="0"/>
        </w:rPr>
        <w:t xml:space="preserve">A block </w:t>
      </w:r>
      <w:r>
        <w:rPr>
          <w:b/>
        </w:rPr>
        <w:t>program</w:t>
      </w:r>
      <w:r>
        <w:rPr>
          <w:b w:val="0"/>
        </w:rPr>
        <w:t xml:space="preserve"> sets total=0 and adds each value in [2,4,6].</w:t>
      </w:r>
    </w:p>
    <w:p>
      <w:pPr>
        <w:spacing w:line="336" w:lineRule="auto" w:after="180"/>
      </w:pPr>
      <w:r>
        <w:rPr>
          <w:b w:val="0"/>
        </w:rPr>
        <w:t>Translate and trace.</w:t>
      </w:r>
    </w:p>
    <w:p>
      <w:pPr>
        <w:spacing w:line="336" w:lineRule="auto" w:after="180"/>
      </w:pPr>
      <w:r>
        <w:rPr>
          <w:b w:val="0"/>
        </w:rPr>
        <w:t>Python uses total=0, then an indented total += value inside for value in [2,4,6]. Totals are 2,6,12.</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Translate a short paper calculation into a Python script</w:t>
            </w:r>
          </w:p>
        </w:tc>
        <w:tc>
          <w:tcPr>
            <w:tcW w:type="dxa" w:w="5112"/>
          </w:tcPr>
          <w:p>
            <w:r>
              <w:t>Explain the deciding step, show a trace or test, and state one limit.</w:t>
            </w:r>
          </w:p>
        </w:tc>
      </w:tr>
      <w:tr>
        <w:tc>
          <w:tcPr>
            <w:tcW w:type="dxa" w:w="5112"/>
          </w:tcPr>
          <w:p>
            <w:r>
              <w:t>Predict and explain the order of executed statements</w:t>
            </w:r>
          </w:p>
        </w:tc>
        <w:tc>
          <w:tcPr>
            <w:tcW w:type="dxa" w:w="5112"/>
          </w:tcPr>
          <w:p>
            <w:r>
              <w:t>Explain the deciding step, show a trace or test, and state one limit.</w:t>
            </w:r>
          </w:p>
        </w:tc>
      </w:tr>
      <w:tr>
        <w:tc>
          <w:tcPr>
            <w:tcW w:type="dxa" w:w="5112"/>
          </w:tcPr>
          <w:p>
            <w:r>
              <w:t>Keep expected and observed output separate when checking a program</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Translate a “count qualifying books” paper procedure into a Python-style trace.</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Translate a “count qualifying books” paper procedure into a Python-style trace.</w:t>
      </w:r>
    </w:p>
    <w:p>
      <w:pPr>
        <w:pStyle w:val="Heading3"/>
      </w:pPr>
      <w:r>
        <w:t>Practice 1: explain the deciding evidence</w:t>
      </w:r>
    </w:p>
    <w:p>
      <w:pPr>
        <w:pStyle w:val="ListBullet"/>
      </w:pPr>
      <w:r>
        <w:t>Which labelled step matches this detail? The final result is 2 qualifying books, not the sum of their page counts.</w:t>
      </w:r>
    </w:p>
    <w:p>
      <w:pPr>
        <w:pStyle w:val="ListBullet"/>
      </w:pPr>
      <w:r>
        <w:t>1. Trace decisions</w:t>
      </w:r>
    </w:p>
    <w:p>
      <w:pPr>
        <w:pStyle w:val="ListBullet"/>
      </w:pPr>
      <w:r>
        <w:t>2. Start counter</w:t>
      </w:r>
    </w:p>
    <w:p>
      <w:pPr>
        <w:pStyle w:val="ListBullet"/>
      </w:pPr>
      <w:r>
        <w:t>3. Report count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Report count The final result is 2 qualifying books, not the sum of their page counts. Read the picture in order. The final result is 2 qualifying books, not the sum of their page counts.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Replace the last page count 90 with 100.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final count becomes 1.</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The final count becomes 1. The comparison is strictly less than 100, so the boundary value does not qualify.</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Review Requests Responses and JSON (ai-3/22). Goal: Parse JSON into Python records. Short practice: Would converting the text silently prove the source count is correct?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Conversation State and Memory (ai-3/20). Goal: Explain the </w:t>
      </w:r>
      <w:r>
        <w:rPr>
          <w:b/>
        </w:rPr>
        <w:t>mechanism</w:t>
      </w:r>
      <w:r>
        <w:rPr>
          <w:b w:val="0"/>
        </w:rPr>
        <w:t xml:space="preserve"> and terminology of conversation state and retention. Short practice: What is selected_book after the correction and after exit?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Model Memory vs Retrieval (ai-3/17). Goal: Explain the </w:t>
      </w:r>
      <w:r>
        <w:rPr>
          <w:b/>
        </w:rPr>
        <w:t>mechanism</w:t>
      </w:r>
      <w:r>
        <w:rPr>
          <w:b w:val="0"/>
        </w:rPr>
        <w:t xml:space="preserve"> and terminology of retrieval and indexing. Short practice: Why can the assistant not certify 15: 00 when the notice is missing?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Block to Python Bridge: the case</w:t>
      </w:r>
    </w:p>
    <w:p>
      <w:r>
        <w:drawing>
          <wp:inline xmlns:a="http://schemas.openxmlformats.org/drawingml/2006/main" xmlns:pic="http://schemas.openxmlformats.org/drawingml/2006/picture">
            <wp:extent cx="5486400" cy="2990088"/>
            <wp:docPr id="28" name="Picture 28" descr="Translate a “count qualifying books” paper procedure into a Python-style trace. Supplied facts: Page counts are [80, 150, 90]. Start count=0; for each pages value, add 1 only when pages&lt;10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3-01.png"/>
                    <pic:cNvPicPr/>
                  </pic:nvPicPr>
                  <pic:blipFill>
                    <a:blip r:embed="rId31"/>
                    <a:stretch>
                      <a:fillRect/>
                    </a:stretch>
                  </pic:blipFill>
                  <pic:spPr>
                    <a:xfrm>
                      <a:off x="0" y="0"/>
                      <a:ext cx="5486400" cy="2990088"/>
                    </a:xfrm>
                    <a:prstGeom prst="rect"/>
                  </pic:spPr>
                </pic:pic>
              </a:graphicData>
            </a:graphic>
          </wp:inline>
        </w:drawing>
      </w:r>
    </w:p>
    <w:p>
      <w:pPr>
        <w:spacing w:line="336" w:lineRule="auto" w:after="180"/>
      </w:pPr>
      <w:r>
        <w:rPr>
          <w:b w:val="0"/>
        </w:rPr>
        <w:t>Translate a “count qualifying books” paper procedure into a Python-style trace. Supplied facts: Page counts are [80, 150, 90]. Start count=0; for each pages value, add 1 only when pages&lt;100.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29" name="Picture 29" descr="Start counter: count begins at 0 before the loop. → Trace decisions: 80 qualifies: count 1. 150 does not: count 1. 90 qualifies: count 2. → Report count: The final result is 2 qualifying books, not the sum of their page counts."/>
            <wp:cNvGraphicFramePr>
              <a:graphicFrameLocks noChangeAspect="1"/>
            </wp:cNvGraphicFramePr>
            <a:graphic>
              <a:graphicData uri="http://schemas.openxmlformats.org/drawingml/2006/picture">
                <pic:pic>
                  <pic:nvPicPr>
                    <pic:cNvPr id="0" name="academy-story-ai-3-23-02.png"/>
                    <pic:cNvPicPr/>
                  </pic:nvPicPr>
                  <pic:blipFill>
                    <a:blip r:embed="rId17"/>
                    <a:stretch>
                      <a:fillRect/>
                    </a:stretch>
                  </pic:blipFill>
                  <pic:spPr>
                    <a:xfrm>
                      <a:off x="0" y="0"/>
                      <a:ext cx="5486400" cy="3182112"/>
                    </a:xfrm>
                    <a:prstGeom prst="rect"/>
                  </pic:spPr>
                </pic:pic>
              </a:graphicData>
            </a:graphic>
          </wp:inline>
        </w:drawing>
      </w:r>
    </w:p>
    <w:p>
      <w:pPr>
        <w:spacing w:line="336" w:lineRule="auto" w:after="180"/>
      </w:pPr>
      <w:r>
        <w:rPr>
          <w:b w:val="0"/>
        </w:rPr>
        <w:t>Start counter: count begins at 0 before the loop. → Trace decisions: 80 qualifies: count 1. 150 does not: count 1. 90 qualifies: count 2. → Report count: The final result is 2 qualifying books, not the sum of their page counts.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A calculation from paper to output</w:t>
      </w:r>
    </w:p>
    <w:p>
      <w:r>
        <w:drawing>
          <wp:inline xmlns:a="http://schemas.openxmlformats.org/drawingml/2006/main" xmlns:pic="http://schemas.openxmlformats.org/drawingml/2006/picture">
            <wp:extent cx="5486400" cy="2834640"/>
            <wp:docPr id="30" name="Picture 30" descr="A calculation from paper to output. Record pack count | packs = 4 | Name holds 4. Multiply two quantities | total = packs * per_pack | Name holds product. Show the answer | print(total) | Displays the value"/>
            <wp:cNvGraphicFramePr>
              <a:graphicFrameLocks noChangeAspect="1"/>
            </wp:cNvGraphicFramePr>
            <a:graphic>
              <a:graphicData uri="http://schemas.openxmlformats.org/drawingml/2006/picture">
                <pic:pic>
                  <pic:nvPicPr>
                    <pic:cNvPr id="0" name="academy-story-ai-3-23-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A calculation from paper to </w:t>
      </w:r>
      <w:r>
        <w:rPr>
          <w:b/>
        </w:rPr>
        <w:t>output</w:t>
      </w:r>
      <w:r>
        <w:rPr>
          <w:b w:val="0"/>
        </w:rPr>
        <w:t>. Record pack count | packs = 4 | Name holds 4. Multiply two quantities | total = packs * per_pack | Name holds product. Show the answer | print(total) | Displays the value</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The final result is 2 qualifying books, not the sum of their page counts. Changed condition: Replace the last page count 90 with 100. Expected result: The final count becomes 1. Reason: The comparison is strictly less than 100, so the boundary value does not qualify."/>
            <wp:cNvGraphicFramePr>
              <a:graphicFrameLocks noChangeAspect="1"/>
            </wp:cNvGraphicFramePr>
            <a:graphic>
              <a:graphicData uri="http://schemas.openxmlformats.org/drawingml/2006/picture">
                <pic:pic>
                  <pic:nvPicPr>
                    <pic:cNvPr id="0" name="academy-story-ai-3-23-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The final result is 2 qualifying books, not the sum of their page counts. Changed </w:t>
      </w:r>
      <w:r>
        <w:rPr>
          <w:b/>
        </w:rPr>
        <w:t>condition</w:t>
      </w:r>
      <w:r>
        <w:rPr>
          <w:b w:val="0"/>
        </w:rPr>
        <w:t>: Replace the last page count 90 with 100. Expected result: The final count becomes 1.</w:t>
      </w:r>
    </w:p>
    <w:p>
      <w:pPr>
        <w:spacing w:line="336" w:lineRule="auto" w:after="180"/>
      </w:pPr>
      <w:r>
        <w:rPr>
          <w:b w:val="0"/>
        </w:rPr>
        <w:t>Reason: The comparison is strictly less than 100, so the boundary value does not qualify.</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Read the picture in order. The final result is 2 qualifying books, not the sum of their page counts. The arrows show which recorded input or intermediate result each decision uses. Explain the deciding step aloud before checking the changed case; pointing to the final answer alone does not show how it follows. Limit: This deterministic loop counts a stated condition; it neither trains a model nor measures whether the books suit a reader."/>
            <wp:cNvGraphicFramePr>
              <a:graphicFrameLocks noChangeAspect="1"/>
            </wp:cNvGraphicFramePr>
            <a:graphic>
              <a:graphicData uri="http://schemas.openxmlformats.org/drawingml/2006/picture">
                <pic:pic>
                  <pic:nvPicPr>
                    <pic:cNvPr id="0" name="academy-story-ai-3-23-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The final result is 2 qualifying books, not the sum of their page counts.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This deterministic loop counts a stated </w:t>
      </w:r>
      <w:r>
        <w:rPr>
          <w:b/>
        </w:rPr>
        <w:t>condition</w:t>
      </w:r>
      <w:r>
        <w:rPr>
          <w:b w:val="0"/>
        </w:rPr>
        <w:t>; it neither trains a model nor measures whether the books suit a reader.</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33" name="Picture 33"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Trace the changed list and identify where the result differ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3-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Trace the changed </w:t>
      </w:r>
      <w:r>
        <w:rPr>
          <w:b/>
        </w:rPr>
        <w:t>list</w:t>
      </w:r>
      <w:r>
        <w:rPr>
          <w:b w:val="0"/>
        </w:rPr>
        <w:t xml:space="preserve"> and identify where the result differs.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Block to Python Bridge: the case</w:t>
      </w:r>
    </w:p>
    <w:p>
      <w:pPr>
        <w:pStyle w:val="Heading3"/>
      </w:pPr>
      <w:r>
        <w:t>02. Follow the deciding steps</w:t>
      </w:r>
    </w:p>
    <w:p>
      <w:pPr>
        <w:pStyle w:val="Heading3"/>
      </w:pPr>
      <w:r>
        <w:t>03. A calculation from paper to output</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