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ai-3/32</w:t>
      </w:r>
    </w:p>
    <w:p>
      <w:pPr>
        <w:pStyle w:val="Title"/>
      </w:pPr>
      <w:r>
        <w:t>Human AI Workflow</w:t>
      </w:r>
    </w:p>
    <w:p>
      <w:r>
        <w:t>Project: Verified Study Buddy</w:t>
      </w:r>
    </w:p>
    <w:p>
      <w:pPr>
        <w:pStyle w:val="Heading1"/>
      </w:pPr>
      <w:r>
        <w:t>Assign the owner. Show the evidence. Bind the approval.</w:t>
      </w:r>
    </w:p>
    <w:p>
      <w:r>
        <w:t>Design a human–AI workflow with visible responsibility and version-specific action scope.</w:t>
      </w:r>
    </w:p>
    <w:p>
      <w:r>
        <w:t>Owner map → H1/H2 approval trace → six handoff cases → review packet → independent report distribution.</w:t>
      </w:r>
    </w:p>
    <w:p>
      <w:pPr>
        <w:pStyle w:val="Heading1"/>
      </w:pPr>
      <w:r>
        <w:t>01. Who drafts, checks, decides and carries out the action?</w:t>
      </w:r>
    </w:p>
    <w:p>
      <w:r>
        <w:t>A useful human review has evidence, time, authority and a specific decision.</w:t>
      </w:r>
    </w:p>
    <w:p>
      <w:pPr>
        <w:pStyle w:val="Heading2"/>
      </w:pPr>
      <w:r>
        <w:t>Your learning goals</w:t>
      </w:r>
    </w:p>
    <w:p>
      <w:pPr>
        <w:spacing w:line="336" w:lineRule="auto" w:after="180"/>
      </w:pPr>
      <w:r>
        <w:rPr>
          <w:b w:val="0"/>
        </w:rPr>
        <w:t xml:space="preserve">I can explain the </w:t>
      </w:r>
      <w:r>
        <w:rPr>
          <w:b/>
        </w:rPr>
        <w:t>mechanism</w:t>
      </w:r>
      <w:r>
        <w:rPr>
          <w:b w:val="0"/>
        </w:rPr>
        <w:t xml:space="preserve"> and terminology of human review and consequential use.</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Recall boundaries and accountability</w:t>
      </w:r>
    </w:p>
    <w:p>
      <w:pPr>
        <w:pStyle w:val="ListBullet"/>
      </w:pPr>
      <w:r>
        <w:t>Close your notes first. A rough first answer helps us choose the right starting point; it is not a score for your ability.</w:t>
      </w:r>
    </w:p>
    <w:p>
      <w:pPr>
        <w:pStyle w:val="ListBullet"/>
      </w:pPr>
      <w:r>
        <w:t>Recall Safety Boundaries: state who may approve an action and what evidence must be checked first. A person’s name on a workflow is not proof that they saw the actual content, destination or unresolved risk.</w:t>
      </w:r>
    </w:p>
    <w:p>
      <w:pPr>
        <w:pStyle w:val="Heading2"/>
      </w:pPr>
      <w:r>
        <w:t>Your end goal</w:t>
      </w:r>
    </w:p>
    <w:p>
      <w:pPr>
        <w:spacing w:line="336" w:lineRule="auto" w:after="180"/>
      </w:pPr>
      <w:r>
        <w:rPr>
          <w:b w:val="0"/>
        </w:rPr>
        <w:t xml:space="preserve">By the end, I can explain human ai </w:t>
      </w:r>
      <w:r>
        <w:rPr>
          <w:b/>
        </w:rPr>
        <w:t>workflow</w:t>
      </w:r>
      <w:r>
        <w:rPr>
          <w:b w:val="0"/>
        </w:rPr>
        <w:t xml:space="preserv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Safety Boundaries. Give an example and a mistake that the idea helps you avoid.</w:t>
      </w:r>
    </w:p>
    <w:p>
      <w:pPr>
        <w:spacing w:line="336" w:lineRule="auto" w:after="180"/>
      </w:pPr>
      <w:r>
        <w:rPr>
          <w:b w:val="0"/>
        </w:rPr>
        <w:t>Without opening the old lesson, explain one key idea from Copyright and Provenance. Give an example and a mistake that the idea helps you avoid.</w:t>
      </w:r>
    </w:p>
    <w:p>
      <w:pPr>
        <w:spacing w:line="336" w:lineRule="auto" w:after="180"/>
      </w:pPr>
      <w:r>
        <w:rPr>
          <w:b w:val="0"/>
        </w:rPr>
        <w:t>Without opening the old lesson, explain one key idea from Evaluation Sets.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32: Human + AI </w:t>
      </w:r>
      <w:r>
        <w:rPr>
          <w:b/>
        </w:rPr>
        <w:t>Workflow</w:t>
      </w:r>
    </w:p>
    <w:p>
      <w:pPr>
        <w:spacing w:line="336" w:lineRule="auto" w:after="180"/>
      </w:pPr>
      <w:r>
        <w:rPr>
          <w:b w:val="0"/>
        </w:rPr>
        <w:t xml:space="preserve">Allocate tasks according to strengths, </w:t>
      </w:r>
      <w:r>
        <w:rPr>
          <w:b/>
        </w:rPr>
        <w:t>accountability</w:t>
      </w:r>
      <w:r>
        <w:rPr>
          <w:b w:val="0"/>
        </w:rPr>
        <w:t xml:space="preserve">, and </w:t>
      </w:r>
      <w:r>
        <w:rPr>
          <w:b/>
        </w:rPr>
        <w:t>verification</w:t>
      </w:r>
      <w:r>
        <w:rPr>
          <w:b w:val="0"/>
        </w:rPr>
        <w:t xml:space="preserve"> needs.</w:t>
      </w:r>
    </w:p>
    <w:p>
      <w:r>
        <w:drawing>
          <wp:inline xmlns:a="http://schemas.openxmlformats.org/drawingml/2006/main" xmlns:pic="http://schemas.openxmlformats.org/drawingml/2006/picture">
            <wp:extent cx="2942705" cy="2942705"/>
            <wp:docPr id="1" name="Picture 1" descr="Week 32 illustration: Human + AI Workflow"/>
            <wp:cNvGraphicFramePr>
              <a:graphicFrameLocks noChangeAspect="1"/>
            </wp:cNvGraphicFramePr>
            <a:graphic>
              <a:graphicData uri="http://schemas.openxmlformats.org/drawingml/2006/picture">
                <pic:pic>
                  <pic:nvPicPr>
                    <pic:cNvPr id="0" name="48e0c3e82f543dcf0bde55c6faba4b1d66f290924e46782684413dbbc46d8c6e.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Map who drafts, checks, decides, and signs off.</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Give each handoff an owner and evidence packet</w:t>
      </w:r>
    </w:p>
    <w:p>
      <w:r>
        <w:t>Automation should make the responsible decision clearer.</w:t>
      </w:r>
    </w:p>
    <w:p>
      <w:pPr>
        <w:pStyle w:val="Heading2"/>
      </w:pPr>
      <w:r>
        <w:t>Understand responsibility and review</w:t>
      </w:r>
    </w:p>
    <w:p>
      <w:pPr>
        <w:spacing w:line="336" w:lineRule="auto" w:after="180"/>
      </w:pPr>
      <w:r>
        <w:rPr>
          <w:b w:val="0"/>
        </w:rPr>
        <w:t>A human–AI workflow assigns tasks and responsibility explicitly. A model may draft; deterministic checks can validate fields and source matches; a person reviews meaning and unresolved issues; the authorised actor decides and carries out a permitted action. These roles need inspectable handoffs. A checkbox alone does not show informed review, and a human decision cannot make an outside-scope operation permitted.</w:t>
      </w:r>
    </w:p>
    <w:p>
      <w:pPr>
        <w:spacing w:line="336" w:lineRule="auto" w:after="180"/>
      </w:pPr>
      <w:r>
        <w:rPr>
          <w:b w:val="0"/>
        </w:rPr>
        <w:t>The examples below are fictional paper workflows, not actual submissions or messages.</w:t>
      </w:r>
    </w:p>
    <w:p>
      <w:pPr>
        <w:spacing w:line="336" w:lineRule="auto" w:after="180"/>
      </w:pPr>
      <w:r>
        <w:rPr>
          <w:b w:val="0"/>
        </w:rPr>
        <w:t xml:space="preserve">Human review needs a responsible actor, </w:t>
      </w:r>
      <w:r>
        <w:rPr>
          <w:b/>
        </w:rPr>
        <w:t>evidence</w:t>
      </w:r>
      <w:r>
        <w:rPr>
          <w:b w:val="0"/>
        </w:rPr>
        <w:t xml:space="preserve"> packet and explicit authority. Adding a person to a </w:t>
      </w:r>
      <w:r>
        <w:rPr>
          <w:b/>
        </w:rPr>
        <w:t>workflow</w:t>
      </w:r>
      <w:r>
        <w:rPr>
          <w:b w:val="0"/>
        </w:rPr>
        <w:t xml:space="preserve"> does not guarantee effective oversight.</w:t>
      </w:r>
    </w:p>
    <w:p>
      <w:pPr>
        <w:pStyle w:val="Heading2"/>
      </w:pPr>
      <w:r>
        <w:t>Use supplied fictional tasks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Human + AI Workflow"/>
            <wp:cNvGraphicFramePr>
              <a:graphicFrameLocks noChangeAspect="1"/>
            </wp:cNvGraphicFramePr>
            <a:graphic>
              <a:graphicData uri="http://schemas.openxmlformats.org/drawingml/2006/picture">
                <pic:pic>
                  <pic:nvPicPr>
                    <pic:cNvPr id="0" name="48e0c3e82f543dcf0bde55c6faba4b1d66f290924e46782684413dbbc46d8c6e.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human + ai </w:t>
      </w:r>
      <w:r>
        <w:rPr>
          <w:b/>
        </w:rPr>
        <w:t>workflow</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Bind approval to content, version and action</w:t>
      </w:r>
    </w:p>
    <w:p>
      <w:r>
        <w:t>The toy coordinator workflow defines responsibility explicitly.</w:t>
      </w:r>
    </w:p>
    <w:p>
      <w:pPr>
        <w:pStyle w:val="Heading2"/>
      </w:pPr>
      <w:r>
        <w:t>Complete owner and handoff map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Room-workflow stage</w:t>
            </w:r>
          </w:p>
        </w:tc>
        <w:tc>
          <w:tcPr>
            <w:tcW w:type="dxa" w:w="5112"/>
          </w:tcPr>
          <w:p>
            <w:r>
              <w:t>Owner, input and stop rule</w:t>
            </w:r>
          </w:p>
        </w:tc>
      </w:tr>
      <w:tr>
        <w:tc>
          <w:tcPr>
            <w:tcW w:type="dxa" w:w="5112"/>
          </w:tcPr>
          <w:p>
            <w:r>
              <w:t>Prepare evidence</w:t>
            </w:r>
          </w:p>
        </w:tc>
        <w:tc>
          <w:tcPr>
            <w:tcW w:type="dxa" w:w="5112"/>
          </w:tcPr>
          <w:p>
            <w:r>
              <w:t>Learner selects permitted current room sources and states the request</w:t>
            </w:r>
          </w:p>
        </w:tc>
      </w:tr>
      <w:tr>
        <w:tc>
          <w:tcPr>
            <w:tcW w:type="dxa" w:w="5112"/>
          </w:tcPr>
          <w:p>
            <w:r>
              <w:t>Draft</w:t>
            </w:r>
          </w:p>
        </w:tc>
        <w:tc>
          <w:tcPr>
            <w:tcW w:type="dxa" w:w="5112"/>
          </w:tcPr>
          <w:p>
            <w:r>
              <w:t>Assistant proposes content; no approval or submission authority</w:t>
            </w:r>
          </w:p>
        </w:tc>
      </w:tr>
      <w:tr>
        <w:tc>
          <w:tcPr>
            <w:tcW w:type="dxa" w:w="5112"/>
          </w:tcPr>
          <w:p>
            <w:r>
              <w:t>Validate</w:t>
            </w:r>
          </w:p>
        </w:tc>
        <w:tc>
          <w:tcPr>
            <w:tcW w:type="dxa" w:w="5112"/>
          </w:tcPr>
          <w:p>
            <w:r>
              <w:t>Application checks schema, same-room support, access and permitted action; failures stop</w:t>
            </w:r>
          </w:p>
        </w:tc>
      </w:tr>
      <w:tr>
        <w:tc>
          <w:tcPr>
            <w:tcW w:type="dxa" w:w="5112"/>
          </w:tcPr>
          <w:p>
            <w:r>
              <w:t>Review</w:t>
            </w:r>
          </w:p>
        </w:tc>
        <w:tc>
          <w:tcPr>
            <w:tcW w:type="dxa" w:w="5112"/>
          </w:tcPr>
          <w:p>
            <w:r>
              <w:t>Coordinator sees exact version, sources, changes, uncertainties, intended action and destination</w:t>
            </w:r>
          </w:p>
        </w:tc>
      </w:tr>
      <w:tr>
        <w:tc>
          <w:tcPr>
            <w:tcW w:type="dxa" w:w="5112"/>
          </w:tcPr>
          <w:p>
            <w:r>
              <w:t>Approve</w:t>
            </w:r>
          </w:p>
        </w:tc>
        <w:tc>
          <w:tcPr>
            <w:tcW w:type="dxa" w:w="5112"/>
          </w:tcPr>
          <w:p>
            <w:r>
              <w:t>Only coordinator may approve the exact room/content/version/action; no implied approval of changes</w:t>
            </w:r>
          </w:p>
        </w:tc>
      </w:tr>
      <w:tr>
        <w:tc>
          <w:tcPr>
            <w:tcW w:type="dxa" w:w="5112"/>
          </w:tcPr>
          <w:p>
            <w:r>
              <w:t>Submit</w:t>
            </w:r>
          </w:p>
        </w:tc>
        <w:tc>
          <w:tcPr>
            <w:tcW w:type="dxa" w:w="5112"/>
          </w:tcPr>
          <w:p>
            <w:r>
              <w:t>Only coordinator may submit the matching approved version under this toy contract</w:t>
            </w:r>
          </w:p>
        </w:tc>
      </w:tr>
      <w:tr>
        <w:tc>
          <w:tcPr>
            <w:tcW w:type="dxa" w:w="5112"/>
          </w:tcPr>
          <w:p>
            <w:r>
              <w:t>Revise</w:t>
            </w:r>
          </w:p>
        </w:tc>
        <w:tc>
          <w:tcPr>
            <w:tcW w:type="dxa" w:w="5112"/>
          </w:tcPr>
          <w:p>
            <w:r>
              <w:t>Any material content, action or destination change returns to review; no automatic reuse of old approval</w:t>
            </w:r>
          </w:p>
        </w:tc>
      </w:tr>
    </w:tbl>
    <w:p>
      <w:pPr>
        <w:pStyle w:val="Heading2"/>
      </w:pPr>
      <w:r>
        <w:t>Read the version-bound rule</w:t>
      </w:r>
    </w:p>
    <w:p>
      <w:pPr>
        <w:spacing w:line="336" w:lineRule="auto" w:after="180"/>
      </w:pPr>
      <w:r>
        <w:rPr>
          <w:b w:val="0"/>
        </w:rPr>
        <w:t xml:space="preserve">For this fictional </w:t>
      </w:r>
      <w:r>
        <w:rPr>
          <w:b/>
        </w:rPr>
        <w:t>workflow</w:t>
      </w:r>
      <w:r>
        <w:rPr>
          <w:b w:val="0"/>
        </w:rPr>
        <w:t xml:space="preserve"> the assistant drafts a room request but only the coordinator can approve and submit it. </w:t>
      </w:r>
      <w:r>
        <w:rPr>
          <w:b/>
        </w:rPr>
        <w:t>Review packet</w:t>
      </w:r>
      <w:r>
        <w:rPr>
          <w:b w:val="0"/>
        </w:rPr>
        <w:t>s include sources, uncertainty, requested action and the exact version.</w:t>
      </w:r>
    </w:p>
    <w:p>
      <w:pPr>
        <w:spacing w:line="336" w:lineRule="auto" w:after="180"/>
      </w:pPr>
      <w:r>
        <w:rPr>
          <w:b w:val="0"/>
        </w:rPr>
        <w:t>Any material change requires new approval.</w:t>
      </w:r>
    </w:p>
    <w:p>
      <w:pPr>
        <w:pStyle w:val="Heading2"/>
      </w:pPr>
      <w:r>
        <w:t>Respect missing inputs and authority</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Human + AI Workflow"/>
            <wp:cNvGraphicFramePr>
              <a:graphicFrameLocks noChangeAspect="1"/>
            </wp:cNvGraphicFramePr>
            <a:graphic>
              <a:graphicData uri="http://schemas.openxmlformats.org/drawingml/2006/picture">
                <pic:pic>
                  <pic:nvPicPr>
                    <pic:cNvPr id="0" name="b9dbf3f90a2f934b8a15cc1bbdbce1042a8fe7be7adb8b998d1e314436cf1c26.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Human + AI Workflow"/>
            <wp:cNvGraphicFramePr>
              <a:graphicFrameLocks noChangeAspect="1"/>
            </wp:cNvGraphicFramePr>
            <a:graphic>
              <a:graphicData uri="http://schemas.openxmlformats.org/drawingml/2006/picture">
                <pic:pic>
                  <pic:nvPicPr>
                    <pic:cNvPr id="0" name="4f2f7d473d3b8aa9dd4c80ebbd73bc294ba470aec180f3d37750acbf6f217c18.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Human + AI Workflow"/>
            <wp:cNvGraphicFramePr>
              <a:graphicFrameLocks noChangeAspect="1"/>
            </wp:cNvGraphicFramePr>
            <a:graphic>
              <a:graphicData uri="http://schemas.openxmlformats.org/drawingml/2006/picture">
                <pic:pic>
                  <pic:nvPicPr>
                    <pic:cNvPr id="0" name="b393278ae45968175518c697504368e675e7b1c66fa50b29d2e5c01814f15a50.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Human review and consequential use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Coordinator approves draft v1 for room B. Assistant changes room to C in v2 and submits using the old approval.</w:t>
            </w:r>
          </w:p>
        </w:tc>
        <w:tc>
          <w:tcPr>
            <w:tcW w:type="dxa" w:w="3408"/>
          </w:tcPr>
          <w:p>
            <w:r>
              <w:t>For this fictional workflow the assistant drafts a room request but only the coordinator can approve and submit it. Review packets include sources, uncertainty, requested action and the exact version. Any material change requires new approval.</w:t>
            </w:r>
          </w:p>
        </w:tc>
        <w:tc>
          <w:tcPr>
            <w:tcW w:type="dxa" w:w="3408"/>
          </w:tcPr>
          <w:p>
            <w:r>
              <w:t>The submission violates version-bound approval. Preserve v1 approval, request review of v2 and prevent submission until its exact action is approved.</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Compare a reviewed draft with a changed action</w:t>
      </w:r>
    </w:p>
    <w:p>
      <w:r>
        <w:t>Old approval is evidence for its exact scope, not a general permission token.</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H2 is replaced with unchanged H1 for classroom printing.</w:t>
      </w:r>
    </w:p>
    <w:p>
      <w:pPr>
        <w:pStyle w:val="Heading2"/>
      </w:pPr>
      <w:r>
        <w:t>Check after predicting · reference / check after trying</w:t>
      </w:r>
    </w:p>
    <w:p>
      <w:pPr>
        <w:spacing w:line="336" w:lineRule="auto" w:after="180"/>
      </w:pPr>
      <w:r>
        <w:rPr>
          <w:b/>
        </w:rPr>
        <w:t>Prediction</w:t>
      </w:r>
      <w:r>
        <w:rPr>
          <w:b w:val="0"/>
        </w:rPr>
        <w:t>: The original approval covers that declared action.</w:t>
      </w:r>
    </w:p>
    <w:p>
      <w:pPr>
        <w:spacing w:line="336" w:lineRule="auto" w:after="180"/>
      </w:pPr>
      <w:r>
        <w:rPr>
          <w:b w:val="0"/>
        </w:rPr>
        <w:t>Reason: Both the approved content and its distribution scope now match.</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H1 approval against H2’s changed audience</w:t>
      </w:r>
    </w:p>
    <w:p>
      <w:r>
        <w:t>Content and distribution changes both need to reach the reviewer.</w:t>
      </w:r>
    </w:p>
    <w:p>
      <w:pPr>
        <w:pStyle w:val="Heading2"/>
      </w:pPr>
      <w:r>
        <w:t>Read the complete handout fixture</w:t>
      </w:r>
    </w:p>
    <w:p>
      <w:pPr>
        <w:spacing w:line="336" w:lineRule="auto" w:after="180"/>
      </w:pPr>
      <w:r>
        <w:rPr>
          <w:b w:val="0"/>
        </w:rPr>
        <w:t>A human approval belongs to the exact draft and action reviewed.</w:t>
      </w:r>
    </w:p>
    <w:p>
      <w:pPr>
        <w:spacing w:line="336" w:lineRule="auto" w:after="180"/>
      </w:pPr>
      <w:r>
        <w:rPr>
          <w:b w:val="0"/>
        </w:rPr>
        <w:t>A teacher approves study handout H1 for classroom printing. H2 adds a pupil email address and proposes public posting. No H2 approval exists.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Separate handout fixture: teacher approval covers only H1 and classroom printing. H2 adds a fictional pupil-email placeholder and public posting; no actual address or H2 approval is supplied. Stop the changed action and show the content/destination differences to the authorised reviewer.</w:t>
      </w:r>
    </w:p>
    <w:p>
      <w:pPr>
        <w:spacing w:line="336" w:lineRule="auto" w:after="180"/>
      </w:pPr>
      <w:r>
        <w:rPr>
          <w:b w:val="0"/>
        </w:rPr>
        <w:t>Returning to unchanged H1 and classroom printing matches the supplied original scope; no revocation or expiry is stated in this toy case. This does not establish that any printing or posting occurred.</w:t>
      </w:r>
    </w:p>
    <w:p>
      <w:pPr>
        <w:pStyle w:val="Heading2"/>
      </w:pPr>
      <w:r>
        <w:t>Trace exact content and action scope</w:t>
      </w:r>
    </w:p>
    <w:p>
      <w:r>
        <w:drawing>
          <wp:inline xmlns:a="http://schemas.openxmlformats.org/drawingml/2006/main" xmlns:pic="http://schemas.openxmlformats.org/drawingml/2006/picture">
            <wp:extent cx="5486400" cy="3337560"/>
            <wp:docPr id="14" name="Picture 14" descr="Identify approval: The recorded approval covers H1 and classroom printing. → Inspect change: H2 changes both content and distribution scope. → Require review: Stop public posting and show H2’s changed content and intended audience to the reviewer."/>
            <wp:cNvGraphicFramePr>
              <a:graphicFrameLocks noChangeAspect="1"/>
            </wp:cNvGraphicFramePr>
            <a:graphic>
              <a:graphicData uri="http://schemas.openxmlformats.org/drawingml/2006/picture">
                <pic:pic>
                  <pic:nvPicPr>
                    <pic:cNvPr id="0" name="academy-story-ai-3-32-02.png"/>
                    <pic:cNvPicPr/>
                  </pic:nvPicPr>
                  <pic:blipFill>
                    <a:blip r:embed="rId17"/>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approval</w:t>
            </w:r>
          </w:p>
        </w:tc>
        <w:tc>
          <w:tcPr>
            <w:tcW w:type="dxa" w:w="5112"/>
          </w:tcPr>
          <w:p>
            <w:r>
              <w:t>The recorded approval covers H1 and classroom printing.</w:t>
            </w:r>
          </w:p>
        </w:tc>
      </w:tr>
      <w:tr>
        <w:tc>
          <w:tcPr>
            <w:tcW w:type="dxa" w:w="5112"/>
          </w:tcPr>
          <w:p>
            <w:r>
              <w:t>2. Inspect change</w:t>
            </w:r>
          </w:p>
        </w:tc>
        <w:tc>
          <w:tcPr>
            <w:tcW w:type="dxa" w:w="5112"/>
          </w:tcPr>
          <w:p>
            <w:r>
              <w:t>H2 changes both content and distribution scope.</w:t>
            </w:r>
          </w:p>
        </w:tc>
      </w:tr>
      <w:tr>
        <w:tc>
          <w:tcPr>
            <w:tcW w:type="dxa" w:w="5112"/>
          </w:tcPr>
          <w:p>
            <w:r>
              <w:t>3. Require review</w:t>
            </w:r>
          </w:p>
        </w:tc>
        <w:tc>
          <w:tcPr>
            <w:tcW w:type="dxa" w:w="5112"/>
          </w:tcPr>
          <w:p>
            <w:r>
              <w:t>Stop public posting and show H2’s changed content and intended audience to the reviewer.</w:t>
            </w:r>
          </w:p>
        </w:tc>
      </w:tr>
    </w:tbl>
    <w:p>
      <w:r>
        <w:t>Match each pictured step to the supplied facts. This is a worked teaching case, not an independent assessment.</w:t>
      </w:r>
    </w:p>
    <w:p>
      <w:pPr>
        <w:spacing w:line="336" w:lineRule="auto" w:after="180"/>
      </w:pPr>
      <w:r>
        <w:rPr>
          <w:b w:val="0"/>
        </w:rPr>
        <w:t xml:space="preserve">Read the picture in order. Stop public posting and show H2’s changed content and intended audience to the reviewer.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returning to unchanged H1</w:t>
      </w:r>
    </w:p>
    <w:p>
      <w:pPr>
        <w:pStyle w:val="ListBullet"/>
      </w:pPr>
      <w:r>
        <w:t>Change one thing: H2 is replaced with unchanged H1 for classroom printing.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41904"/>
            <wp:docPr id="15" name="Picture 15" descr="Original case: Stop public posting and show H2’s changed content and intended audience to the reviewer. Changed condition: H2 is replaced with unchanged H1 for classroom printing. Expected result: The original approval covers that declared action. Reason: Both the approved content and its distribution scope now match."/>
            <wp:cNvGraphicFramePr>
              <a:graphicFrameLocks noChangeAspect="1"/>
            </wp:cNvGraphicFramePr>
            <a:graphic>
              <a:graphicData uri="http://schemas.openxmlformats.org/drawingml/2006/picture">
                <pic:pic>
                  <pic:nvPicPr>
                    <pic:cNvPr id="0" name="academy-story-ai-3-32-04.png"/>
                    <pic:cNvPicPr/>
                  </pic:nvPicPr>
                  <pic:blipFill>
                    <a:blip r:embed="rId18"/>
                    <a:stretch>
                      <a:fillRect/>
                    </a:stretch>
                  </pic:blipFill>
                  <pic:spPr>
                    <a:xfrm>
                      <a:off x="0" y="0"/>
                      <a:ext cx="5486400" cy="3041904"/>
                    </a:xfrm>
                    <a:prstGeom prst="rect"/>
                  </pic:spPr>
                </pic:pic>
              </a:graphicData>
            </a:graphic>
          </wp:inline>
        </w:drawing>
      </w:r>
    </w:p>
    <w:p>
      <w:pPr>
        <w:pStyle w:val="Heading2"/>
      </w:pPr>
      <w:r>
        <w:t>State what effective review requires</w:t>
      </w:r>
    </w:p>
    <w:p>
      <w:pPr>
        <w:pStyle w:val="ListBullet"/>
      </w:pPr>
      <w:r>
        <w:t>Human review helps only when the reviewer sees the material changes, evidence and actual consequences.</w:t>
      </w:r>
    </w:p>
    <w:p>
      <w:pPr>
        <w:pStyle w:val="ListBullet"/>
      </w:pPr>
      <w:r>
        <w:t>Read the labelled picture: Why can H1’s approval not automatically approve H2? Point to the relevant step in the picture, then write the changed result and the rule or evidence that supports it.</w:t>
      </w:r>
    </w:p>
    <w:p>
      <w:pPr>
        <w:pStyle w:val="Heading2"/>
      </w:pPr>
      <w:r>
        <w:t>Separate practice · Room v1 B to v2 C · reference / check after trying</w:t>
      </w:r>
    </w:p>
    <w:p>
      <w:pPr>
        <w:spacing w:line="336" w:lineRule="auto" w:after="180"/>
      </w:pPr>
      <w:r>
        <w:rPr>
          <w:b w:val="0"/>
        </w:rPr>
        <w:t>Coordinator approves draft v1 for room B. Assistant changes room to C in v2 and submits using the old approval.</w:t>
      </w:r>
    </w:p>
    <w:p>
      <w:pPr>
        <w:spacing w:line="336" w:lineRule="auto" w:after="180"/>
      </w:pPr>
      <w:r>
        <w:rPr>
          <w:b w:val="0"/>
        </w:rPr>
        <w:t xml:space="preserve">The submission violates </w:t>
      </w:r>
      <w:r>
        <w:rPr>
          <w:b/>
        </w:rPr>
        <w:t>version-bound approval</w:t>
      </w:r>
      <w:r>
        <w:rPr>
          <w:b w:val="0"/>
        </w:rPr>
        <w:t>. Preserve v1 approval, request review of v2 and prevent submission until its exact action is approved.</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Human + AI Workflow"/>
            <wp:cNvGraphicFramePr>
              <a:graphicFrameLocks noChangeAspect="1"/>
            </wp:cNvGraphicFramePr>
            <a:graphic>
              <a:graphicData uri="http://schemas.openxmlformats.org/drawingml/2006/picture">
                <pic:pic>
                  <pic:nvPicPr>
                    <pic:cNvPr id="0" name="bf9cbd6fa651eafa0bf904566f9293f480b2986e8a1ba38b4a7d7685d14b1b55.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AI drafts questions from approved notes.</w:t>
      </w:r>
    </w:p>
    <w:p>
      <w:pPr>
        <w:spacing w:line="336" w:lineRule="auto" w:after="180"/>
      </w:pPr>
      <w:r>
        <w:rPr>
          <w:b w:val="0"/>
        </w:rPr>
        <w:t xml:space="preserve">2. Learner checks clarity; retrieval </w:t>
      </w:r>
      <w:r>
        <w:rPr>
          <w:b/>
        </w:rPr>
        <w:t>evidence</w:t>
      </w:r>
      <w:r>
        <w:rPr>
          <w:b w:val="0"/>
        </w:rPr>
        <w:t xml:space="preserve"> supports claims.</w:t>
      </w:r>
    </w:p>
    <w:p>
      <w:pPr>
        <w:spacing w:line="336" w:lineRule="auto" w:after="180"/>
      </w:pPr>
      <w:r>
        <w:rPr>
          <w:b w:val="0"/>
        </w:rPr>
        <w:t>3. Teacher decides whether material is appropriate.</w:t>
      </w:r>
    </w:p>
    <w:p>
      <w:pPr>
        <w:spacing w:line="336" w:lineRule="auto" w:after="180"/>
      </w:pPr>
      <w:r>
        <w:rPr>
          <w:b w:val="0"/>
        </w:rPr>
        <w:t xml:space="preserve">4. Product records who verified and approved without shifting </w:t>
      </w:r>
      <w:r>
        <w:rPr>
          <w:b/>
        </w:rPr>
        <w:t>accountability</w:t>
      </w:r>
      <w:r>
        <w:rPr>
          <w:b w:val="0"/>
        </w:rPr>
        <w:t xml:space="preserve"> to AI.</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Human AI Workflow</w:t>
      </w:r>
    </w:p>
    <w:p>
      <w:pPr>
        <w:pStyle w:val="Heading3"/>
      </w:pPr>
      <w:r>
        <w:t>The facts we will use</w:t>
      </w:r>
    </w:p>
    <w:p>
      <w:r>
        <w:drawing>
          <wp:inline xmlns:a="http://schemas.openxmlformats.org/drawingml/2006/main" xmlns:pic="http://schemas.openxmlformats.org/drawingml/2006/picture">
            <wp:extent cx="5486400" cy="5185229"/>
            <wp:docPr id="17" name="Picture 17" descr="Human AI Workflow. Identify approval: The recorded approval covers H1 and classroom printing.. Inspect change: H2 changes both content and distribution scope.. Require review: Stop public posting and show H2’s changed content and intended audience to the reviewer."/>
            <wp:cNvGraphicFramePr>
              <a:graphicFrameLocks noChangeAspect="1"/>
            </wp:cNvGraphicFramePr>
            <a:graphic>
              <a:graphicData uri="http://schemas.openxmlformats.org/drawingml/2006/picture">
                <pic:pic>
                  <pic:nvPicPr>
                    <pic:cNvPr id="0" name="academy-visual-ai-3-32.png"/>
                    <pic:cNvPicPr/>
                  </pic:nvPicPr>
                  <pic:blipFill>
                    <a:blip r:embed="rId2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the missing handoff or reused approval</w:t>
      </w:r>
    </w:p>
    <w:p>
      <w:r>
        <w:t>State the exact version and action the person actually reviewed.</w:t>
      </w:r>
    </w:p>
    <w:p>
      <w:pPr>
        <w:pStyle w:val="Heading2"/>
      </w:pPr>
      <w:r>
        <w:t>Repair the nearly-the-same shortcut</w:t>
      </w:r>
    </w:p>
    <w:p>
      <w:pPr>
        <w:spacing w:line="336" w:lineRule="auto" w:after="180"/>
      </w:pPr>
      <w:r>
        <w:rPr>
          <w:b w:val="0"/>
        </w:rPr>
        <w:t>Claim to repair: The coordinator approved v1, so v2 can be submitted because it is nearly the same. The room changed from B to C; that material difference changes what the approval covers. Preserve the v1 approval as history and hold v2 for review.</w:t>
      </w:r>
    </w:p>
    <w:p>
      <w:pPr>
        <w:spacing w:line="336" w:lineRule="auto" w:after="180"/>
      </w:pPr>
      <w:r>
        <w:rPr>
          <w:b w:val="0"/>
        </w:rPr>
        <w:t>A second shortcut is giving a reviewer only a final approve button: without sources, changes, uncertainty and intended action, the workflow has not demonstrated informed review.</w:t>
      </w:r>
    </w:p>
    <w:p>
      <w:pPr>
        <w:pStyle w:val="Heading2"/>
      </w:pPr>
      <w:r>
        <w:t>Design a revealing follow-up</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Human + AI Workflow"/>
            <wp:cNvGraphicFramePr>
              <a:graphicFrameLocks noChangeAspect="1"/>
            </wp:cNvGraphicFramePr>
            <a:graphic>
              <a:graphicData uri="http://schemas.openxmlformats.org/drawingml/2006/picture">
                <pic:pic>
                  <pic:nvPicPr>
                    <pic:cNvPr id="0" name="c56a64fc4e03b46dd005ae2a57b86e2ffcdb2e9074bb31a84524517aa3c965ed.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1"/>
      </w:pPr>
      <w:r>
        <w:t>08. Practise the room-version trace with less help</w:t>
      </w:r>
    </w:p>
    <w:p>
      <w:r>
        <w:t>Keep the room coordinator and handout teacher fixtures separately labelled.</w:t>
      </w:r>
    </w:p>
    <w:p>
      <w:pPr>
        <w:pStyle w:val="Heading2"/>
      </w:pPr>
      <w:r>
        <w:t>The review-quality limit</w:t>
      </w:r>
    </w:p>
    <w:p>
      <w:pPr>
        <w:spacing w:line="336" w:lineRule="auto" w:after="180"/>
      </w:pPr>
      <w:r>
        <w:rPr>
          <w:b w:val="0"/>
        </w:rPr>
        <w:t xml:space="preserve">Review effectiveness depends on usable </w:t>
      </w:r>
      <w:r>
        <w:rPr>
          <w:b/>
        </w:rPr>
        <w:t>evidence</w:t>
      </w:r>
      <w:r>
        <w:rPr>
          <w:b w:val="0"/>
        </w:rPr>
        <w:t xml:space="preserve">, time and authority; a checkbox is not </w:t>
      </w:r>
      <w:r>
        <w:rPr>
          <w:b/>
        </w:rPr>
        <w:t>evidence</w:t>
      </w:r>
      <w:r>
        <w:rPr>
          <w:b w:val="0"/>
        </w:rPr>
        <w:t xml:space="preserve"> of informed review.</w:t>
      </w:r>
    </w:p>
    <w:p>
      <w:pPr>
        <w:pStyle w:val="Heading2"/>
      </w:pPr>
      <w:r>
        <w:t>Complete the v1/v2 room W2</w:t>
      </w:r>
    </w:p>
    <w:p>
      <w:pPr>
        <w:pStyle w:val="Heading3"/>
      </w:pPr>
      <w:r>
        <w:t>Practise with less help: Trace the worked case</w:t>
      </w:r>
    </w:p>
    <w:p>
      <w:pPr>
        <w:spacing w:line="336" w:lineRule="auto" w:after="180"/>
      </w:pPr>
      <w:r>
        <w:rPr>
          <w:b w:val="0"/>
        </w:rPr>
        <w:t xml:space="preserve">Use workbook W2 for the connected example “Human review and consequential use”.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Audit an all-future-cases claim</w:t>
      </w:r>
    </w:p>
    <w:p>
      <w:pPr>
        <w:pStyle w:val="Heading3"/>
      </w:pPr>
      <w:r>
        <w:t>Check your reasoning</w:t>
      </w:r>
    </w:p>
    <w:p>
      <w:pPr>
        <w:pStyle w:val="ListBullet"/>
      </w:pPr>
      <w:r>
        <w:t>Use the worked case for Human review and consequential use.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approval mismatch</w:t>
      </w:r>
    </w:p>
    <w:p>
      <w:pPr>
        <w:pStyle w:val="Heading3"/>
      </w:pPr>
      <w:r>
        <w:t>Explain the picture</w:t>
      </w:r>
    </w:p>
    <w:p>
      <w:pPr>
        <w:pStyle w:val="ListBullet"/>
      </w:pPr>
      <w:r>
        <w:t>Why can H1’s approval not automatically approve H2?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independent report work separate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9" name="Picture 19" descr="Logic tracing graphic for Human + AI Workflow"/>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Map owners across six complete handoff cases</w:t>
      </w:r>
    </w:p>
    <w:p>
      <w:r>
        <w:t>A person must have both the authority and information needed for the decision.</w:t>
      </w:r>
    </w:p>
    <w:p>
      <w:pPr>
        <w:pStyle w:val="Heading2"/>
      </w:pPr>
      <w:r>
        <w:t>All supplied workflow events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fictional room-workflow card</w:t>
            </w:r>
          </w:p>
        </w:tc>
        <w:tc>
          <w:tcPr>
            <w:tcW w:type="dxa" w:w="5112"/>
          </w:tcPr>
          <w:p>
            <w:r>
              <w:t>Expected handoff and stop behavior</w:t>
            </w:r>
          </w:p>
        </w:tc>
      </w:tr>
      <w:tr>
        <w:tc>
          <w:tcPr>
            <w:tcW w:type="dxa" w:w="5112"/>
          </w:tcPr>
          <w:p>
            <w:r>
              <w:t>A · Current public source approves B, register B capacity 12; draft v1 B; validation passes; coordinator has full packet and approves v1 Bsubmission.</w:t>
            </w:r>
          </w:p>
        </w:tc>
        <w:tc>
          <w:tcPr>
            <w:tcW w:type="dxa" w:w="5112"/>
          </w:tcPr>
          <w:p>
            <w:r>
              <w:t>Matching action may proceed only by coordinator under toy contract; no actual submission supplied.</w:t>
            </w:r>
          </w:p>
        </w:tc>
      </w:tr>
      <w:tr>
        <w:tc>
          <w:tcPr>
            <w:tcW w:type="dxa" w:w="5112"/>
          </w:tcPr>
          <w:p>
            <w:r>
              <w:t>B · Needed register lookup returns unavailable; draft invents capacity 12.</w:t>
            </w:r>
          </w:p>
        </w:tc>
        <w:tc>
          <w:tcPr>
            <w:tcW w:type="dxa" w:w="5112"/>
          </w:tcPr>
          <w:p>
            <w:r>
              <w:t>Stop at evidence/validation; report missing source to coordinator rather than approve invented value.</w:t>
            </w:r>
          </w:p>
        </w:tc>
      </w:tr>
      <w:tr>
        <w:tc>
          <w:tcPr>
            <w:tcW w:type="dxa" w:w="5112"/>
          </w:tcPr>
          <w:p>
            <w:r>
              <w:t>C · Source supports capacity 12; draft says 20.</w:t>
            </w:r>
          </w:p>
        </w:tc>
        <w:tc>
          <w:tcPr>
            <w:tcW w:type="dxa" w:w="5112"/>
          </w:tcPr>
          <w:p>
            <w:r>
              <w:t>Stop unsupported claim; correct draft, rerun checks and review the new version.</w:t>
            </w:r>
          </w:p>
        </w:tc>
      </w:tr>
      <w:tr>
        <w:tc>
          <w:tcPr>
            <w:tcW w:type="dxa" w:w="5112"/>
          </w:tcPr>
          <w:p>
            <w:r>
              <w:t>D · Coordinator approved v1 room B; proposed v2 room C lacks approval.</w:t>
            </w:r>
          </w:p>
        </w:tc>
        <w:tc>
          <w:tcPr>
            <w:tcW w:type="dxa" w:w="5112"/>
          </w:tcPr>
          <w:p>
            <w:r>
              <w:t>Hold v2, show exact change and request its review.</w:t>
            </w:r>
          </w:p>
        </w:tc>
      </w:tr>
      <w:tr>
        <w:tc>
          <w:tcPr>
            <w:tcW w:type="dxa" w:w="5112"/>
          </w:tcPr>
          <w:p>
            <w:r>
              <w:t>E · Draft passes checks but learner clicks approve; no coordinator approval.</w:t>
            </w:r>
          </w:p>
        </w:tc>
        <w:tc>
          <w:tcPr>
            <w:tcW w:type="dxa" w:w="5112"/>
          </w:tcPr>
          <w:p>
            <w:r>
              <w:t>Learner action cannot replace declared coordinator authority.</w:t>
            </w:r>
          </w:p>
        </w:tc>
      </w:tr>
      <w:tr>
        <w:tc>
          <w:tcPr>
            <w:tcW w:type="dxa" w:w="5112"/>
          </w:tcPr>
          <w:p>
            <w:r>
              <w:t>F · Coordinator sees v1 but not sources, changes or uncertainty; a checkbox is marked.</w:t>
            </w:r>
          </w:p>
        </w:tc>
        <w:tc>
          <w:tcPr>
            <w:tcW w:type="dxa" w:w="5112"/>
          </w:tcPr>
          <w:p>
            <w:r>
              <w:t>Report inadequate review evidence; supply the packet before treating oversight as demonstrated.</w:t>
            </w:r>
          </w:p>
        </w:tc>
      </w:tr>
    </w:tbl>
    <w:p>
      <w:pPr>
        <w:pStyle w:val="Heading2"/>
      </w:pPr>
      <w:r>
        <w:t>Assign owners, expose failures and trace escalation</w:t>
      </w:r>
    </w:p>
    <w:p>
      <w:pPr>
        <w:pStyle w:val="ListNumber"/>
      </w:pPr>
      <w:r>
        <w:t>Draw the owner map using the supplied room workflow, then simulate each complete card. Record who drafts, validates, reviews, approves and submits, and where the next step must stop. Give the coordinator a review packet with exact version, sources, uncertainty, content changes, action and destination. Compare B/C failures before approval, D’s stale approval and E’s wrong actor. Card F is a review-evidence gap even if a box was checked. Preserve each supplied outcome and proposed repair; do not invent a sent request or claim people reviewed unseen material. Keep the independent R1/R2 email-scope task withheld.</w:t>
      </w:r>
    </w:p>
    <w:p>
      <w:pPr>
        <w:pStyle w:val="Heading2"/>
      </w:pPr>
      <w:r>
        <w:t>Keep the decision and evidence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Human + AI Workflow"/>
            <wp:cNvGraphicFramePr>
              <a:graphicFrameLocks noChangeAspect="1"/>
            </wp:cNvGraphicFramePr>
            <a:graphic>
              <a:graphicData uri="http://schemas.openxmlformats.org/drawingml/2006/picture">
                <pic:pic>
                  <pic:nvPicPr>
                    <pic:cNvPr id="0" name="acf63b53842c8e6181b17f30d63c52b59b1917df95d25f7d9743d419c35a0b5f.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Use the six complete room-</w:t>
      </w:r>
      <w:r>
        <w:rPr>
          <w:b/>
        </w:rPr>
        <w:t>workflow</w:t>
      </w:r>
      <w:r>
        <w:rPr>
          <w:b w:val="0"/>
        </w:rPr>
        <w:t xml:space="preserve"> cards and explicit coordinator-only approval/submission rule. Assign owners, preserve exact content/version/action, show the review packet and trace evidence failures or wrong-actor stops. These are supplied paper simulations, not actual approvals or submissions.</w:t>
      </w:r>
    </w:p>
    <w:p>
      <w:pPr>
        <w:pStyle w:val="Heading3"/>
      </w:pPr>
      <w:r>
        <w:t>Plan → try → check</w:t>
      </w:r>
    </w:p>
    <w:p>
      <w:pPr>
        <w:pStyle w:val="Heading1"/>
      </w:pPr>
      <w:r>
        <w:t>14. Try alone: review the fresh report-distribution change</w:t>
      </w:r>
    </w:p>
    <w:p>
      <w:r>
        <w:t>A report approval and permission to send it are separate scopes.</w:t>
      </w:r>
    </w:p>
    <w:p>
      <w:pPr>
        <w:pStyle w:val="Heading2"/>
      </w:pPr>
      <w:r>
        <w:t>Independent approval and changed action</w:t>
      </w:r>
    </w:p>
    <w:p>
      <w:pPr>
        <w:spacing w:line="336" w:lineRule="auto" w:after="180"/>
      </w:pPr>
      <w:r>
        <w:rPr>
          <w:b w:val="0"/>
        </w:rPr>
        <w:t>Teacher approves read-only report R1. System adds email distribution in R2. What permission is missing and what should the reviewer see?</w:t>
      </w:r>
    </w:p>
    <w:p>
      <w:pPr>
        <w:spacing w:line="336" w:lineRule="auto" w:after="180"/>
      </w:pPr>
      <w:r>
        <w:rPr>
          <w:b w:val="0"/>
        </w:rPr>
        <w:t>Use the stated R1 approval and R2 change only. No recipient list, distribution approval or actual email transmission is supplied. Explain the missing authority and the evidence a reviewer would need, without inventing a send result.</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Week 32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w:t>
      </w:r>
      <w:r>
        <w:rPr>
          <w:b/>
        </w:rPr>
        <w:t>workflow</w:t>
      </w:r>
      <w:r>
        <w:rPr>
          <w:b w:val="0"/>
        </w:rPr>
        <w:t xml:space="preserve"> drafts a class email, checks its claims and then sends it. Where should approval occur, and what should the approver see?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AI drafts; sources ground; validators check; learner chooses; teacher governs classroom use.</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 student asks a helper to submit an unchecked generated essay under their name. Design a </w:t>
      </w:r>
      <w:r>
        <w:rPr>
          <w:b/>
        </w:rPr>
        <w:t>workflow</w:t>
      </w:r>
      <w:r>
        <w:rPr>
          <w:b w:val="0"/>
        </w:rPr>
        <w:t xml:space="preserve"> that preserves student reasoning and follows classroom rules.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responsibility and review trail clear</w:t>
      </w:r>
    </w:p>
    <w:p>
      <w:r>
        <w:t>A final decision should be attributable to the right actor and reviewed evidence.</w:t>
      </w:r>
    </w:p>
    <w:p>
      <w:pPr>
        <w:pStyle w:val="Heading2"/>
      </w:pPr>
      <w:r>
        <w:t>This week’s contribution</w:t>
      </w:r>
    </w:p>
    <w:p>
      <w:pPr>
        <w:spacing w:line="336" w:lineRule="auto" w:after="180"/>
      </w:pPr>
      <w:r>
        <w:rPr>
          <w:b w:val="0"/>
        </w:rPr>
        <w:t>For the Verified Study Buddy, draw a handoff map and state who owns the final decision. Expose source IDs, failures, content changes, intended action and destination before review. Bind an approval record to the exact version and scope. Stop on material changes and invalid authority. Preserve a readable reason for the decision rather than only an approve flag, using minimal non-private evidence.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Retain the checkpoint and human choice</w:t>
      </w:r>
    </w:p>
    <w:p>
      <w:pPr>
        <w:spacing w:line="336" w:lineRule="auto" w:after="180"/>
      </w:pPr>
      <w:r>
        <w:rPr>
          <w:b w:val="0"/>
        </w:rPr>
        <w:t>THIS WEEK’S CHECKPOINT  AI drafts; sources ground; validators check; learner chooses; teacher governs classroom use.</w:t>
      </w:r>
    </w:p>
    <w:p>
      <w:pPr>
        <w:spacing w:line="336" w:lineRule="auto" w:after="180"/>
      </w:pPr>
      <w:r>
        <w:rPr>
          <w:b w:val="0"/>
        </w:rPr>
        <w:t xml:space="preserve">SYSTEM MAP  Learner need → prompt/schema → approved sources/retrieval → model/tool → structured answer → </w:t>
      </w:r>
      <w:r>
        <w:rPr>
          <w:b/>
        </w:rPr>
        <w:t>verification</w:t>
      </w:r>
      <w:r>
        <w:rPr>
          <w:b w:val="0"/>
        </w:rPr>
        <w:t xml:space="preserve">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Human + AI Workflow"/>
            <wp:cNvGraphicFramePr>
              <a:graphicFrameLocks noChangeAspect="1"/>
            </wp:cNvGraphicFramePr>
            <a:graphic>
              <a:graphicData uri="http://schemas.openxmlformats.org/drawingml/2006/picture">
                <pic:pic>
                  <pic:nvPicPr>
                    <pic:cNvPr id="0" name="3659df62c464b818d6b95ded1d844523e77bfae89cff37d912d60da7e068cb09.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name the actor, reviewed version and permitted action</w:t>
      </w:r>
    </w:p>
    <w:p>
      <w:r>
        <w:t>A handoff needs evidence and authority as well as a person.</w:t>
      </w:r>
    </w:p>
    <w:p>
      <w:pPr>
        <w:pStyle w:val="Heading2"/>
      </w:pPr>
      <w:r>
        <w:t>Explain without notes</w:t>
      </w:r>
    </w:p>
    <w:p>
      <w:pPr>
        <w:pStyle w:val="ListBullet"/>
      </w:pPr>
      <w:r>
        <w:t>Close your notes. Explain this goal in your own words: Explain the mechanism and terminology of human review and consequential use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workflow</w:t>
            </w:r>
          </w:p>
        </w:tc>
        <w:tc>
          <w:tcPr>
            <w:tcW w:type="dxa" w:w="3408"/>
          </w:tcPr>
          <w:p>
            <w:r>
              <w:t>An organised sequence of tasks, reviews and handoffs used to complete work.</w:t>
            </w:r>
          </w:p>
        </w:tc>
        <w:tc>
          <w:tcPr>
            <w:tcW w:type="dxa" w:w="3408"/>
          </w:tcPr>
          <w:p>
            <w:r/>
          </w:p>
        </w:tc>
      </w:tr>
      <w:tr>
        <w:tc>
          <w:tcPr>
            <w:tcW w:type="dxa" w:w="3408"/>
          </w:tcPr>
          <w:p>
            <w:r>
              <w:t>accountability</w:t>
            </w:r>
          </w:p>
        </w:tc>
        <w:tc>
          <w:tcPr>
            <w:tcW w:type="dxa" w:w="3408"/>
          </w:tcPr>
          <w:p>
            <w:r>
              <w:t>Responsibility for explaining decisions, checking outcomes and addressing mistakes.</w:t>
            </w:r>
          </w:p>
        </w:tc>
        <w:tc>
          <w:tcPr>
            <w:tcW w:type="dxa" w:w="3408"/>
          </w:tcPr>
          <w:p>
            <w:r/>
          </w:p>
        </w:tc>
      </w:tr>
      <w:tr>
        <w:tc>
          <w:tcPr>
            <w:tcW w:type="dxa" w:w="3408"/>
          </w:tcPr>
          <w:p>
            <w:r>
              <w:t>verification</w:t>
            </w:r>
          </w:p>
        </w:tc>
        <w:tc>
          <w:tcPr>
            <w:tcW w:type="dxa" w:w="3408"/>
          </w:tcPr>
          <w:p>
            <w:r>
              <w:t>Checking a claim or result against an appropriate independent source, calculation or observation.</w:t>
            </w:r>
          </w:p>
        </w:tc>
        <w:tc>
          <w:tcPr>
            <w:tcW w:type="dxa" w:w="3408"/>
          </w:tcPr>
          <w:p>
            <w:r/>
          </w:p>
        </w:tc>
      </w:tr>
      <w:tr>
        <w:tc>
          <w:tcPr>
            <w:tcW w:type="dxa" w:w="3408"/>
          </w:tcPr>
          <w:p>
            <w:r>
              <w:t>sign-off</w:t>
            </w:r>
          </w:p>
        </w:tc>
        <w:tc>
          <w:tcPr>
            <w:tcW w:type="dxa" w:w="3408"/>
          </w:tcPr>
          <w:p>
            <w:r>
              <w:t>Explicit recorded approval that specified work meets the required review conditions.</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Review packet</w:t>
            </w:r>
          </w:p>
        </w:tc>
        <w:tc>
          <w:tcPr>
            <w:tcW w:type="dxa" w:w="5112"/>
          </w:tcPr>
          <w:p>
            <w:r>
              <w:t>Evidence and proposed action supplied to a reviewer</w:t>
            </w:r>
          </w:p>
        </w:tc>
      </w:tr>
      <w:tr>
        <w:tc>
          <w:tcPr>
            <w:tcW w:type="dxa" w:w="5112"/>
          </w:tcPr>
          <w:p>
            <w:r>
              <w:t>Version-bound approval</w:t>
            </w:r>
          </w:p>
        </w:tc>
        <w:tc>
          <w:tcPr>
            <w:tcW w:type="dxa" w:w="5112"/>
          </w:tcPr>
          <w:p>
            <w:r>
              <w:t>Permission tied to an exact proposal version</w:t>
            </w:r>
          </w:p>
        </w:tc>
      </w:tr>
      <w:tr>
        <w:tc>
          <w:tcPr>
            <w:tcW w:type="dxa" w:w="5112"/>
          </w:tcPr>
          <w:p>
            <w:r>
              <w:t>Escalation</w:t>
            </w:r>
          </w:p>
        </w:tc>
        <w:tc>
          <w:tcPr>
            <w:tcW w:type="dxa" w:w="5112"/>
          </w:tcPr>
          <w:p>
            <w:r>
              <w:t>Routing a decision to an authorised responsible person</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workflow"/>
            <wp:cNvGraphicFramePr>
              <a:graphicFrameLocks noChangeAspect="1"/>
            </wp:cNvGraphicFramePr>
            <a:graphic>
              <a:graphicData uri="http://schemas.openxmlformats.org/drawingml/2006/picture">
                <pic:pic>
                  <pic:nvPicPr>
                    <pic:cNvPr id="0" name="3bfa30694dbf5e7e592d38ceb12737b38087e8147e0c7a27ef9ab4baf716f68d.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accountability"/>
            <wp:cNvGraphicFramePr>
              <a:graphicFrameLocks noChangeAspect="1"/>
            </wp:cNvGraphicFramePr>
            <a:graphic>
              <a:graphicData uri="http://schemas.openxmlformats.org/drawingml/2006/picture">
                <pic:pic>
                  <pic:nvPicPr>
                    <pic:cNvPr id="0" name="92ed640aa04e3bcc4422dd052299c3b9fc706ef368f29c534503c20773589f43.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verification"/>
            <wp:cNvGraphicFramePr>
              <a:graphicFrameLocks noChangeAspect="1"/>
            </wp:cNvGraphicFramePr>
            <a:graphic>
              <a:graphicData uri="http://schemas.openxmlformats.org/drawingml/2006/picture">
                <pic:pic>
                  <pic:nvPicPr>
                    <pic:cNvPr id="0" name="8ef44cada063383c4f7047897e045e24f101d8dc215c1b5cdf6a30397740d943.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sign-off"/>
            <wp:cNvGraphicFramePr>
              <a:graphicFrameLocks noChangeAspect="1"/>
            </wp:cNvGraphicFramePr>
            <a:graphic>
              <a:graphicData uri="http://schemas.openxmlformats.org/drawingml/2006/picture">
                <pic:pic>
                  <pic:nvPicPr>
                    <pic:cNvPr id="0" name="e2ede17c4b77a5821ae9e117583b60e8e831b5b2a1c114cb3202373932919dae.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Human + AI Workflow"/>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Inspect the new report-distribution scope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Inspect the new report-distribution scope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Human + AI Workflow"/>
            <wp:cNvGraphicFramePr>
              <a:graphicFrameLocks noChangeAspect="1"/>
            </wp:cNvGraphicFramePr>
            <a:graphic>
              <a:graphicData uri="http://schemas.openxmlformats.org/drawingml/2006/picture">
                <pic:pic>
                  <pic:nvPicPr>
                    <pic:cNvPr id="0" name="d99b49363d4f2097ff561cfe8d38224f9eae357bbbc7621f16337c572f5471de.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exact version/action approval, authorised reviewer and visible recipient/content/purpose 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Keep the learner responsible</w:t>
      </w:r>
    </w:p>
    <w:p>
      <w:r>
        <w:t>Try the question before opening its worked explanation.</w:t>
      </w:r>
    </w:p>
    <w:p>
      <w:pPr>
        <w:pStyle w:val="Heading2"/>
      </w:pPr>
      <w:r>
        <w:t>Read the supplied case and question</w:t>
      </w:r>
    </w:p>
    <w:p>
      <w:pPr>
        <w:spacing w:line="336" w:lineRule="auto" w:after="180"/>
      </w:pPr>
      <w:r>
        <w:rPr>
          <w:b w:val="0"/>
        </w:rPr>
        <w:t>An AI drafts, verifies and submits a student's assessment without review.</w:t>
      </w:r>
    </w:p>
    <w:p>
      <w:pPr>
        <w:spacing w:line="336" w:lineRule="auto" w:after="180"/>
      </w:pPr>
      <w:r>
        <w:rPr>
          <w:b w:val="0"/>
        </w:rPr>
        <w:t>Where should responsibility remain?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The student reviews, verifies, follows class rules and remains responsible. Submission requires authorisation and must not bypass learning.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Task</w:t>
            </w:r>
          </w:p>
        </w:tc>
        <w:tc>
          <w:tcPr>
            <w:tcW w:type="dxa" w:w="5112"/>
          </w:tcPr>
          <w:p>
            <w:r>
              <w:t>Student defines permitted help</w:t>
            </w:r>
          </w:p>
        </w:tc>
      </w:tr>
      <w:tr>
        <w:tc>
          <w:tcPr>
            <w:tcW w:type="dxa" w:w="5112"/>
          </w:tcPr>
          <w:p>
            <w:r>
              <w:t>Draft</w:t>
            </w:r>
          </w:p>
        </w:tc>
        <w:tc>
          <w:tcPr>
            <w:tcW w:type="dxa" w:w="5112"/>
          </w:tcPr>
          <w:p>
            <w:r>
              <w:t>Assistant provides support</w:t>
            </w:r>
          </w:p>
        </w:tc>
      </w:tr>
      <w:tr>
        <w:tc>
          <w:tcPr>
            <w:tcW w:type="dxa" w:w="5112"/>
          </w:tcPr>
          <w:p>
            <w:r>
              <w:t>Review</w:t>
            </w:r>
          </w:p>
        </w:tc>
        <w:tc>
          <w:tcPr>
            <w:tcW w:type="dxa" w:w="5112"/>
          </w:tcPr>
          <w:p>
            <w:r>
              <w:t>Student verifies and follows class rules</w:t>
            </w:r>
          </w:p>
        </w:tc>
      </w:tr>
      <w:tr>
        <w:tc>
          <w:tcPr>
            <w:tcW w:type="dxa" w:w="5112"/>
          </w:tcPr>
          <w:p>
            <w:r>
              <w:t>Submit</w:t>
            </w:r>
          </w:p>
        </w:tc>
        <w:tc>
          <w:tcPr>
            <w:tcW w:type="dxa" w:w="5112"/>
          </w:tcPr>
          <w:p>
            <w:r>
              <w:t>Student authorises final work</w:t>
            </w:r>
          </w:p>
        </w:tc>
      </w:tr>
    </w:tbl>
    <w:p>
      <w:pPr>
        <w:pStyle w:val="Heading2"/>
      </w:pPr>
      <w:r>
        <w:t>Earlier wording, alternatives and picture transcripts · reference / check after trying</w:t>
      </w:r>
    </w:p>
    <w:p>
      <w:pPr>
        <w:pStyle w:val="Heading3"/>
      </w:pPr>
      <w:r>
        <w:t>Week 32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Keep the learner responsible</w:t>
      </w:r>
    </w:p>
    <w:p>
      <w:pPr>
        <w:spacing w:line="336" w:lineRule="auto" w:after="180"/>
      </w:pPr>
      <w:r>
        <w:rPr>
          <w:b w:val="0"/>
        </w:rPr>
        <w:t>An AI drafts, verifies and submits a student's assessment without review.</w:t>
      </w:r>
    </w:p>
    <w:p>
      <w:pPr>
        <w:spacing w:line="336" w:lineRule="auto" w:after="180"/>
      </w:pPr>
      <w:r>
        <w:rPr>
          <w:b w:val="0"/>
        </w:rPr>
        <w:t>Where should responsibility remain?</w:t>
      </w:r>
    </w:p>
    <w:p>
      <w:pPr>
        <w:spacing w:line="336" w:lineRule="auto" w:after="180"/>
      </w:pPr>
      <w:r>
        <w:rPr>
          <w:b w:val="0"/>
        </w:rPr>
        <w:t>The student reviews, verifies, follows class rules and remains responsible. Submission requires authorisation and must not bypass learning.</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human review and consequential use</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human approval belongs to the exact draft and action reviewed.</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human approval belongs to the exact draft and action reviewed.</w:t>
      </w:r>
    </w:p>
    <w:p>
      <w:pPr>
        <w:pStyle w:val="Heading3"/>
      </w:pPr>
      <w:r>
        <w:t>Practice 1: explain the deciding evidence</w:t>
      </w:r>
    </w:p>
    <w:p>
      <w:pPr>
        <w:pStyle w:val="ListBullet"/>
      </w:pPr>
      <w:r>
        <w:t>Which labelled step matches this detail? Stop public posting and show H2’s changed content and intended audience to the reviewer.</w:t>
      </w:r>
    </w:p>
    <w:p>
      <w:pPr>
        <w:pStyle w:val="ListBullet"/>
      </w:pPr>
      <w:r>
        <w:t>1. Identify approval</w:t>
      </w:r>
    </w:p>
    <w:p>
      <w:pPr>
        <w:pStyle w:val="ListBullet"/>
      </w:pPr>
      <w:r>
        <w:t>2. Require review</w:t>
      </w:r>
    </w:p>
    <w:p>
      <w:pPr>
        <w:pStyle w:val="ListBullet"/>
      </w:pPr>
      <w:r>
        <w:t>3. Inspect change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Require review Stop public posting and show H2’s changed content and intended audience to the reviewer. Read the picture in order. Stop public posting and show H2’s changed content and intended audience to the reviewer.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H2 is replaced with unchanged H1 for classroom printing. Which conclusion is supported by the supplied facts?</w:t>
      </w:r>
    </w:p>
    <w:p>
      <w:pPr>
        <w:pStyle w:val="ListBullet"/>
      </w:pPr>
      <w:r>
        <w:t>1. This one example guarantees correct results for every future input.</w:t>
      </w:r>
    </w:p>
    <w:p>
      <w:pPr>
        <w:pStyle w:val="ListBullet"/>
      </w:pPr>
      <w:r>
        <w:t>2. The original approval covers that declared action.</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The original approval covers that declared action. Both the approved content and its distribution scope now match.</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Safety Boundaries (ai-3/31). Goal: Explain the </w:t>
      </w:r>
      <w:r>
        <w:rPr>
          <w:b/>
        </w:rPr>
        <w:t>mechanism</w:t>
      </w:r>
      <w:r>
        <w:rPr>
          <w:b w:val="0"/>
        </w:rPr>
        <w:t xml:space="preserve"> and terminology of untrusted </w:t>
      </w:r>
      <w:r>
        <w:rPr>
          <w:b/>
        </w:rPr>
        <w:t>input</w:t>
      </w:r>
      <w:r>
        <w:rPr>
          <w:b w:val="0"/>
        </w:rPr>
        <w:t xml:space="preserve"> boundaries. Short practice: If AB7 passes the pattern, may it access teacher-only material?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Copyright and Provenance (ai-3/29). Goal: Explain the </w:t>
      </w:r>
      <w:r>
        <w:rPr>
          <w:b/>
        </w:rPr>
        <w:t>mechanism</w:t>
      </w:r>
      <w:r>
        <w:rPr>
          <w:b w:val="0"/>
        </w:rPr>
        <w:t xml:space="preserve"> and terminology of copyright and permitted sources. Short practice: Does acknowledging Fern make a cropped version permitted?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Evaluation Sets (ai-3/26). Goal: Explain the </w:t>
      </w:r>
      <w:r>
        <w:rPr>
          <w:b/>
        </w:rPr>
        <w:t>mechanism</w:t>
      </w:r>
      <w:r>
        <w:rPr>
          <w:b w:val="0"/>
        </w:rPr>
        <w:t xml:space="preserve"> and terminology of system evaluation sets. Short practice: Did the added cases demonstrate better answering?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Human AI Workflow: the case</w:t>
      </w:r>
    </w:p>
    <w:p>
      <w:r>
        <w:drawing>
          <wp:inline xmlns:a="http://schemas.openxmlformats.org/drawingml/2006/main" xmlns:pic="http://schemas.openxmlformats.org/drawingml/2006/picture">
            <wp:extent cx="5486400" cy="3142488"/>
            <wp:docPr id="28" name="Picture 28" descr="A human approval belongs to the exact draft and action reviewed. Supplied facts: A teacher approves study handout H1 for classroom printing. H2 adds a pupil email address and proposes public posting. No H2 approval exist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2-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A human approval belongs to the exact draft and action reviewed. Supplied facts: A teacher approves study handout H1 for classroom printing. H2 adds a pupil email address and proposes public posting. No H2 approval exists.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29" name="Picture 29" descr="Identify approval: The recorded approval covers H1 and classroom printing. → Inspect change: H2 changes both content and distribution scope. → Require review: Stop public posting and show H2’s changed content and intended audience to the reviewer."/>
            <wp:cNvGraphicFramePr>
              <a:graphicFrameLocks noChangeAspect="1"/>
            </wp:cNvGraphicFramePr>
            <a:graphic>
              <a:graphicData uri="http://schemas.openxmlformats.org/drawingml/2006/picture">
                <pic:pic>
                  <pic:nvPicPr>
                    <pic:cNvPr id="0" name="academy-story-ai-3-32-02.png"/>
                    <pic:cNvPicPr/>
                  </pic:nvPicPr>
                  <pic:blipFill>
                    <a:blip r:embed="rId17"/>
                    <a:stretch>
                      <a:fillRect/>
                    </a:stretch>
                  </pic:blipFill>
                  <pic:spPr>
                    <a:xfrm>
                      <a:off x="0" y="0"/>
                      <a:ext cx="5486400" cy="3337560"/>
                    </a:xfrm>
                    <a:prstGeom prst="rect"/>
                  </pic:spPr>
                </pic:pic>
              </a:graphicData>
            </a:graphic>
          </wp:inline>
        </w:drawing>
      </w:r>
    </w:p>
    <w:p>
      <w:pPr>
        <w:spacing w:line="336" w:lineRule="auto" w:after="180"/>
      </w:pPr>
      <w:r>
        <w:rPr>
          <w:b w:val="0"/>
        </w:rPr>
        <w:t>Identify approval: The recorded approval covers H1 and classroom printing. → Inspect change: H2 changes both content and distribution scope. → Require review: Stop public posting and show H2’s changed content and intended audience to the reviewer.</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Human review and consequential use — evidence trace</w:t>
      </w:r>
    </w:p>
    <w:p>
      <w:r>
        <w:drawing>
          <wp:inline xmlns:a="http://schemas.openxmlformats.org/drawingml/2006/main" xmlns:pic="http://schemas.openxmlformats.org/drawingml/2006/picture">
            <wp:extent cx="5486400" cy="3297936"/>
            <wp:docPr id="30" name="Picture 30" descr="Human review and consequential use — evidence trace. Coordinator approves draft v1 for room B. Assistant changes room to C in v2 and submits using the old approval. | For this fictional workflow the assistant drafts a room request but only the coordinator can approve and submit it. Review packets include sources, uncertainty, requested action and the exact version. Any material change requires new approval. | The submission violates version-bound approval. Preserve v1 approval, request review of v2 and prevent submission until its exact action is approved."/>
            <wp:cNvGraphicFramePr>
              <a:graphicFrameLocks noChangeAspect="1"/>
            </wp:cNvGraphicFramePr>
            <a:graphic>
              <a:graphicData uri="http://schemas.openxmlformats.org/drawingml/2006/picture">
                <pic:pic>
                  <pic:nvPicPr>
                    <pic:cNvPr id="0" name="academy-story-ai-3-32-03.png"/>
                    <pic:cNvPicPr/>
                  </pic:nvPicPr>
                  <pic:blipFill>
                    <a:blip r:embed="rId32"/>
                    <a:stretch>
                      <a:fillRect/>
                    </a:stretch>
                  </pic:blipFill>
                  <pic:spPr>
                    <a:xfrm>
                      <a:off x="0" y="0"/>
                      <a:ext cx="5486400" cy="3297936"/>
                    </a:xfrm>
                    <a:prstGeom prst="rect"/>
                  </pic:spPr>
                </pic:pic>
              </a:graphicData>
            </a:graphic>
          </wp:inline>
        </w:drawing>
      </w:r>
    </w:p>
    <w:p>
      <w:pPr>
        <w:spacing w:line="336" w:lineRule="auto" w:after="180"/>
      </w:pPr>
      <w:r>
        <w:rPr>
          <w:b w:val="0"/>
        </w:rPr>
        <w:t xml:space="preserve">Human review and consequential use — </w:t>
      </w:r>
      <w:r>
        <w:rPr>
          <w:b/>
        </w:rPr>
        <w:t>evidence</w:t>
      </w:r>
      <w:r>
        <w:rPr>
          <w:b w:val="0"/>
        </w:rPr>
        <w:t xml:space="preserve"> trace. Coordinator approves draft v1 for room B.</w:t>
      </w:r>
    </w:p>
    <w:p>
      <w:pPr>
        <w:spacing w:line="336" w:lineRule="auto" w:after="180"/>
      </w:pPr>
      <w:r>
        <w:rPr>
          <w:b w:val="0"/>
        </w:rPr>
        <w:t xml:space="preserve">Assistant changes room to C in v2 and submits using the old approval. | For this fictional </w:t>
      </w:r>
      <w:r>
        <w:rPr>
          <w:b/>
        </w:rPr>
        <w:t>workflow</w:t>
      </w:r>
      <w:r>
        <w:rPr>
          <w:b w:val="0"/>
        </w:rPr>
        <w:t xml:space="preserve"> the assistant drafts a room request but only the coordinator can approve and submit it.</w:t>
      </w:r>
    </w:p>
    <w:p>
      <w:pPr>
        <w:spacing w:line="336" w:lineRule="auto" w:after="180"/>
      </w:pPr>
      <w:r>
        <w:rPr>
          <w:b/>
        </w:rPr>
        <w:t>Review packet</w:t>
      </w:r>
      <w:r>
        <w:rPr>
          <w:b w:val="0"/>
        </w:rPr>
        <w:t xml:space="preserve">s include sources, uncertainty, requested action and the exact version. Any material change requires new approval. | The submission violates </w:t>
      </w:r>
      <w:r>
        <w:rPr>
          <w:b/>
        </w:rPr>
        <w:t>version-bound approval</w:t>
      </w:r>
      <w:r>
        <w:rPr>
          <w:b w:val="0"/>
        </w:rPr>
        <w:t>.</w:t>
      </w:r>
    </w:p>
    <w:p>
      <w:pPr>
        <w:spacing w:line="336" w:lineRule="auto" w:after="180"/>
      </w:pPr>
      <w:r>
        <w:rPr>
          <w:b w:val="0"/>
        </w:rPr>
        <w:t>Preserve v1 approval, request review of v2 and prevent submission until its exact action is approved.</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41904"/>
            <wp:docPr id="31" name="Picture 31" descr="Original case: Stop public posting and show H2’s changed content and intended audience to the reviewer. Changed condition: H2 is replaced with unchanged H1 for classroom printing. Expected result: The original approval covers that declared action. Reason: Both the approved content and its distribution scope now match."/>
            <wp:cNvGraphicFramePr>
              <a:graphicFrameLocks noChangeAspect="1"/>
            </wp:cNvGraphicFramePr>
            <a:graphic>
              <a:graphicData uri="http://schemas.openxmlformats.org/drawingml/2006/picture">
                <pic:pic>
                  <pic:nvPicPr>
                    <pic:cNvPr id="0" name="academy-story-ai-3-32-04.png"/>
                    <pic:cNvPicPr/>
                  </pic:nvPicPr>
                  <pic:blipFill>
                    <a:blip r:embed="rId18"/>
                    <a:stretch>
                      <a:fillRect/>
                    </a:stretch>
                  </pic:blipFill>
                  <pic:spPr>
                    <a:xfrm>
                      <a:off x="0" y="0"/>
                      <a:ext cx="5486400" cy="3041904"/>
                    </a:xfrm>
                    <a:prstGeom prst="rect"/>
                  </pic:spPr>
                </pic:pic>
              </a:graphicData>
            </a:graphic>
          </wp:inline>
        </w:drawing>
      </w:r>
    </w:p>
    <w:p>
      <w:pPr>
        <w:spacing w:line="336" w:lineRule="auto" w:after="180"/>
      </w:pPr>
      <w:r>
        <w:rPr>
          <w:b w:val="0"/>
        </w:rPr>
        <w:t>Original case: Stop public posting and show H2’s changed content and intended audience to the reviewer. Changed condition: H2 is replaced with unchanged H1 for classroom printing.</w:t>
      </w:r>
    </w:p>
    <w:p>
      <w:pPr>
        <w:spacing w:line="336" w:lineRule="auto" w:after="180"/>
      </w:pPr>
      <w:r>
        <w:rPr>
          <w:b w:val="0"/>
        </w:rPr>
        <w:t>Expected result: The original approval covers that declared action. Reason: Both the approved content and its distribution scope now match.</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Stop public posting and show H2’s changed content and intended audience to the reviewer. The arrows show which recorded input or intermediate result each decision uses. Explain the deciding step aloud before checking the changed case; pointing to the final answer alone does not show how it follows. Limit: Human review helps only when the reviewer sees the material changes, evidence and actual consequences."/>
            <wp:cNvGraphicFramePr>
              <a:graphicFrameLocks noChangeAspect="1"/>
            </wp:cNvGraphicFramePr>
            <a:graphic>
              <a:graphicData uri="http://schemas.openxmlformats.org/drawingml/2006/picture">
                <pic:pic>
                  <pic:nvPicPr>
                    <pic:cNvPr id="0" name="academy-story-ai-3-32-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Stop public posting and show H2’s changed content and intended audience to the reviewer.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Human review helps only when the reviewer sees the material changes, </w:t>
      </w:r>
      <w:r>
        <w:rPr>
          <w:b/>
        </w:rPr>
        <w:t>evidence</w:t>
      </w:r>
      <w:r>
        <w:rPr>
          <w:b w:val="0"/>
        </w:rPr>
        <w:t xml:space="preserve"> and actual consequences.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can H1’s approval not automatically approve H2?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2-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H1’s approval not automatically approve H2?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Human AI Workflow: the case</w:t>
      </w:r>
    </w:p>
    <w:p>
      <w:pPr>
        <w:pStyle w:val="Heading3"/>
      </w:pPr>
      <w:r>
        <w:t>02. Follow the deciding steps</w:t>
      </w:r>
    </w:p>
    <w:p>
      <w:pPr>
        <w:pStyle w:val="Heading3"/>
      </w:pPr>
      <w:r>
        <w:t>03. Human review and consequential use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