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ai-4/6</w:t>
      </w:r>
    </w:p>
    <w:p>
      <w:pPr>
        <w:pStyle w:val="Title"/>
      </w:pPr>
      <w:r>
        <w:t>Label Quality</w:t>
      </w:r>
    </w:p>
    <w:p>
      <w:r>
        <w:t>Project: Responsible Plant Classifier</w:t>
      </w:r>
    </w:p>
    <w:p>
      <w:pPr>
        <w:pStyle w:val="Heading1"/>
      </w:pPr>
      <w:r>
        <w:t>Write the rule. Match the IDs. Keep uncertainty visible.</w:t>
      </w:r>
    </w:p>
    <w:p>
      <w:r>
        <w:t>Measure annotator agreement without confusing it with correctness.</w:t>
      </w:r>
    </w:p>
    <w:p>
      <w:r>
        <w:t>Lane rule → paired count → leaf contrast → complete twenty-card lab → independent P–T task.</w:t>
      </w:r>
    </w:p>
    <w:p>
      <w:pPr>
        <w:pStyle w:val="Heading1"/>
      </w:pPr>
      <w:r>
        <w:t>01. Define the target before asking people to label it</w:t>
      </w:r>
    </w:p>
    <w:p>
      <w:r>
        <w:t>Agreement describes matching decisions, not proof that either decision is correct.</w:t>
      </w:r>
    </w:p>
    <w:p>
      <w:pPr>
        <w:pStyle w:val="Heading2"/>
      </w:pPr>
      <w:r>
        <w:t>Learning goals</w:t>
      </w:r>
    </w:p>
    <w:p>
      <w:pPr>
        <w:spacing w:line="336" w:lineRule="auto" w:after="180"/>
      </w:pPr>
      <w:r>
        <w:rPr>
          <w:b w:val="0"/>
        </w:rPr>
        <w:t xml:space="preserve">I can write an observable </w:t>
      </w:r>
      <w:r>
        <w:rPr>
          <w:b/>
        </w:rPr>
        <w:t>label rule</w:t>
      </w:r>
      <w:r>
        <w:rPr>
          <w:b w:val="0"/>
        </w:rPr>
        <w:t xml:space="preserve"> with boundaries and a review option.</w:t>
      </w:r>
    </w:p>
    <w:p>
      <w:pPr>
        <w:spacing w:line="336" w:lineRule="auto" w:after="180"/>
      </w:pPr>
      <w:r>
        <w:rPr>
          <w:b w:val="0"/>
        </w:rPr>
        <w:t xml:space="preserve">I can measure </w:t>
      </w:r>
      <w:r>
        <w:rPr>
          <w:b/>
        </w:rPr>
        <w:t>agreement</w:t>
      </w:r>
      <w:r>
        <w:rPr>
          <w:b w:val="0"/>
        </w:rPr>
        <w:t xml:space="preserve"> using matched items and an explicit denominator.</w:t>
      </w:r>
    </w:p>
    <w:p>
      <w:pPr>
        <w:spacing w:line="336" w:lineRule="auto" w:after="180"/>
      </w:pPr>
      <w:r>
        <w:rPr>
          <w:b w:val="0"/>
        </w:rPr>
        <w:t>I can investigate dis</w:t>
      </w:r>
      <w:r>
        <w:rPr>
          <w:b/>
        </w:rPr>
        <w:t>agreement</w:t>
      </w:r>
      <w:r>
        <w:rPr>
          <w:b w:val="0"/>
        </w:rPr>
        <w:t xml:space="preserve"> and record justified label decisions.</w:t>
      </w:r>
    </w:p>
    <w:p>
      <w:pPr>
        <w:pStyle w:val="Heading2"/>
      </w:pPr>
      <w:r>
        <w:t>Recall inspection and missingness</w:t>
      </w:r>
    </w:p>
    <w:p>
      <w:pPr>
        <w:pStyle w:val="ListBullet"/>
      </w:pPr>
      <w:r>
        <w:t>Close your notes first. A rough first answer helps us choose the right starting point; it is not a score for your ability.</w:t>
      </w:r>
    </w:p>
    <w:p>
      <w:pPr>
        <w:pStyle w:val="ListBullet"/>
      </w:pPr>
      <w:r>
        <w:t>Without opening the old lesson, explain one key idea from Inspect Before Modeling. Give an example and a mistake that the idea helps you avoid.</w:t>
      </w:r>
    </w:p>
    <w:p>
      <w:pPr>
        <w:pStyle w:val="ListBullet"/>
      </w:pPr>
      <w:r>
        <w:t>Without opening the old lesson, explain one key idea from Classification or Regression?. Give an example and a mistake that the idea helps you avoid.</w:t>
      </w:r>
    </w:p>
    <w:p>
      <w:pPr>
        <w:pStyle w:val="ListBullet"/>
      </w:pPr>
      <w:r>
        <w:t>Why should an unknown duration remain different from zero in a dataset card?</w:t>
      </w:r>
    </w:p>
    <w:p>
      <w:pPr>
        <w:pStyle w:val="Heading2"/>
      </w:pPr>
      <w:r>
        <w:t>End goal</w:t>
      </w:r>
    </w:p>
    <w:p>
      <w:pPr>
        <w:spacing w:line="336" w:lineRule="auto" w:after="180"/>
      </w:pPr>
      <w:r>
        <w:rPr>
          <w:b w:val="0"/>
        </w:rPr>
        <w:t>By the end, I can explain label quality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Ambiguous definitions and inconsistent </w:t>
      </w:r>
      <w:r>
        <w:rPr>
          <w:b/>
        </w:rPr>
        <w:t>annotation</w:t>
      </w:r>
      <w:r>
        <w:rPr>
          <w:b w:val="0"/>
        </w:rPr>
        <w:t xml:space="preserve"> can make the learning target unreliable; annotator agreement alone is not a universal numerical ceiling on model performance.</w:t>
      </w:r>
    </w:p>
    <w:p>
      <w:r>
        <w:drawing>
          <wp:inline xmlns:a="http://schemas.openxmlformats.org/drawingml/2006/main" xmlns:pic="http://schemas.openxmlformats.org/drawingml/2006/picture">
            <wp:extent cx="2942705" cy="2942705"/>
            <wp:docPr id="1" name="Picture 1" descr="AI-4 Week 6 illustration: Label Quality"/>
            <wp:cNvGraphicFramePr>
              <a:graphicFrameLocks noChangeAspect="1"/>
            </wp:cNvGraphicFramePr>
            <a:graphic>
              <a:graphicData uri="http://schemas.openxmlformats.org/drawingml/2006/picture">
                <pic:pic>
                  <pic:nvPicPr>
                    <pic:cNvPr id="0" name="e00575490470a2021254545c13027b558e876e50007650c8ab0da13949141373.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LEARNING TARGET  Two labelers agree on 16 of 20 leaves. Both used a rule that mistakenly calls shadows 'spots'. Compute </w:t>
      </w:r>
      <w:r>
        <w:rPr>
          <w:b/>
        </w:rPr>
        <w:t>agreement</w:t>
      </w:r>
      <w:r>
        <w:rPr>
          <w:b w:val="0"/>
        </w:rPr>
        <w:t xml:space="preserve"> and explain why it does not establish correct labels.</w:t>
      </w:r>
    </w:p>
    <w:p>
      <w:pPr>
        <w:spacing w:line="336" w:lineRule="auto" w:after="180"/>
      </w:pPr>
      <w:r>
        <w:rPr>
          <w:b w:val="0"/>
        </w:rPr>
        <w:t>Builder name and experiment date:</w:t>
      </w:r>
    </w:p>
    <w:p>
      <w:pPr>
        <w:pStyle w:val="Heading3"/>
      </w:pPr>
      <w:r>
        <w:t>Readiness for the connected explanation</w:t>
      </w:r>
    </w:p>
    <w:p>
      <w:pPr>
        <w:pStyle w:val="Heading3"/>
      </w:pPr>
      <w:r>
        <w:t>This week’s end goal</w:t>
      </w:r>
    </w:p>
    <w:p>
      <w:pPr>
        <w:pStyle w:val="Heading1"/>
      </w:pPr>
      <w:r>
        <w:t>02. Use an observable boundary rule and a review route</w:t>
      </w:r>
    </w:p>
    <w:p>
      <w:r>
        <w:t>The corridor descriptions are classroom exercises, not robot safety guidance.</w:t>
      </w:r>
    </w:p>
    <w:p>
      <w:pPr>
        <w:pStyle w:val="Heading2"/>
      </w:pPr>
      <w:r>
        <w:t>Purpose and exact rule v1</w:t>
      </w:r>
    </w:p>
    <w:p>
      <w:pPr>
        <w:spacing w:line="336" w:lineRule="auto" w:after="180"/>
      </w:pPr>
      <w:r>
        <w:rPr>
          <w:b w:val="0"/>
        </w:rPr>
        <w:t>A model learns from examples with recorded targets. If two people interpret a target differently, their labels can mix different tasks.</w:t>
      </w:r>
    </w:p>
    <w:p>
      <w:pPr>
        <w:spacing w:line="336" w:lineRule="auto" w:after="180"/>
      </w:pPr>
      <w:r>
        <w:rPr>
          <w:b w:val="0"/>
        </w:rPr>
        <w:t xml:space="preserve">This week you will write a </w:t>
      </w:r>
      <w:r>
        <w:rPr>
          <w:b/>
        </w:rPr>
        <w:t>label rule</w:t>
      </w:r>
      <w:r>
        <w:rPr>
          <w:b w:val="0"/>
        </w:rPr>
        <w:t>, compare independent labels and keep a record of disputed cases. We use invented corridor descriptions, not real images or a system for controlling a robot.</w:t>
      </w:r>
    </w:p>
    <w:p>
      <w:pPr>
        <w:spacing w:line="336" w:lineRule="auto" w:after="180"/>
      </w:pPr>
      <w:r>
        <w:rPr>
          <w:b w:val="0"/>
        </w:rPr>
        <w:t>The classroom task is to label whether a marked practice lane is blocked in a supplied description.</w:t>
      </w:r>
    </w:p>
    <w:p>
      <w:pPr>
        <w:spacing w:line="336" w:lineRule="auto" w:after="180"/>
      </w:pPr>
      <w:r>
        <w:rPr>
          <w:b w:val="0"/>
        </w:rPr>
        <w:t>Rule v1 says blocked means an object touches or crosses either lane boundary or lies inside the lane; clear means all objects are outside both boundaries and the entire lane is visible.</w:t>
      </w:r>
    </w:p>
    <w:p>
      <w:pPr>
        <w:spacing w:line="336" w:lineRule="auto" w:after="180"/>
      </w:pPr>
      <w:r>
        <w:rPr>
          <w:b w:val="0"/>
        </w:rPr>
        <w:t>Use review if visibility or position is insufficient to decide. Review is a workflow status for a person to inspect, not a third physical condition of the lane.</w:t>
      </w:r>
    </w:p>
    <w:p>
      <w:pPr>
        <w:pStyle w:val="Heading2"/>
      </w:pPr>
      <w:r>
        <w:t>Typical, touching and hidden examples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Description</w:t>
            </w:r>
          </w:p>
        </w:tc>
        <w:tc>
          <w:tcPr>
            <w:tcW w:type="dxa" w:w="3408"/>
          </w:tcPr>
          <w:p>
            <w:r>
              <w:t>Rule v1 result</w:t>
            </w:r>
          </w:p>
        </w:tc>
        <w:tc>
          <w:tcPr>
            <w:tcW w:type="dxa" w:w="3408"/>
          </w:tcPr>
          <w:p>
            <w:r>
              <w:t>Reason</w:t>
            </w:r>
          </w:p>
        </w:tc>
      </w:tr>
      <w:tr>
        <w:tc>
          <w:tcPr>
            <w:tcW w:type="dxa" w:w="3408"/>
          </w:tcPr>
          <w:p>
            <w:r>
              <w:t>A box lies inside a fully visible lane</w:t>
            </w:r>
          </w:p>
        </w:tc>
        <w:tc>
          <w:tcPr>
            <w:tcW w:type="dxa" w:w="3408"/>
          </w:tcPr>
          <w:p>
            <w:r>
              <w:t>blocked</w:t>
            </w:r>
          </w:p>
        </w:tc>
        <w:tc>
          <w:tcPr>
            <w:tcW w:type="dxa" w:w="3408"/>
          </w:tcPr>
          <w:p>
            <w:r>
              <w:t>Inside satisfies the rule</w:t>
            </w:r>
          </w:p>
        </w:tc>
      </w:tr>
      <w:tr>
        <w:tc>
          <w:tcPr>
            <w:tcW w:type="dxa" w:w="3408"/>
          </w:tcPr>
          <w:p>
            <w:r>
              <w:t>A wheel touches the boundary line</w:t>
            </w:r>
          </w:p>
        </w:tc>
        <w:tc>
          <w:tcPr>
            <w:tcW w:type="dxa" w:w="3408"/>
          </w:tcPr>
          <w:p>
            <w:r>
              <w:t>blocked</w:t>
            </w:r>
          </w:p>
        </w:tc>
        <w:tc>
          <w:tcPr>
            <w:tcW w:type="dxa" w:w="3408"/>
          </w:tcPr>
          <w:p>
            <w:r>
              <w:t>Touching is explicitly included</w:t>
            </w:r>
          </w:p>
        </w:tc>
      </w:tr>
      <w:tr>
        <w:tc>
          <w:tcPr>
            <w:tcW w:type="dxa" w:w="3408"/>
          </w:tcPr>
          <w:p>
            <w:r>
              <w:t>All objects are outside and the lane is fully visible</w:t>
            </w:r>
          </w:p>
        </w:tc>
        <w:tc>
          <w:tcPr>
            <w:tcW w:type="dxa" w:w="3408"/>
          </w:tcPr>
          <w:p>
            <w:r>
              <w:t>clear</w:t>
            </w:r>
          </w:p>
        </w:tc>
        <w:tc>
          <w:tcPr>
            <w:tcW w:type="dxa" w:w="3408"/>
          </w:tcPr>
          <w:p>
            <w:r>
              <w:t>Both clear conditions hold</w:t>
            </w:r>
          </w:p>
        </w:tc>
      </w:tr>
      <w:tr>
        <w:tc>
          <w:tcPr>
            <w:tcW w:type="dxa" w:w="3408"/>
          </w:tcPr>
          <w:p>
            <w:r>
              <w:t>A curtain hides part of the lane</w:t>
            </w:r>
          </w:p>
        </w:tc>
        <w:tc>
          <w:tcPr>
            <w:tcW w:type="dxa" w:w="3408"/>
          </w:tcPr>
          <w:p>
            <w:r>
              <w:t>review</w:t>
            </w:r>
          </w:p>
        </w:tc>
        <w:tc>
          <w:tcPr>
            <w:tcW w:type="dxa" w:w="3408"/>
          </w:tcPr>
          <w:p>
            <w:r>
              <w:t>Hidden space cannot be checked</w:t>
            </w:r>
          </w:p>
        </w:tc>
      </w:tr>
    </w:tbl>
    <w:p>
      <w:pPr>
        <w:pStyle w:val="Heading2"/>
      </w:pPr>
      <w:r>
        <w:t>Keep the use bounded</w:t>
      </w:r>
    </w:p>
    <w:p>
      <w:pPr>
        <w:spacing w:line="336" w:lineRule="auto" w:after="180"/>
      </w:pPr>
      <w:r>
        <w:rPr>
          <w:b w:val="0"/>
        </w:rPr>
        <w:t xml:space="preserve">These are exercise definitions, not real robot safety rules. Do not infer that a lane is physically safe from this label. The label describes only the supplied </w:t>
      </w:r>
      <w:r>
        <w:rPr>
          <w:b/>
        </w:rPr>
        <w:t>evidence</w:t>
      </w:r>
      <w:r>
        <w:rPr>
          <w:b w:val="0"/>
        </w:rPr>
        <w:t xml:space="preserve"> under this version of the rule.</w:t>
      </w:r>
    </w:p>
    <w:p>
      <w:pPr>
        <w:pStyle w:val="Heading2"/>
      </w:pPr>
      <w:r>
        <w:t>Earlier wording, alternatives and picture transcripts · reference / check after trying</w:t>
      </w:r>
    </w:p>
    <w:p>
      <w:pPr>
        <w:spacing w:line="336" w:lineRule="auto" w:after="180"/>
      </w:pPr>
      <w:r>
        <w:rPr>
          <w:b w:val="0"/>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6 illustration: Label Quality"/>
            <wp:cNvGraphicFramePr>
              <a:graphicFrameLocks noChangeAspect="1"/>
            </wp:cNvGraphicFramePr>
            <a:graphic>
              <a:graphicData uri="http://schemas.openxmlformats.org/drawingml/2006/picture">
                <pic:pic>
                  <pic:nvPicPr>
                    <pic:cNvPr id="0" name="e00575490470a2021254545c13027b558e876e50007650c8ab0da13949141373.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MYSTERY  The team must use label quality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pStyle w:val="Heading1"/>
      </w:pPr>
      <w:r>
        <w:t>03. Count matched labels on matched item IDs</w:t>
      </w:r>
    </w:p>
    <w:p>
      <w:r>
        <w:t>Keep original annotation pairs separate from adjudicated decisions.</w:t>
      </w:r>
    </w:p>
    <w:p>
      <w:pPr>
        <w:pStyle w:val="Heading2"/>
      </w:pPr>
      <w:r>
        <w:t>Earlier vague instruction and supplied pairs</w:t>
      </w:r>
    </w:p>
    <w:p>
      <w:pPr>
        <w:spacing w:line="336" w:lineRule="auto" w:after="180"/>
      </w:pPr>
      <w:r>
        <w:rPr>
          <w:b w:val="0"/>
        </w:rPr>
        <w:t xml:space="preserve">Two </w:t>
      </w:r>
      <w:r>
        <w:rPr>
          <w:b/>
        </w:rPr>
        <w:t>annotator</w:t>
      </w:r>
      <w:r>
        <w:rPr>
          <w:b w:val="0"/>
        </w:rPr>
        <w:t>s used an earlier vague instruction, mark an obstructed lane, on four invented items. Their labels are shown in the code. A and D match; B and C differ.</w:t>
      </w:r>
    </w:p>
    <w:p>
      <w:pPr>
        <w:spacing w:line="336" w:lineRule="auto" w:after="180"/>
      </w:pPr>
      <w:r>
        <w:rPr>
          <w:b w:val="0"/>
        </w:rPr>
        <w:t>Compare the same item IDs, not merely the first row in two differently ordered files.</w:t>
      </w:r>
    </w:p>
    <w:p>
      <w:r>
        <w:rPr>
          <w:rFonts w:ascii="Courier New" w:hAnsi="Courier New"/>
          <w:sz w:val="18"/>
        </w:rPr>
        <w:t>pairs = [("A", "blocked", "blocked"),</w:t>
        <w:br/>
        <w:t xml:space="preserve">         ("B", "clear", "blocked"),</w:t>
        <w:br/>
        <w:t xml:space="preserve">         ("C", "review", "clear"),</w:t>
        <w:br/>
        <w:t xml:space="preserve">         ("D", "clear", "clear")]</w:t>
        <w:br/>
        <w:t>agree = 0</w:t>
        <w:br/>
        <w:t>for item_id, first, second in pairs:</w:t>
        <w:br/>
        <w:t xml:space="preserve">    if first == second:</w:t>
        <w:br/>
        <w:t xml:space="preserve">        agree = agree + 1</w:t>
        <w:br/>
        <w:t>print(agree, len(pairs))</w:t>
      </w:r>
    </w:p>
    <w:p>
      <w:pPr>
        <w:pStyle w:val="Heading2"/>
      </w:pPr>
      <w:r>
        <w:t>Trace agreement and denominator</w:t>
      </w:r>
    </w:p>
    <w:p>
      <w:pPr>
        <w:spacing w:line="336" w:lineRule="auto" w:after="180"/>
      </w:pPr>
      <w:r>
        <w:rPr>
          <w:b w:val="0"/>
        </w:rPr>
        <w:t xml:space="preserve">The </w:t>
      </w:r>
      <w:r>
        <w:rPr>
          <w:b/>
        </w:rPr>
        <w:t>output</w:t>
      </w:r>
      <w:r>
        <w:rPr>
          <w:b w:val="0"/>
        </w:rPr>
        <w:t xml:space="preserve"> is 2 4: two matching labels among four paired items, so observed exact </w:t>
      </w:r>
      <w:r>
        <w:rPr>
          <w:b/>
        </w:rPr>
        <w:t>agreement</w:t>
      </w:r>
      <w:r>
        <w:rPr>
          <w:b w:val="0"/>
        </w:rPr>
        <w:t xml:space="preserve"> is 2/4 or 50 percent. Here review is included as a label value in the comparison: review versus clear is a dis</w:t>
      </w:r>
      <w:r>
        <w:rPr>
          <w:b/>
        </w:rPr>
        <w:t>agreement</w:t>
      </w:r>
      <w:r>
        <w:rPr>
          <w:b w:val="0"/>
        </w:rPr>
        <w:t>.</w:t>
      </w:r>
    </w:p>
    <w:p>
      <w:pPr>
        <w:spacing w:line="336" w:lineRule="auto" w:after="180"/>
      </w:pPr>
      <w:r>
        <w:rPr>
          <w:b w:val="0"/>
        </w:rPr>
        <w:t>This simple count is not model accuracy and does not establish which labels are correct.</w:t>
      </w:r>
    </w:p>
    <w:p>
      <w:pPr>
        <w:pStyle w:val="Heading3"/>
      </w:pPr>
      <w:r>
        <w:t>Follow a disagreement back to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Observe</w:t>
            </w:r>
          </w:p>
        </w:tc>
        <w:tc>
          <w:tcPr>
            <w:tcW w:type="dxa" w:w="3408"/>
          </w:tcPr>
          <w:p>
            <w:r>
              <w:t>Investigate</w:t>
            </w:r>
          </w:p>
        </w:tc>
        <w:tc>
          <w:tcPr>
            <w:tcW w:type="dxa" w:w="3408"/>
          </w:tcPr>
          <w:p>
            <w:r>
              <w:t>Record</w:t>
            </w:r>
          </w:p>
        </w:tc>
      </w:tr>
      <w:tr>
        <w:tc>
          <w:tcPr>
            <w:tcW w:type="dxa" w:w="3408"/>
          </w:tcPr>
          <w:p>
            <w:r>
              <w:t>B has two labels</w:t>
            </w:r>
          </w:p>
        </w:tc>
        <w:tc>
          <w:tcPr>
            <w:tcW w:type="dxa" w:w="3408"/>
          </w:tcPr>
          <w:p>
            <w:r>
              <w:t>Read boundary rule</w:t>
            </w:r>
          </w:p>
        </w:tc>
        <w:tc>
          <w:tcPr>
            <w:tcW w:type="dxa" w:w="3408"/>
          </w:tcPr>
          <w:p>
            <w:r>
              <w:t>Keep labels and reason</w:t>
            </w:r>
          </w:p>
        </w:tc>
      </w:tr>
      <w:tr>
        <w:tc>
          <w:tcPr>
            <w:tcW w:type="dxa" w:w="3408"/>
          </w:tcPr>
          <w:p>
            <w:r>
              <w:t>C includes review</w:t>
            </w:r>
          </w:p>
        </w:tc>
        <w:tc>
          <w:tcPr>
            <w:tcW w:type="dxa" w:w="3408"/>
          </w:tcPr>
          <w:p>
            <w:r>
              <w:t>Check visible evidence</w:t>
            </w:r>
          </w:p>
        </w:tc>
        <w:tc>
          <w:tcPr>
            <w:tcW w:type="dxa" w:w="3408"/>
          </w:tcPr>
          <w:p>
            <w:r>
              <w:t>Retain uncertainty if needed</w:t>
            </w:r>
          </w:p>
        </w:tc>
      </w:tr>
      <w:tr>
        <w:tc>
          <w:tcPr>
            <w:tcW w:type="dxa" w:w="3408"/>
          </w:tcPr>
          <w:p>
            <w:r>
              <w:t>A and D match</w:t>
            </w:r>
          </w:p>
        </w:tc>
        <w:tc>
          <w:tcPr>
            <w:tcW w:type="dxa" w:w="3408"/>
          </w:tcPr>
          <w:p>
            <w:r>
              <w:t>Check rule as well</w:t>
            </w:r>
          </w:p>
        </w:tc>
        <w:tc>
          <w:tcPr>
            <w:tcW w:type="dxa" w:w="3408"/>
          </w:tcPr>
          <w:p>
            <w:r>
              <w:t>Agreement is not proof</w:t>
            </w:r>
          </w:p>
        </w:tc>
      </w:tr>
    </w:tbl>
    <w:p>
      <w:r>
        <w:t>Preserve independent labels before discussion. Shared mistakes can produce agreement, and missing evidence can prevent a justified final label.</w:t>
      </w:r>
    </w:p>
    <w:p>
      <w:pPr>
        <w:pStyle w:val="Heading2"/>
      </w:pPr>
      <w:r>
        <w:t>State pair-validation assumptions</w:t>
      </w:r>
    </w:p>
    <w:p>
      <w:pPr>
        <w:spacing w:line="336" w:lineRule="auto" w:after="180"/>
      </w:pPr>
      <w:r>
        <w:rPr>
          <w:b w:val="0"/>
        </w:rPr>
        <w:t xml:space="preserve">The code assumes one valid pair per unique item ID and allowed label strings. It does not validate IDs or spelling. Use a nonempty paired set before calculating a fraction; zero paired items gives no </w:t>
      </w:r>
      <w:r>
        <w:rPr>
          <w:b/>
        </w:rPr>
        <w:t>agreement</w:t>
      </w:r>
      <w:r>
        <w:rPr>
          <w:b w:val="0"/>
        </w:rPr>
        <w:t xml:space="preserve"> estimate.</w:t>
      </w:r>
    </w:p>
    <w:p>
      <w:pPr>
        <w:pStyle w:val="Heading2"/>
      </w:pPr>
      <w:r>
        <w:t>Earlier wording, alternatives and picture transcripts · reference / check after trying</w:t>
      </w:r>
    </w:p>
    <w:p>
      <w:pPr>
        <w:spacing w:line="336" w:lineRule="auto" w:after="180"/>
      </w:pPr>
      <w:r>
        <w:rPr>
          <w:b w:val="0"/>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6 machine-learning flow stage 1"/>
            <wp:cNvGraphicFramePr>
              <a:graphicFrameLocks noChangeAspect="1"/>
            </wp:cNvGraphicFramePr>
            <a:graphic>
              <a:graphicData uri="http://schemas.openxmlformats.org/drawingml/2006/picture">
                <pic:pic>
                  <pic:nvPicPr>
                    <pic:cNvPr id="0" name="28e1719afe67bb3763b774e7ff26e4d84f969a97ad09c36e114364dd8a8c26df.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6 machine-learning flow stage 2"/>
            <wp:cNvGraphicFramePr>
              <a:graphicFrameLocks noChangeAspect="1"/>
            </wp:cNvGraphicFramePr>
            <a:graphic>
              <a:graphicData uri="http://schemas.openxmlformats.org/drawingml/2006/picture">
                <pic:pic>
                  <pic:nvPicPr>
                    <pic:cNvPr id="0" name="a38a0fcc2007aaf3c0ce2874ca1fb6c8484e586a41372c983da4592ce698246e.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6 machine-learning flow stage 3"/>
            <wp:cNvGraphicFramePr>
              <a:graphicFrameLocks noChangeAspect="1"/>
            </wp:cNvGraphicFramePr>
            <a:graphic>
              <a:graphicData uri="http://schemas.openxmlformats.org/drawingml/2006/picture">
                <pic:pic>
                  <pic:nvPicPr>
                    <pic:cNvPr id="0" name="9c420e4eb743022acb7c5e1741598d2ceed9e919fd820c5e58bc0bc326bf8d7b.png"/>
                    <pic:cNvPicPr/>
                  </pic:nvPicPr>
                  <pic:blipFill>
                    <a:blip r:embed="rId12"/>
                    <a:stretch>
                      <a:fillRect/>
                    </a:stretch>
                  </pic:blipFill>
                  <pic:spPr>
                    <a:xfrm>
                      <a:off x="0" y="0"/>
                      <a:ext cx="5237018" cy="3200400"/>
                    </a:xfrm>
                    <a:prstGeom prst="rect"/>
                  </pic:spPr>
                </pic:pic>
              </a:graphicData>
            </a:graphic>
          </wp:inline>
        </w:drawing>
      </w:r>
    </w:p>
    <w:p>
      <w:pPr>
        <w:spacing w:line="336" w:lineRule="auto" w:after="180"/>
      </w:pPr>
      <w:r>
        <w:rPr>
          <w:b w:val="0"/>
        </w:rPr>
        <w:t xml:space="preserve">QUESTION  Measure </w:t>
      </w:r>
      <w:r>
        <w:rPr>
          <w:b/>
        </w:rPr>
        <w:t>annotator</w:t>
      </w:r>
      <w:r>
        <w:rPr>
          <w:b w:val="0"/>
        </w:rPr>
        <w:t xml:space="preserve"> </w:t>
      </w:r>
      <w:r>
        <w:rPr>
          <w:b/>
        </w:rPr>
        <w:t>agreement</w:t>
      </w:r>
      <w:r>
        <w:rPr>
          <w:b w:val="0"/>
        </w:rPr>
        <w:t xml:space="preserve"> and revise the labeling guide.</w:t>
      </w:r>
    </w:p>
    <w:p>
      <w:pPr>
        <w:spacing w:line="336" w:lineRule="auto" w:after="180"/>
      </w:pPr>
      <w:r>
        <w:rPr>
          <w:b w:val="0"/>
        </w:rPr>
        <w:t xml:space="preserve">MODEL IDEA  Ambiguous definitions and inconsistent </w:t>
      </w:r>
      <w:r>
        <w:rPr>
          <w:b/>
        </w:rPr>
        <w:t>annotation</w:t>
      </w:r>
      <w:r>
        <w:rPr>
          <w:b w:val="0"/>
        </w:rPr>
        <w:t xml:space="preserve"> can make the learning target unreliable; annotator agreement alone is not a universal numerical ceiling on model performance.</w:t>
      </w:r>
    </w:p>
    <w:p>
      <w:pPr>
        <w:spacing w:line="336" w:lineRule="auto" w:after="180"/>
      </w:pPr>
      <w:r>
        <w:rPr>
          <w:b w:val="0"/>
        </w:rPr>
        <w:t>PROOF NEEDED  Use an unseen case, visible calculation, error analysis, and a stated limitation.</w:t>
      </w:r>
    </w:p>
    <w:p>
      <w:pPr>
        <w:spacing w:line="336" w:lineRule="auto" w:after="180"/>
      </w:pPr>
      <w:r>
        <w:rPr>
          <w:b w:val="0"/>
        </w:rPr>
        <w:t xml:space="preserve">UNDER THE HOOD  Two </w:t>
      </w:r>
      <w:r>
        <w:rPr>
          <w:b/>
        </w:rPr>
        <w:t>annotator</w:t>
      </w:r>
      <w:r>
        <w:rPr>
          <w:b w:val="0"/>
        </w:rPr>
        <w:t xml:space="preserve">s label 20 leaves and agree on 16. Observed </w:t>
      </w:r>
      <w:r>
        <w:rPr>
          <w:b/>
        </w:rPr>
        <w:t>agreement</w:t>
      </w:r>
      <w:r>
        <w:rPr>
          <w:b w:val="0"/>
        </w:rPr>
        <w:t xml:space="preserve"> = 16 ÷ 20 = </w:t>
      </w:r>
      <w:r>
        <w:rPr>
          <w:b/>
        </w:rPr>
        <w:t>80%</w:t>
      </w:r>
      <w:r>
        <w:rPr>
          <w:b w:val="0"/>
        </w:rPr>
        <w:t>.</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a clear decision with insufficient visible evidence</w:t>
      </w:r>
    </w:p>
    <w:p>
      <w:r>
        <w:t>Rule clarity can resolve a boundary; voting cannot reveal a hidden region.</w:t>
      </w:r>
    </w:p>
    <w:p>
      <w:pPr>
        <w:pStyle w:val="Heading2"/>
      </w:pPr>
      <w:r>
        <w:t>Four evaluation conditions</w:t>
      </w:r>
    </w:p>
    <w:p>
      <w:r>
        <w:drawing>
          <wp:inline xmlns:a="http://schemas.openxmlformats.org/drawingml/2006/main" xmlns:pic="http://schemas.openxmlformats.org/drawingml/2006/picture">
            <wp:extent cx="5237018" cy="3200400"/>
            <wp:docPr id="6" name="Picture 6" descr="Week 6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r>
        <w:drawing>
          <wp:inline xmlns:a="http://schemas.openxmlformats.org/drawingml/2006/main" xmlns:pic="http://schemas.openxmlformats.org/drawingml/2006/picture">
            <wp:extent cx="5237018" cy="3200400"/>
            <wp:docPr id="7" name="Picture 7" descr="Week 6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r>
        <w:drawing>
          <wp:inline xmlns:a="http://schemas.openxmlformats.org/drawingml/2006/main" xmlns:pic="http://schemas.openxmlformats.org/drawingml/2006/picture">
            <wp:extent cx="5237018" cy="3200400"/>
            <wp:docPr id="8" name="Picture 8" descr="Week 6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pPr>
        <w:spacing w:line="336" w:lineRule="auto" w:after="180"/>
      </w:pPr>
      <w:r>
        <w:rPr>
          <w:b w:val="0"/>
        </w:rPr>
        <w:t>MISSING  Necessary field, label, source, or measurement is unavailable.</w:t>
      </w:r>
    </w:p>
    <w:p>
      <w:r>
        <w:drawing>
          <wp:inline xmlns:a="http://schemas.openxmlformats.org/drawingml/2006/main" xmlns:pic="http://schemas.openxmlformats.org/drawingml/2006/picture">
            <wp:extent cx="5237018" cy="3200400"/>
            <wp:docPr id="9" name="Picture 9" descr="Week 6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SHIFTED  New lighting, species, device, subgroup, or time condition.</w:t>
      </w:r>
    </w:p>
    <w:p>
      <w:pPr>
        <w:pStyle w:val="Heading2"/>
      </w:pPr>
      <w:r>
        <w:t>Keep the claim bounded</w:t>
      </w:r>
    </w:p>
    <w:p>
      <w:pPr>
        <w:spacing w:line="336" w:lineRule="auto" w:after="180"/>
      </w:pPr>
      <w:r>
        <w:rPr>
          <w:b w:val="0"/>
        </w:rPr>
        <w:t>RELEASE RULE  Passing one case never proves generalization. Predefine expected behavior for all four categories.</w:t>
      </w:r>
    </w:p>
    <w:p>
      <w:pPr>
        <w:pStyle w:val="Heading2"/>
      </w:pPr>
      <w:r>
        <w:t>Choose a revealing case</w:t>
      </w:r>
    </w:p>
    <w:p>
      <w:pPr>
        <w:pStyle w:val="ListBullet"/>
      </w:pPr>
      <w:r>
        <w:t>Which case most threatens today's claim, and why?</w:t>
      </w:r>
    </w:p>
    <w:p>
      <w:pPr>
        <w:pStyle w:val="Heading2"/>
      </w:pPr>
      <w:r>
        <w:t>Predict the supplied changed case</w:t>
      </w:r>
    </w:p>
    <w:p>
      <w:pPr>
        <w:pStyle w:val="ListBullet"/>
      </w:pPr>
      <w:r>
        <w:t>Change: Z receives a new fully visible image with no brown spots.</w:t>
      </w:r>
    </w:p>
    <w:p>
      <w:pPr>
        <w:pStyle w:val="Heading2"/>
      </w:pPr>
      <w:r>
        <w:t>Check after predicting · reference / check after trying</w:t>
      </w:r>
    </w:p>
    <w:p>
      <w:pPr>
        <w:spacing w:line="336" w:lineRule="auto" w:after="180"/>
      </w:pPr>
      <w:r>
        <w:rPr>
          <w:b/>
        </w:rPr>
        <w:t>Prediction</w:t>
      </w:r>
      <w:r>
        <w:rPr>
          <w:b w:val="0"/>
        </w:rPr>
        <w:t xml:space="preserve">: Label the new </w:t>
      </w:r>
      <w:r>
        <w:rPr>
          <w:b/>
        </w:rPr>
        <w:t>observation</w:t>
      </w:r>
      <w:r>
        <w:rPr>
          <w:b w:val="0"/>
        </w:rPr>
        <w:t xml:space="preserve"> healthy under the toy rule.</w:t>
      </w:r>
    </w:p>
    <w:p>
      <w:pPr>
        <w:spacing w:line="336" w:lineRule="auto" w:after="180"/>
      </w:pPr>
      <w:r>
        <w:rPr>
          <w:b w:val="0"/>
        </w:rPr>
        <w:t xml:space="preserve">Reason: The missing visual </w:t>
      </w:r>
      <w:r>
        <w:rPr>
          <w:b/>
        </w:rPr>
        <w:t>evidence</w:t>
      </w:r>
      <w:r>
        <w:rPr>
          <w:b w:val="0"/>
        </w:rPr>
        <w:t xml:space="preserve"> is now supplied; the earlier uncertain image was not proof of health.</w:t>
      </w:r>
    </w:p>
    <w:p>
      <w:pPr>
        <w:pStyle w:val="Heading2"/>
      </w:pPr>
      <w:r>
        <w:t>Earlier wording, alternatives and picture transcripts · reference / check after trying</w:t>
      </w:r>
    </w:p>
    <w:p>
      <w:pPr>
        <w:spacing w:line="336" w:lineRule="auto" w:after="180"/>
      </w:pPr>
      <w:r>
        <w:rPr>
          <w:b w:val="0"/>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10" name="Picture 10" descr="Week 6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Week 6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Week 6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Week 6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spacing w:line="336" w:lineRule="auto" w:after="180"/>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pStyle w:val="Heading3"/>
      </w:pPr>
      <w:r>
        <w:t>Change one thing in the pictured case</w:t>
      </w:r>
    </w:p>
    <w:p>
      <w:pPr>
        <w:pStyle w:val="Heading1"/>
      </w:pPr>
      <w:r>
        <w:t>06. Resolve the boundary and preserve the uncertain case</w:t>
      </w:r>
    </w:p>
    <w:p>
      <w:r>
        <w:t>Document what the rule and visible evidence actually justify.</w:t>
      </w:r>
    </w:p>
    <w:p>
      <w:pPr>
        <w:pStyle w:val="Heading2"/>
      </w:pPr>
      <w:r>
        <w:t>Read separate leaf facts and scope</w:t>
      </w:r>
    </w:p>
    <w:p>
      <w:pPr>
        <w:spacing w:line="336" w:lineRule="auto" w:after="180"/>
      </w:pPr>
      <w:r>
        <w:rPr>
          <w:b w:val="0"/>
        </w:rPr>
        <w:t xml:space="preserve">Write a </w:t>
      </w:r>
      <w:r>
        <w:rPr>
          <w:b/>
        </w:rPr>
        <w:t>label rule</w:t>
      </w:r>
      <w:r>
        <w:rPr>
          <w:b w:val="0"/>
        </w:rPr>
        <w:t xml:space="preserve"> that resolves the visible boundary case.</w:t>
      </w:r>
    </w:p>
    <w:p>
      <w:pPr>
        <w:spacing w:line="336" w:lineRule="auto" w:after="180"/>
      </w:pPr>
      <w:r>
        <w:rPr>
          <w:b w:val="0"/>
        </w:rPr>
        <w:t>Toy spotted-leaf rule: at least one fully visible brown spot means spotted; occluded leaves require review. X has one visible spot; Y has none; Z is half hidden.</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leaf picture uses a separate toy rule. Healthy here means no visible brown spots on a fully visible leaf under this exercise, not actual plant health. A new fully visible image supplies new evidence; it does not make the older hidden image informative. For corridor pairs A–D, excluding C leaves A,B,D with two original matches out of three; reviewed labels do not replace the original comparison.</w:t>
      </w:r>
    </w:p>
    <w:p>
      <w:pPr>
        <w:pStyle w:val="Heading2"/>
      </w:pPr>
      <w:r>
        <w:t>Trace labels, review and limits</w:t>
      </w:r>
    </w:p>
    <w:p>
      <w:r>
        <w:drawing>
          <wp:inline xmlns:a="http://schemas.openxmlformats.org/drawingml/2006/main" xmlns:pic="http://schemas.openxmlformats.org/drawingml/2006/picture">
            <wp:extent cx="5486400" cy="3337560"/>
            <wp:docPr id="14" name="Picture 14" descr="Apply visible rule: X is spotted; Y is healthy under this exercise’s definition. → Handle uncertainty: Z requires review; hidden tissue cannot be treated as visibly spot-free. → Review disagreement: If an annotator labels X healthy, compare the image and declared spot rule before changing the label."/>
            <wp:cNvGraphicFramePr>
              <a:graphicFrameLocks noChangeAspect="1"/>
            </wp:cNvGraphicFramePr>
            <a:graphic>
              <a:graphicData uri="http://schemas.openxmlformats.org/drawingml/2006/picture">
                <pic:pic>
                  <pic:nvPicPr>
                    <pic:cNvPr id="0" name="academy-story-ai-4-6-02.png"/>
                    <pic:cNvPicPr/>
                  </pic:nvPicPr>
                  <pic:blipFill>
                    <a:blip r:embed="rId17"/>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Apply visible rule</w:t>
            </w:r>
          </w:p>
        </w:tc>
        <w:tc>
          <w:tcPr>
            <w:tcW w:type="dxa" w:w="5112"/>
          </w:tcPr>
          <w:p>
            <w:r>
              <w:t>X is spotted; Y is healthy under this exercise’s definition.</w:t>
            </w:r>
          </w:p>
        </w:tc>
      </w:tr>
      <w:tr>
        <w:tc>
          <w:tcPr>
            <w:tcW w:type="dxa" w:w="5112"/>
          </w:tcPr>
          <w:p>
            <w:r>
              <w:t>2. Handle uncertainty</w:t>
            </w:r>
          </w:p>
        </w:tc>
        <w:tc>
          <w:tcPr>
            <w:tcW w:type="dxa" w:w="5112"/>
          </w:tcPr>
          <w:p>
            <w:r>
              <w:t>Z requires review; hidden tissue cannot be treated as visibly spot-free.</w:t>
            </w:r>
          </w:p>
        </w:tc>
      </w:tr>
      <w:tr>
        <w:tc>
          <w:tcPr>
            <w:tcW w:type="dxa" w:w="5112"/>
          </w:tcPr>
          <w:p>
            <w:r>
              <w:t>3. Review disagreement</w:t>
            </w:r>
          </w:p>
        </w:tc>
        <w:tc>
          <w:tcPr>
            <w:tcW w:type="dxa" w:w="5112"/>
          </w:tcPr>
          <w:p>
            <w:r>
              <w:t>If an annotator labels X healthy, compare the image and declared spot rule before changing the label.</w:t>
            </w:r>
          </w:p>
        </w:tc>
      </w:tr>
    </w:tbl>
    <w:p>
      <w:r>
        <w:t>Match each pictured step to the supplied facts. This is a worked teaching case, not an independent assessment.</w:t>
      </w:r>
    </w:p>
    <w:p>
      <w:pPr>
        <w:spacing w:line="336" w:lineRule="auto" w:after="180"/>
      </w:pPr>
      <w:r>
        <w:rPr>
          <w:b w:val="0"/>
        </w:rPr>
        <w:t xml:space="preserve">Read the picture in order. If an </w:t>
      </w:r>
      <w:r>
        <w:rPr>
          <w:b/>
        </w:rPr>
        <w:t>annotator</w:t>
      </w:r>
      <w:r>
        <w:rPr>
          <w:b w:val="0"/>
        </w:rPr>
        <w:t xml:space="preserve"> labels X healthy, compare the image and declared spot rule before changing the label.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Visible brown spots are a simplified classroom target, not a diagnosis of plant disease.</w:t>
      </w:r>
    </w:p>
    <w:p>
      <w:pPr>
        <w:pStyle w:val="Heading2"/>
      </w:pPr>
      <w:r>
        <w:t>Predict a newly visible observation</w:t>
      </w:r>
    </w:p>
    <w:p>
      <w:pPr>
        <w:pStyle w:val="ListBullet"/>
      </w:pPr>
      <w:r>
        <w:t>Change one thing: Z receives a new fully visible image with no brown spots.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191256"/>
            <wp:docPr id="15" name="Picture 15" descr="Original case: If an annotator labels X healthy, compare the image and declared spot rule before changing the label. Changed condition: Z receives a new fully visible image with no brown spots. Expected result: Label the new observation healthy under the toy rule. Reason: The missing visual evidence is now supplied; the earlier uncertain image was not proof of health."/>
            <wp:cNvGraphicFramePr>
              <a:graphicFrameLocks noChangeAspect="1"/>
            </wp:cNvGraphicFramePr>
            <a:graphic>
              <a:graphicData uri="http://schemas.openxmlformats.org/drawingml/2006/picture">
                <pic:pic>
                  <pic:nvPicPr>
                    <pic:cNvPr id="0" name="academy-story-ai-4-6-04.png"/>
                    <pic:cNvPicPr/>
                  </pic:nvPicPr>
                  <pic:blipFill>
                    <a:blip r:embed="rId18"/>
                    <a:stretch>
                      <a:fillRect/>
                    </a:stretch>
                  </pic:blipFill>
                  <pic:spPr>
                    <a:xfrm>
                      <a:off x="0" y="0"/>
                      <a:ext cx="5486400" cy="3191256"/>
                    </a:xfrm>
                    <a:prstGeom prst="rect"/>
                  </pic:spPr>
                </pic:pic>
              </a:graphicData>
            </a:graphic>
          </wp:inline>
        </w:drawing>
      </w:r>
    </w:p>
    <w:p>
      <w:pPr>
        <w:pStyle w:val="Heading2"/>
      </w:pPr>
      <w:r>
        <w:t>Explain why votes cannot reveal hidden evidence</w:t>
      </w:r>
    </w:p>
    <w:p>
      <w:pPr>
        <w:pStyle w:val="ListBullet"/>
      </w:pPr>
      <w:r>
        <w:t>Read the labelled picture: Why should two annotators not vote away Z’s missing evidence? Point to the relevant step in the picture, then write the changed result and the rule or evidence that supports it.</w:t>
      </w:r>
    </w:p>
    <w:p>
      <w:pPr>
        <w:pStyle w:val="Heading2"/>
      </w:pPr>
      <w:r>
        <w:t>Review the corridor B and C decisions</w:t>
      </w:r>
    </w:p>
    <w:p>
      <w:pPr>
        <w:spacing w:line="336" w:lineRule="auto" w:after="180"/>
      </w:pPr>
      <w:r>
        <w:rPr>
          <w:b w:val="0"/>
        </w:rPr>
        <w:t xml:space="preserve">For B, the full lane is visible and a wheel touches its boundary. One </w:t>
      </w:r>
      <w:r>
        <w:rPr>
          <w:b/>
        </w:rPr>
        <w:t>annotator</w:t>
      </w:r>
      <w:r>
        <w:rPr>
          <w:b w:val="0"/>
        </w:rPr>
        <w:t xml:space="preserve"> treated touching as clear; the other treated it as blocked. Rule v1 explicitly includes touching, so the reviewed label is blocked.</w:t>
      </w:r>
    </w:p>
    <w:p>
      <w:pPr>
        <w:spacing w:line="336" w:lineRule="auto" w:after="180"/>
      </w:pPr>
      <w:r>
        <w:rPr>
          <w:b w:val="0"/>
        </w:rPr>
        <w:t xml:space="preserve">Preserve both original labels and record the item, rule version, </w:t>
      </w:r>
      <w:r>
        <w:rPr>
          <w:b/>
        </w:rPr>
        <w:t>evidence</w:t>
      </w:r>
      <w:r>
        <w:rPr>
          <w:b w:val="0"/>
        </w:rPr>
        <w:t>, decision and reviewer. Do not silently overwrite the originals.</w:t>
      </w:r>
    </w:p>
    <w:p>
      <w:pPr>
        <w:spacing w:line="336" w:lineRule="auto" w:after="180"/>
      </w:pPr>
      <w:r>
        <w:rPr>
          <w:b w:val="0"/>
        </w:rPr>
        <w:t xml:space="preserve">For C, a curtain hides part of the lane. One </w:t>
      </w:r>
      <w:r>
        <w:rPr>
          <w:b/>
        </w:rPr>
        <w:t>annotator</w:t>
      </w:r>
      <w:r>
        <w:rPr>
          <w:b w:val="0"/>
        </w:rPr>
        <w:t xml:space="preserve"> guessed clear; the other requested review. Rule v1 requires full visibility for clear. The justified status remains review until sufficient </w:t>
      </w:r>
      <w:r>
        <w:rPr>
          <w:b/>
        </w:rPr>
        <w:t>evidence</w:t>
      </w:r>
      <w:r>
        <w:rPr>
          <w:b w:val="0"/>
        </w:rPr>
        <w:t xml:space="preserve"> is available.</w:t>
      </w:r>
    </w:p>
    <w:p>
      <w:pPr>
        <w:spacing w:line="336" w:lineRule="auto" w:after="180"/>
      </w:pPr>
      <w:r>
        <w:rPr>
          <w:b w:val="0"/>
        </w:rPr>
        <w:t>More votes cannot reveal the hidden area.</w:t>
      </w:r>
    </w:p>
    <w:p>
      <w:pPr>
        <w:pStyle w:val="Heading3"/>
      </w:pPr>
      <w:r>
        <w:t>Using rule v1, explain the decisions for B and C. If you exclude C from the original comparison, what is agreement among the remaining pairs? Why must you still report the exclusion?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 decision log could say: B, original clear/blocked, wheel touches line, v1, blocked after review by the teacher. For C it could say: original review/clear, lane partly hidden, v1, unresolved review.</w:t>
      </w:r>
    </w:p>
    <w:p>
      <w:pPr>
        <w:spacing w:line="336" w:lineRule="auto" w:after="180"/>
      </w:pPr>
      <w:r>
        <w:rPr>
          <w:b w:val="0"/>
        </w:rPr>
        <w:t>Add the labeling method and rule version to the dataset card.</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6" name="Picture 16" descr="Four-step worked evidence for Week 6: Label Quality"/>
            <wp:cNvGraphicFramePr>
              <a:graphicFrameLocks noChangeAspect="1"/>
            </wp:cNvGraphicFramePr>
            <a:graphic>
              <a:graphicData uri="http://schemas.openxmlformats.org/drawingml/2006/picture">
                <pic:pic>
                  <pic:nvPicPr>
                    <pic:cNvPr id="0" name="0454463e6bf306796a5a3b15e2269d4f152e009933a504102749b78b89d1962f.png"/>
                    <pic:cNvPicPr/>
                  </pic:nvPicPr>
                  <pic:blipFill>
                    <a:blip r:embed="rId19"/>
                    <a:stretch>
                      <a:fillRect/>
                    </a:stretch>
                  </pic:blipFill>
                  <pic:spPr>
                    <a:xfrm>
                      <a:off x="0" y="0"/>
                      <a:ext cx="5486400" cy="2523744"/>
                    </a:xfrm>
                    <a:prstGeom prst="rect"/>
                  </pic:spPr>
                </pic:pic>
              </a:graphicData>
            </a:graphic>
          </wp:inline>
        </w:drawing>
      </w:r>
    </w:p>
    <w:p>
      <w:pPr>
        <w:spacing w:line="336" w:lineRule="auto" w:after="180"/>
      </w:pPr>
      <w:r>
        <w:rPr>
          <w:b w:val="0"/>
        </w:rPr>
        <w:t xml:space="preserve">STEP 1  Two </w:t>
      </w:r>
      <w:r>
        <w:rPr>
          <w:b/>
        </w:rPr>
        <w:t>annotator</w:t>
      </w:r>
      <w:r>
        <w:rPr>
          <w:b w:val="0"/>
        </w:rPr>
        <w:t>s label 20 leaves and agree on 16.</w:t>
      </w:r>
    </w:p>
    <w:p>
      <w:pPr>
        <w:spacing w:line="336" w:lineRule="auto" w:after="180"/>
      </w:pPr>
      <w:r>
        <w:rPr>
          <w:b w:val="0"/>
        </w:rPr>
        <w:t xml:space="preserve">STEP 2  Observed </w:t>
      </w:r>
      <w:r>
        <w:rPr>
          <w:b/>
        </w:rPr>
        <w:t>agreement</w:t>
      </w:r>
      <w:r>
        <w:rPr>
          <w:b w:val="0"/>
        </w:rPr>
        <w:t xml:space="preserve"> = 16 ÷ 20 = </w:t>
      </w:r>
      <w:r>
        <w:rPr>
          <w:b/>
        </w:rPr>
        <w:t>80%</w:t>
      </w:r>
      <w:r>
        <w:rPr>
          <w:b w:val="0"/>
        </w:rPr>
        <w:t>.</w:t>
      </w:r>
    </w:p>
    <w:p>
      <w:pPr>
        <w:spacing w:line="336" w:lineRule="auto" w:after="180"/>
      </w:pPr>
      <w:r>
        <w:rPr>
          <w:b w:val="0"/>
        </w:rPr>
        <w:t>STEP 3  Most dis</w:t>
      </w:r>
      <w:r>
        <w:rPr>
          <w:b/>
        </w:rPr>
        <w:t>agreement</w:t>
      </w:r>
      <w:r>
        <w:rPr>
          <w:b w:val="0"/>
        </w:rPr>
        <w:t>s concern tiny spots near the boundary.</w:t>
      </w:r>
    </w:p>
    <w:p>
      <w:pPr>
        <w:spacing w:line="336" w:lineRule="auto" w:after="180"/>
      </w:pPr>
      <w:r>
        <w:rPr>
          <w:b w:val="0"/>
        </w:rPr>
        <w:t xml:space="preserve">STEP 4  Define a minimum spot rule, relabel a fixed subset, and report the new </w:t>
      </w:r>
      <w:r>
        <w:rPr>
          <w:b/>
        </w:rPr>
        <w:t>agreement</w:t>
      </w:r>
      <w:r>
        <w:rPr>
          <w:b w:val="0"/>
        </w:rPr>
        <w:t>.</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Label Quality</w:t>
      </w:r>
    </w:p>
    <w:p>
      <w:pPr>
        <w:pStyle w:val="Heading3"/>
      </w:pPr>
      <w:r>
        <w:t>The facts we will use</w:t>
      </w:r>
    </w:p>
    <w:p>
      <w:r>
        <w:drawing>
          <wp:inline xmlns:a="http://schemas.openxmlformats.org/drawingml/2006/main" xmlns:pic="http://schemas.openxmlformats.org/drawingml/2006/picture">
            <wp:extent cx="5486400" cy="5225143"/>
            <wp:docPr id="17" name="Picture 17" descr="Label Quality. Apply visible rule: X is spotted; Y is healthy under this exercise’s definition.. Handle uncertainty: Z requires review; hidden tissue cannot be treated as visibly spot-free.. Review disagreement: If an annotator labels X healthy, compare the image and declared spot rule before changing the label."/>
            <wp:cNvGraphicFramePr>
              <a:graphicFrameLocks noChangeAspect="1"/>
            </wp:cNvGraphicFramePr>
            <a:graphic>
              <a:graphicData uri="http://schemas.openxmlformats.org/drawingml/2006/picture">
                <pic:pic>
                  <pic:nvPicPr>
                    <pic:cNvPr id="0" name="academy-visual-ai-4-6.png"/>
                    <pic:cNvPicPr/>
                  </pic:nvPicPr>
                  <pic:blipFill>
                    <a:blip r:embed="rId20"/>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Separate agreement, correctness and rule changes</w:t>
      </w:r>
    </w:p>
    <w:p>
      <w:r>
        <w:t>A shared mistake can produce perfect agreement.</w:t>
      </w:r>
    </w:p>
    <w:p>
      <w:pPr>
        <w:pStyle w:val="Heading2"/>
      </w:pPr>
      <w:r>
        <w:t>State count, subset and rule version</w:t>
      </w:r>
    </w:p>
    <w:p>
      <w:pPr>
        <w:spacing w:line="336" w:lineRule="auto" w:after="180"/>
      </w:pPr>
      <w:r>
        <w:rPr>
          <w:b w:val="0"/>
        </w:rPr>
        <w:t xml:space="preserve">Report the paired-item count, </w:t>
      </w:r>
      <w:r>
        <w:rPr>
          <w:b/>
        </w:rPr>
        <w:t>agreement</w:t>
      </w:r>
      <w:r>
        <w:rPr>
          <w:b w:val="0"/>
        </w:rPr>
        <w:t xml:space="preserve"> count, handling of review and the rule version. For the original four-item comparison, say two of four pairs match, including review statuses.</w:t>
      </w:r>
    </w:p>
    <w:p>
      <w:pPr>
        <w:spacing w:line="336" w:lineRule="auto" w:after="180"/>
      </w:pPr>
      <w:r>
        <w:rPr>
          <w:b w:val="0"/>
        </w:rPr>
        <w:t>If you report a subset, name its selection rule and denominator. This tiny invented set says nothing about reliability on other scenes.</w:t>
      </w:r>
    </w:p>
    <w:p>
      <w:pPr>
        <w:spacing w:line="336" w:lineRule="auto" w:after="180"/>
      </w:pPr>
      <w:r>
        <w:rPr>
          <w:b w:val="0"/>
        </w:rPr>
        <w:t xml:space="preserve">Keep practice for writing </w:t>
      </w:r>
      <w:r>
        <w:rPr>
          <w:b/>
        </w:rPr>
        <w:t>label rule</w:t>
      </w:r>
      <w:r>
        <w:rPr>
          <w:b w:val="0"/>
        </w:rPr>
        <w:t xml:space="preserve">s separate from final model testing. Resolving labels needs a documented </w:t>
      </w:r>
      <w:r>
        <w:rPr>
          <w:b/>
        </w:rPr>
        <w:t>process</w:t>
      </w:r>
      <w:r>
        <w:rPr>
          <w:b w:val="0"/>
        </w:rPr>
        <w:t xml:space="preserve">; reviewing model </w:t>
      </w:r>
      <w:r>
        <w:rPr>
          <w:b/>
        </w:rPr>
        <w:t>prediction</w:t>
      </w:r>
      <w:r>
        <w:rPr>
          <w:b w:val="0"/>
        </w:rPr>
        <w:t>s to choose convenient labels would undermine a fair evaluation. Next week examines sampling and intended use; later split-design lessons separate related examples.</w:t>
      </w:r>
    </w:p>
    <w:p>
      <w:pPr>
        <w:pStyle w:val="Heading2"/>
      </w:pPr>
      <w:r>
        <w:t>Explain a shared error</w:t>
      </w:r>
    </w:p>
    <w:p>
      <w:pPr>
        <w:pStyle w:val="Heading3"/>
      </w:pPr>
      <w:r>
        <w:t>Two annotators agree on every item but both ignore the boundary rule. What does perfect agreement establish, and what does it fail to establish? Give one evidence check to perform next.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Challenge the claim with evidence</w:t>
      </w:r>
    </w:p>
    <w:p>
      <w:pPr>
        <w:spacing w:line="336" w:lineRule="auto" w:after="180"/>
      </w:pPr>
      <w:r>
        <w:rPr>
          <w:b w:val="0"/>
        </w:rPr>
        <w:t>CLAIM TO CHALLENGE  The model can learn the correct concept even when people label the same example differently.</w:t>
      </w:r>
    </w:p>
    <w:p>
      <w:pPr>
        <w:pStyle w:val="ListBullet"/>
      </w:pPr>
      <w:r>
        <w:t>Diagnose one cause and name the cleanest next experiment:</w:t>
      </w:r>
    </w:p>
    <w:p>
      <w:pPr>
        <w:pStyle w:val="Heading2"/>
      </w:pPr>
      <w:r>
        <w:t>Earlier wording, alternatives and picture transcripts · reference / check after trying</w:t>
      </w:r>
    </w:p>
    <w:p>
      <w:pPr>
        <w:spacing w:line="336" w:lineRule="auto" w:after="180"/>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8" name="Picture 18" descr="Misconception diagnosis and controlled repair for Week 6"/>
            <wp:cNvGraphicFramePr>
              <a:graphicFrameLocks noChangeAspect="1"/>
            </wp:cNvGraphicFramePr>
            <a:graphic>
              <a:graphicData uri="http://schemas.openxmlformats.org/drawingml/2006/picture">
                <pic:pic>
                  <pic:nvPicPr>
                    <pic:cNvPr id="0" name="32f2a88778d6047a76fecefa94bd7fa711aa3d0eb88641e92a6bc2a60d921780.png"/>
                    <pic:cNvPicPr/>
                  </pic:nvPicPr>
                  <pic:blipFill>
                    <a:blip r:embed="rId21"/>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pStyle w:val="Heading3"/>
      </w:pPr>
      <w:r>
        <w:t>A closer explanation</w:t>
      </w:r>
    </w:p>
    <w:p>
      <w:pPr>
        <w:pStyle w:val="Heading1"/>
      </w:pPr>
      <w:r>
        <w:t>08. Practise the original comparison before the fresh task</w:t>
      </w:r>
    </w:p>
    <w:p>
      <w:r>
        <w:t>Track which rule produced which labels.</w:t>
      </w:r>
    </w:p>
    <w:p>
      <w:pPr>
        <w:pStyle w:val="Heading2"/>
      </w:pPr>
      <w:r>
        <w:t>Try W2 and explain the denominator</w:t>
      </w:r>
    </w:p>
    <w:p>
      <w:pPr>
        <w:spacing w:line="336" w:lineRule="auto" w:after="180"/>
      </w:pPr>
      <w:r>
        <w:rPr>
          <w:b w:val="0"/>
        </w:rPr>
        <w:t>Use workbook W2 for the connected example “Label definitions and dis</w:t>
      </w:r>
      <w:r>
        <w:rPr>
          <w:b/>
        </w:rPr>
        <w:t>agreement</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Write and pilot an observable rule</w:t>
      </w:r>
    </w:p>
    <w:p>
      <w:pPr>
        <w:spacing w:line="336" w:lineRule="auto" w:after="180"/>
      </w:pPr>
      <w:r>
        <w:rPr>
          <w:b w:val="0"/>
        </w:rPr>
        <w:t xml:space="preserve">A useful rule names the object of judgment, allowed labels, observable </w:t>
      </w:r>
      <w:r>
        <w:rPr>
          <w:b/>
        </w:rPr>
        <w:t>evidence</w:t>
      </w:r>
      <w:r>
        <w:rPr>
          <w:b w:val="0"/>
        </w:rPr>
        <w:t>, boundaries and an uncertainty route. Include a typical example and a boundary example.</w:t>
      </w:r>
    </w:p>
    <w:p>
      <w:pPr>
        <w:spacing w:line="336" w:lineRule="auto" w:after="180"/>
      </w:pPr>
      <w:r>
        <w:rPr>
          <w:b w:val="0"/>
        </w:rPr>
        <w:t>Pilot the rule independently on a few new items, compare labels, discuss causes, revise the wording and label new items again. Record which rule produced each set of labels.</w:t>
      </w:r>
    </w:p>
    <w:p>
      <w:pPr>
        <w:spacing w:line="336" w:lineRule="auto" w:after="180"/>
      </w:pPr>
      <w:r>
        <w:rPr>
          <w:b w:val="0"/>
        </w:rPr>
        <w:t>Do not change the rule simply to improve a score or make a model look correct. A rule revision can change the target itself.</w:t>
      </w:r>
    </w:p>
    <w:p>
      <w:pPr>
        <w:spacing w:line="336" w:lineRule="auto" w:after="180"/>
      </w:pPr>
      <w:r>
        <w:rPr>
          <w:b w:val="0"/>
        </w:rPr>
        <w:t>If touching is changed from blocked to clear, document the changed task, review all affected examples consistently and keep versions separate.</w:t>
      </w:r>
    </w:p>
    <w:p>
      <w:pPr>
        <w:spacing w:line="336" w:lineRule="auto" w:after="180"/>
      </w:pPr>
      <w:r>
        <w:rPr>
          <w:b w:val="0"/>
        </w:rPr>
        <w:t xml:space="preserve">Consult task </w:t>
      </w:r>
      <w:r>
        <w:rPr>
          <w:b/>
        </w:rPr>
        <w:t>evidence</w:t>
      </w:r>
      <w:r>
        <w:rPr>
          <w:b w:val="0"/>
        </w:rPr>
        <w:t xml:space="preserve"> when interpreting a dis</w:t>
      </w:r>
      <w:r>
        <w:rPr>
          <w:b/>
        </w:rPr>
        <w:t>agreement</w:t>
      </w:r>
      <w:r>
        <w:rPr>
          <w:b w:val="0"/>
        </w:rPr>
        <w:t>; a majority vote alone cannot prove truth.</w:t>
      </w:r>
    </w:p>
    <w:p>
      <w:pPr>
        <w:pStyle w:val="Heading2"/>
      </w:pPr>
      <w:r>
        <w:t>Check agreement-is-accuracy reasoning</w:t>
      </w:r>
    </w:p>
    <w:p>
      <w:pPr>
        <w:pStyle w:val="ListBullet"/>
      </w:pPr>
      <w:r>
        <w:t>Use the worked case for Label definitions and disagreement. Proposed explanation: “Agreement is accuracy”.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missing evidence</w:t>
      </w:r>
    </w:p>
    <w:p>
      <w:pPr>
        <w:pStyle w:val="ListBullet"/>
      </w:pPr>
      <w:r>
        <w:t>Why should two annotators not vote away Z’s missing evidence?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task</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9" name="Picture 19"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2"/>
                    <a:stretch>
                      <a:fillRect/>
                    </a:stretch>
                  </pic:blipFill>
                  <pic:spPr>
                    <a:xfrm>
                      <a:off x="0" y="0"/>
                      <a:ext cx="5486400" cy="2048256"/>
                    </a:xfrm>
                    <a:prstGeom prst="rect"/>
                  </pic:spPr>
                </pic:pic>
              </a:graphicData>
            </a:graphic>
          </wp:inline>
        </w:drawing>
      </w:r>
    </w:p>
    <w:p>
      <w:pPr>
        <w:pStyle w:val="Heading3"/>
      </w:pPr>
      <w:r>
        <w:t>Experiment record</w:t>
      </w:r>
    </w:p>
    <w:p>
      <w:pPr>
        <w:spacing w:line="336" w:lineRule="auto" w:after="180"/>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pStyle w:val="Heading3"/>
      </w:pPr>
      <w:r>
        <w:t>Practise with less help: Interpret agreement</w:t>
      </w:r>
    </w:p>
    <w:p>
      <w:pPr>
        <w:pStyle w:val="Heading3"/>
      </w:pPr>
      <w:r>
        <w:t>Check your reasoning</w:t>
      </w:r>
    </w:p>
    <w:p>
      <w:pPr>
        <w:pStyle w:val="Heading3"/>
      </w:pPr>
      <w:r>
        <w:t>Explain the picture</w:t>
      </w:r>
    </w:p>
    <w:p>
      <w:pPr>
        <w:pStyle w:val="Heading1"/>
      </w:pPr>
      <w:r>
        <w:t>09. Run Label Lab with all twenty cards supplied</w:t>
      </w:r>
    </w:p>
    <w:p>
      <w:r>
        <w:t>Measure real agreement rather than inventing an annotator outcome.</w:t>
      </w:r>
    </w:p>
    <w:p>
      <w:pPr>
        <w:pStyle w:val="Heading2"/>
      </w:pPr>
      <w:r>
        <w:t>Twenty complete label cards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Card ID</w:t>
            </w:r>
          </w:p>
        </w:tc>
        <w:tc>
          <w:tcPr>
            <w:tcW w:type="dxa" w:w="5112"/>
          </w:tcPr>
          <w:p>
            <w:r>
              <w:t>Complete fictional description</w:t>
            </w:r>
          </w:p>
        </w:tc>
      </w:tr>
      <w:tr>
        <w:tc>
          <w:tcPr>
            <w:tcW w:type="dxa" w:w="5112"/>
          </w:tcPr>
          <w:p>
            <w:r>
              <w:t>L01</w:t>
            </w:r>
          </w:p>
        </w:tc>
        <w:tc>
          <w:tcPr>
            <w:tcW w:type="dxa" w:w="5112"/>
          </w:tcPr>
          <w:p>
            <w:r>
              <w:t>A box lies inside the fully visible lane.</w:t>
            </w:r>
          </w:p>
        </w:tc>
      </w:tr>
      <w:tr>
        <w:tc>
          <w:tcPr>
            <w:tcW w:type="dxa" w:w="5112"/>
          </w:tcPr>
          <w:p>
            <w:r>
              <w:t>L02</w:t>
            </w:r>
          </w:p>
        </w:tc>
        <w:tc>
          <w:tcPr>
            <w:tcW w:type="dxa" w:w="5112"/>
          </w:tcPr>
          <w:p>
            <w:r>
              <w:t>A wheel touches the left boundary of a fully visible lane.</w:t>
            </w:r>
          </w:p>
        </w:tc>
      </w:tr>
      <w:tr>
        <w:tc>
          <w:tcPr>
            <w:tcW w:type="dxa" w:w="5112"/>
          </w:tcPr>
          <w:p>
            <w:r>
              <w:t>L03</w:t>
            </w:r>
          </w:p>
        </w:tc>
        <w:tc>
          <w:tcPr>
            <w:tcW w:type="dxa" w:w="5112"/>
          </w:tcPr>
          <w:p>
            <w:r>
              <w:t>Every object is outside both boundaries and the whole lane is visible.</w:t>
            </w:r>
          </w:p>
        </w:tc>
      </w:tr>
      <w:tr>
        <w:tc>
          <w:tcPr>
            <w:tcW w:type="dxa" w:w="5112"/>
          </w:tcPr>
          <w:p>
            <w:r>
              <w:t>L04</w:t>
            </w:r>
          </w:p>
        </w:tc>
        <w:tc>
          <w:tcPr>
            <w:tcW w:type="dxa" w:w="5112"/>
          </w:tcPr>
          <w:p>
            <w:r>
              <w:t>A curtain hides the middle of the lane; no object position inside can be established.</w:t>
            </w:r>
          </w:p>
        </w:tc>
      </w:tr>
      <w:tr>
        <w:tc>
          <w:tcPr>
            <w:tcW w:type="dxa" w:w="5112"/>
          </w:tcPr>
          <w:p>
            <w:r>
              <w:t>L05</w:t>
            </w:r>
          </w:p>
        </w:tc>
        <w:tc>
          <w:tcPr>
            <w:tcW w:type="dxa" w:w="5112"/>
          </w:tcPr>
          <w:p>
            <w:r>
              <w:t>A cable crosses the right boundary of a fully visible lane.</w:t>
            </w:r>
          </w:p>
        </w:tc>
      </w:tr>
      <w:tr>
        <w:tc>
          <w:tcPr>
            <w:tcW w:type="dxa" w:w="5112"/>
          </w:tcPr>
          <w:p>
            <w:r>
              <w:t>L06</w:t>
            </w:r>
          </w:p>
        </w:tc>
        <w:tc>
          <w:tcPr>
            <w:tcW w:type="dxa" w:w="5112"/>
          </w:tcPr>
          <w:p>
            <w:r>
              <w:t>A cone is outside; every other object is also outside and the lane is fully visible.</w:t>
            </w:r>
          </w:p>
        </w:tc>
      </w:tr>
      <w:tr>
        <w:tc>
          <w:tcPr>
            <w:tcW w:type="dxa" w:w="5112"/>
          </w:tcPr>
          <w:p>
            <w:r>
              <w:t>L07</w:t>
            </w:r>
          </w:p>
        </w:tc>
        <w:tc>
          <w:tcPr>
            <w:tcW w:type="dxa" w:w="5112"/>
          </w:tcPr>
          <w:p>
            <w:r>
              <w:t>An object is partly hidden and its relation to a boundary cannot be determined.</w:t>
            </w:r>
          </w:p>
        </w:tc>
      </w:tr>
      <w:tr>
        <w:tc>
          <w:tcPr>
            <w:tcW w:type="dxa" w:w="5112"/>
          </w:tcPr>
          <w:p>
            <w:r>
              <w:t>L08</w:t>
            </w:r>
          </w:p>
        </w:tc>
        <w:tc>
          <w:tcPr>
            <w:tcW w:type="dxa" w:w="5112"/>
          </w:tcPr>
          <w:p>
            <w:r>
              <w:t>A ball lies inside the fully visible lane.</w:t>
            </w:r>
          </w:p>
        </w:tc>
      </w:tr>
      <w:tr>
        <w:tc>
          <w:tcPr>
            <w:tcW w:type="dxa" w:w="5112"/>
          </w:tcPr>
          <w:p>
            <w:r>
              <w:t>L09</w:t>
            </w:r>
          </w:p>
        </w:tc>
        <w:tc>
          <w:tcPr>
            <w:tcW w:type="dxa" w:w="5112"/>
          </w:tcPr>
          <w:p>
            <w:r>
              <w:t>A wheel touches the right boundary of a fully visible lane.</w:t>
            </w:r>
          </w:p>
        </w:tc>
      </w:tr>
      <w:tr>
        <w:tc>
          <w:tcPr>
            <w:tcW w:type="dxa" w:w="5112"/>
          </w:tcPr>
          <w:p>
            <w:r>
              <w:t>L10</w:t>
            </w:r>
          </w:p>
        </w:tc>
        <w:tc>
          <w:tcPr>
            <w:tcW w:type="dxa" w:w="5112"/>
          </w:tcPr>
          <w:p>
            <w:r>
              <w:t>No objects are inside or touching either boundary; the entire lane is visible.</w:t>
            </w:r>
          </w:p>
        </w:tc>
      </w:tr>
      <w:tr>
        <w:tc>
          <w:tcPr>
            <w:tcW w:type="dxa" w:w="5112"/>
          </w:tcPr>
          <w:p>
            <w:r>
              <w:t>L11</w:t>
            </w:r>
          </w:p>
        </w:tc>
        <w:tc>
          <w:tcPr>
            <w:tcW w:type="dxa" w:w="5112"/>
          </w:tcPr>
          <w:p>
            <w:r>
              <w:t>A screen hides the far end; no known object inside or touching is established.</w:t>
            </w:r>
          </w:p>
        </w:tc>
      </w:tr>
      <w:tr>
        <w:tc>
          <w:tcPr>
            <w:tcW w:type="dxa" w:w="5112"/>
          </w:tcPr>
          <w:p>
            <w:r>
              <w:t>L12</w:t>
            </w:r>
          </w:p>
        </w:tc>
        <w:tc>
          <w:tcPr>
            <w:tcW w:type="dxa" w:w="5112"/>
          </w:tcPr>
          <w:p>
            <w:r>
              <w:t>A strip crosses the left boundary of a fully visible lane.</w:t>
            </w:r>
          </w:p>
        </w:tc>
      </w:tr>
      <w:tr>
        <w:tc>
          <w:tcPr>
            <w:tcW w:type="dxa" w:w="5112"/>
          </w:tcPr>
          <w:p>
            <w:r>
              <w:t>L13</w:t>
            </w:r>
          </w:p>
        </w:tc>
        <w:tc>
          <w:tcPr>
            <w:tcW w:type="dxa" w:w="5112"/>
          </w:tcPr>
          <w:p>
            <w:r>
              <w:t>All boxes lie outside both boundaries; the full lane is visible.</w:t>
            </w:r>
          </w:p>
        </w:tc>
      </w:tr>
      <w:tr>
        <w:tc>
          <w:tcPr>
            <w:tcW w:type="dxa" w:w="5112"/>
          </w:tcPr>
          <w:p>
            <w:r>
              <w:t>L14</w:t>
            </w:r>
          </w:p>
        </w:tc>
        <w:tc>
          <w:tcPr>
            <w:tcW w:type="dxa" w:w="5112"/>
          </w:tcPr>
          <w:p>
            <w:r>
              <w:t>A photo crop hides part of the lane and object positions there are unknown.</w:t>
            </w:r>
          </w:p>
        </w:tc>
      </w:tr>
      <w:tr>
        <w:tc>
          <w:tcPr>
            <w:tcW w:type="dxa" w:w="5112"/>
          </w:tcPr>
          <w:p>
            <w:r>
              <w:t>L15</w:t>
            </w:r>
          </w:p>
        </w:tc>
        <w:tc>
          <w:tcPr>
            <w:tcW w:type="dxa" w:w="5112"/>
          </w:tcPr>
          <w:p>
            <w:r>
              <w:t>A toy lies inside a fully visible lane.</w:t>
            </w:r>
          </w:p>
        </w:tc>
      </w:tr>
      <w:tr>
        <w:tc>
          <w:tcPr>
            <w:tcW w:type="dxa" w:w="5112"/>
          </w:tcPr>
          <w:p>
            <w:r>
              <w:t>L16</w:t>
            </w:r>
          </w:p>
        </w:tc>
        <w:tc>
          <w:tcPr>
            <w:tcW w:type="dxa" w:w="5112"/>
          </w:tcPr>
          <w:p>
            <w:r>
              <w:t>A marker touches the left boundary of a fully visible lane.</w:t>
            </w:r>
          </w:p>
        </w:tc>
      </w:tr>
      <w:tr>
        <w:tc>
          <w:tcPr>
            <w:tcW w:type="dxa" w:w="5112"/>
          </w:tcPr>
          <w:p>
            <w:r>
              <w:t>L17</w:t>
            </w:r>
          </w:p>
        </w:tc>
        <w:tc>
          <w:tcPr>
            <w:tcW w:type="dxa" w:w="5112"/>
          </w:tcPr>
          <w:p>
            <w:r>
              <w:t>The entire lane is visible and every marker is outside both boundaries.</w:t>
            </w:r>
          </w:p>
        </w:tc>
      </w:tr>
      <w:tr>
        <w:tc>
          <w:tcPr>
            <w:tcW w:type="dxa" w:w="5112"/>
          </w:tcPr>
          <w:p>
            <w:r>
              <w:t>L18</w:t>
            </w:r>
          </w:p>
        </w:tc>
        <w:tc>
          <w:tcPr>
            <w:tcW w:type="dxa" w:w="5112"/>
          </w:tcPr>
          <w:p>
            <w:r>
              <w:t>Glare prevents judging part of the lane; no blocking object is otherwise established.</w:t>
            </w:r>
          </w:p>
        </w:tc>
      </w:tr>
      <w:tr>
        <w:tc>
          <w:tcPr>
            <w:tcW w:type="dxa" w:w="5112"/>
          </w:tcPr>
          <w:p>
            <w:r>
              <w:t>L19</w:t>
            </w:r>
          </w:p>
        </w:tc>
        <w:tc>
          <w:tcPr>
            <w:tcW w:type="dxa" w:w="5112"/>
          </w:tcPr>
          <w:p>
            <w:r>
              <w:t>A rope crosses both boundaries of a fully visible lane.</w:t>
            </w:r>
          </w:p>
        </w:tc>
      </w:tr>
      <w:tr>
        <w:tc>
          <w:tcPr>
            <w:tcW w:type="dxa" w:w="5112"/>
          </w:tcPr>
          <w:p>
            <w:r>
              <w:t>L20</w:t>
            </w:r>
          </w:p>
        </w:tc>
        <w:tc>
          <w:tcPr>
            <w:tcW w:type="dxa" w:w="5112"/>
          </w:tcPr>
          <w:p>
            <w:r>
              <w:t>The whole lane is visible and all chairs are outside both boundaries.</w:t>
            </w:r>
          </w:p>
        </w:tc>
      </w:tr>
    </w:tbl>
    <w:p>
      <w:pPr>
        <w:pStyle w:val="Heading2"/>
      </w:pPr>
      <w:r>
        <w:t>Normal, boundary, missing and changed-description probes</w:t>
      </w:r>
    </w:p>
    <w:p>
      <w:pPr>
        <w:spacing w:line="336" w:lineRule="auto" w:after="180"/>
      </w:pPr>
      <w:r>
        <w:rPr>
          <w:b w:val="0"/>
        </w:rPr>
        <w:t>Use L01 as a normal inside example, L02 as a touching boundary, L04 as missing visibility, and L03 as a clear example. Changed wording probe: replace L03’s full visibility with a hidden middle region and unknown contents. Predict which clause changes the status. This is a new description, not evidence that the old observation was wrong.</w:t>
      </w:r>
    </w:p>
    <w:p>
      <w:pPr>
        <w:pStyle w:val="Heading2"/>
      </w:pPr>
      <w:r>
        <w:t>Independent labeling, review and documented repeat</w:t>
      </w:r>
    </w:p>
    <w:p>
      <w:pPr>
        <w:pStyle w:val="ListNumber"/>
      </w:pPr>
      <w:r>
        <w:t>Two learners independently apply v1 to all twenty supplied descriptions, without seeing each other’s answers. Record actual pairs and matching count/20 including review. Group disagreements by boundary interpretation, visibility or recording error. Discuss evidence, write one clarification with a new version if needed, then independently repeat these same twenty cards and report that it is a repeated practice set. No improved count is promised; a changed rule can change the target. Retain both rounds and rule versions. Repeated-card agreement is not unseen generalization or model accuracy. Keep the separate five-item independent task for an unaided first attempt.</w:t>
      </w:r>
    </w:p>
    <w:p>
      <w:pPr>
        <w:pStyle w:val="Heading2"/>
      </w:pPr>
      <w:r>
        <w:t>Record actual results or not run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20" name="Picture 20" descr="Guided ML lab for Week 6"/>
            <wp:cNvGraphicFramePr>
              <a:graphicFrameLocks noChangeAspect="1"/>
            </wp:cNvGraphicFramePr>
            <a:graphic>
              <a:graphicData uri="http://schemas.openxmlformats.org/drawingml/2006/picture">
                <pic:pic>
                  <pic:nvPicPr>
                    <pic:cNvPr id="0" name="41641a08684566615dac873983e087061f8aa2c1d847a408d248e61c882969c2.png"/>
                    <pic:cNvPicPr/>
                  </pic:nvPicPr>
                  <pic:blipFill>
                    <a:blip r:embed="rId23"/>
                    <a:stretch>
                      <a:fillRect/>
                    </a:stretch>
                  </pic:blipFill>
                  <pic:spPr>
                    <a:xfrm>
                      <a:off x="0" y="0"/>
                      <a:ext cx="5486400" cy="2048256"/>
                    </a:xfrm>
                    <a:prstGeom prst="rect"/>
                  </pic:spPr>
                </pic:pic>
              </a:graphicData>
            </a:graphic>
          </wp:inline>
        </w:drawing>
      </w:r>
    </w:p>
    <w:p>
      <w:pPr>
        <w:spacing w:line="336" w:lineRule="auto" w:after="180"/>
      </w:pPr>
      <w:r>
        <w:rPr>
          <w:b w:val="0"/>
        </w:rPr>
        <w:t xml:space="preserve">1.  Write the hypothesis and expected </w:t>
      </w:r>
      <w:r>
        <w:rPr>
          <w:b/>
        </w:rPr>
        <w:t>evidence</w:t>
      </w:r>
      <w:r>
        <w:rPr>
          <w:b w:val="0"/>
        </w:rPr>
        <w:t xml:space="preserve"> before running.</w:t>
      </w:r>
    </w:p>
    <w:p>
      <w:pPr>
        <w:spacing w:line="336" w:lineRule="auto" w:after="180"/>
      </w:pPr>
      <w:r>
        <w:rPr>
          <w:b w:val="0"/>
        </w:rPr>
        <w:t xml:space="preserve">2.  Label Lab: independently label twenty cards, compute </w:t>
      </w:r>
      <w:r>
        <w:rPr>
          <w:b/>
        </w:rPr>
        <w:t>agreement</w:t>
      </w:r>
      <w:r>
        <w:rPr>
          <w:b w:val="0"/>
        </w:rPr>
        <w:t>, cluster dis</w:t>
      </w:r>
      <w:r>
        <w:rPr>
          <w:b/>
        </w:rPr>
        <w:t>agreement</w:t>
      </w:r>
      <w:r>
        <w:rPr>
          <w:b w:val="0"/>
        </w:rPr>
        <w:t>s, revise one rule, and repeat.</w:t>
      </w:r>
    </w:p>
    <w:p>
      <w:pPr>
        <w:spacing w:line="336" w:lineRule="auto" w:after="180"/>
      </w:pPr>
      <w:r>
        <w:rPr>
          <w:b w:val="0"/>
        </w:rPr>
        <w:t>3.  Run one normal, one boundary, one missing, and one shifted case.</w:t>
      </w:r>
    </w:p>
    <w:p>
      <w:pPr>
        <w:spacing w:line="336" w:lineRule="auto" w:after="180"/>
      </w:pPr>
      <w:r>
        <w:rPr>
          <w:b w:val="0"/>
        </w:rPr>
        <w:t>4.  Calculate the metric from raw counts or row-level errors.</w:t>
      </w:r>
    </w:p>
    <w:p>
      <w:pPr>
        <w:spacing w:line="336" w:lineRule="auto" w:after="180"/>
      </w:pPr>
      <w:r>
        <w:rPr>
          <w:b w:val="0"/>
        </w:rPr>
        <w:t>5.  Interpret what changed, what did not, and what remains unsafe or unknown.</w:t>
      </w:r>
    </w:p>
    <w:p>
      <w:pPr>
        <w:pStyle w:val="Heading3"/>
      </w:pPr>
      <w:r>
        <w:t>Plan → try → check</w:t>
      </w:r>
    </w:p>
    <w:p>
      <w:pPr>
        <w:pStyle w:val="Heading1"/>
      </w:pPr>
      <w:r>
        <w:t>14. Try alone: compare and review five new annotation pairs</w:t>
      </w:r>
    </w:p>
    <w:p>
      <w:r>
        <w:t>Keep original agreement and reviewed decisions distinct.</w:t>
      </w:r>
    </w:p>
    <w:p>
      <w:pPr>
        <w:pStyle w:val="Heading2"/>
      </w:pPr>
      <w:r>
        <w:t>Complete selected pairs and contract</w:t>
      </w:r>
    </w:p>
    <w:p>
      <w:pPr>
        <w:spacing w:line="336" w:lineRule="auto" w:after="180"/>
      </w:pPr>
      <w:r>
        <w:rPr>
          <w:b w:val="0"/>
        </w:rPr>
        <w:t>New pairs are P blocked/blocked, Q clear/blocked, R review/review, S clear/clear, T blocked/clear.</w:t>
      </w:r>
    </w:p>
    <w:p>
      <w:pPr>
        <w:spacing w:line="336" w:lineRule="auto" w:after="180"/>
      </w:pPr>
      <w:r>
        <w:rPr>
          <w:b w:val="0"/>
        </w:rPr>
        <w:t xml:space="preserve">P has an object inside; Q touches the line; R is partly hidden; S has all objects outside a fully visible lane; T has an object inside. Count </w:t>
      </w:r>
      <w:r>
        <w:rPr>
          <w:b/>
        </w:rPr>
        <w:t>agreement</w:t>
      </w:r>
      <w:r>
        <w:rPr>
          <w:b w:val="0"/>
        </w:rPr>
        <w:t xml:space="preserve"> including review. Apply v1 to all five.</w:t>
      </w:r>
    </w:p>
    <w:p>
      <w:pPr>
        <w:spacing w:line="336" w:lineRule="auto" w:after="180"/>
      </w:pPr>
      <w:r>
        <w:rPr>
          <w:b w:val="0"/>
        </w:rPr>
        <w:t xml:space="preserve">Then report </w:t>
      </w:r>
      <w:r>
        <w:rPr>
          <w:b/>
        </w:rPr>
        <w:t>agreement</w:t>
      </w:r>
      <w:r>
        <w:rPr>
          <w:b w:val="0"/>
        </w:rPr>
        <w:t xml:space="preserve"> on the original pairs excluding any review status, with its denominator and limitation.</w:t>
      </w:r>
    </w:p>
    <w:p>
      <w:pPr>
        <w:spacing w:line="336" w:lineRule="auto" w:after="180"/>
      </w:pPr>
      <w:r>
        <w:rPr>
          <w:b w:val="0"/>
        </w:rPr>
        <w:t>For this task, “original pairs” means the supplied P–T annotation pairs, not A–D from the worked example. Use v1: inside or touching either boundary means blocked; fully visible with all objects outside means clear; insufficient evidence means review. Compare the original annotations for agreement; keep your reviewed v1 decisions in a separate column.</w:t>
      </w:r>
    </w:p>
    <w:p>
      <w:pPr>
        <w:spacing w:line="336" w:lineRule="auto" w:after="180"/>
      </w:pPr>
      <w:r>
        <w:rPr>
          <w:b w:val="0"/>
        </w:rPr>
        <w:t>When excluding review, omit pairs where either original annotation is review, and state the remaining denominator.</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the process independently</w:t>
      </w:r>
    </w:p>
    <w:p>
      <w:pPr>
        <w:pStyle w:val="Heading3"/>
      </w:pPr>
      <w:r>
        <w:t>Week 6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Two labelers assign different species to the same image. Should you silently pick the label that helps the model score? Describe a better </w:t>
      </w:r>
      <w:r>
        <w:rPr>
          <w:b/>
        </w:rPr>
        <w:t>process</w:t>
      </w:r>
      <w:r>
        <w:rPr>
          <w:b w:val="0"/>
        </w:rPr>
        <w: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Write the Plant Classifier label guide with positive, negative, borderline, and not-labelable examples.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Two labelers agree on 16 of 20 leaves. Both used a rule that mistakenly calls shadows 'spots'. Compute </w:t>
      </w:r>
      <w:r>
        <w:rPr>
          <w:b/>
        </w:rPr>
        <w:t>agreement</w:t>
      </w:r>
      <w:r>
        <w:rPr>
          <w:b w:val="0"/>
        </w:rPr>
        <w:t xml:space="preserve"> and explain why it does not establish correct labels.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a label guide and decision history with the project</w:t>
      </w:r>
    </w:p>
    <w:p>
      <w:r>
        <w:t>Make uncertainty visible before a model learns from the targets.</w:t>
      </w:r>
    </w:p>
    <w:p>
      <w:pPr>
        <w:pStyle w:val="Heading2"/>
      </w:pPr>
      <w:r>
        <w:t>Project guide and evidence</w:t>
      </w:r>
    </w:p>
    <w:p>
      <w:pPr>
        <w:spacing w:line="336" w:lineRule="auto" w:after="180"/>
      </w:pPr>
      <w:r>
        <w:rPr>
          <w:b w:val="0"/>
        </w:rPr>
        <w:t>THIS WEEK'S CHECKPOINT  Write the Plant Classifier label guide with positive, negative, borderline, and not-labelable examples.</w:t>
      </w:r>
    </w:p>
    <w:p>
      <w:pPr>
        <w:spacing w:line="336" w:lineRule="auto" w:after="180"/>
      </w:pPr>
      <w:r>
        <w:rPr>
          <w:b w:val="0"/>
        </w:rPr>
        <w:t>Save the allowed labels, observable rule, boundary examples, uncertainty route, annotation instructions and version. Retain original labels, item IDs, independent versus discussed status and review decisions with reasons. Report paired count and how review was included. A classroom spotting label is not disease diagnosis, and label agreement is not a model evaluation.</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Limits, review and human decision</w:t>
      </w:r>
    </w:p>
    <w:p>
      <w:pPr>
        <w:spacing w:line="336" w:lineRule="auto" w:after="180"/>
      </w:pPr>
      <w:r>
        <w:rPr>
          <w:b w:val="0"/>
        </w:rPr>
        <w:t>Which requirement or risk does this artifact address?</w:t>
      </w:r>
    </w:p>
    <w:p>
      <w:pPr>
        <w:spacing w:line="336" w:lineRule="auto" w:after="180"/>
      </w:pPr>
      <w:r>
        <w:rPr>
          <w:b w:val="0"/>
        </w:rPr>
        <w:t>Which dataset, split, code, and metric version does it use?</w:t>
      </w:r>
    </w:p>
    <w:p>
      <w:pPr>
        <w:spacing w:line="336" w:lineRule="auto" w:after="180"/>
      </w:pPr>
      <w:r>
        <w:rPr>
          <w:b w:val="0"/>
        </w:rPr>
        <w:t>What normal and shifted cases were tested?</w:t>
      </w:r>
    </w:p>
    <w:p>
      <w:pPr>
        <w:spacing w:line="336" w:lineRule="auto" w:after="180"/>
      </w:pPr>
      <w:r>
        <w:rPr>
          <w:b w:val="0"/>
        </w:rPr>
        <w:t>What remains uncertain or weak?</w:t>
      </w:r>
    </w:p>
    <w:p>
      <w:pPr>
        <w:spacing w:line="336" w:lineRule="auto" w:after="180"/>
      </w:pPr>
      <w:r>
        <w:rPr>
          <w:b w:val="0"/>
        </w:rPr>
        <w:t>What decision still belongs to a teacher or qualified human?</w:t>
      </w:r>
    </w:p>
    <w:p>
      <w:pPr>
        <w:spacing w:line="336" w:lineRule="auto" w:after="180"/>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2"/>
      </w:pPr>
      <w:r>
        <w:t>Earlier wording, alternatives and picture transcripts · reference / check after trying</w:t>
      </w:r>
    </w:p>
    <w:p>
      <w:pPr>
        <w:spacing w:line="336" w:lineRule="auto" w:after="180"/>
      </w:pPr>
      <w:r>
        <w:rPr>
          <w:b w:val="0"/>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1" name="Picture 21" descr="Responsible Plant Classifier checkpoint for Week 6"/>
            <wp:cNvGraphicFramePr>
              <a:graphicFrameLocks noChangeAspect="1"/>
            </wp:cNvGraphicFramePr>
            <a:graphic>
              <a:graphicData uri="http://schemas.openxmlformats.org/drawingml/2006/picture">
                <pic:pic>
                  <pic:nvPicPr>
                    <pic:cNvPr id="0" name="f1c08d249c9f59fe7c0eb8443e8fd32932335c668d5d986495defc754690e390.png"/>
                    <pic:cNvPicPr/>
                  </pic:nvPicPr>
                  <pic:blipFill>
                    <a:blip r:embed="rId24"/>
                    <a:stretch>
                      <a:fillRect/>
                    </a:stretch>
                  </pic:blipFill>
                  <pic:spPr>
                    <a:xfrm>
                      <a:off x="0" y="0"/>
                      <a:ext cx="5486400" cy="2048256"/>
                    </a:xfrm>
                    <a:prstGeom prst="rect"/>
                  </pic:spPr>
                </pic:pic>
              </a:graphicData>
            </a:graphic>
          </wp:inline>
        </w:drawing>
      </w:r>
    </w:p>
    <w:p>
      <w:pPr>
        <w:pStyle w:val="Heading3"/>
      </w:pPr>
      <w:r>
        <w:t>Evidence for your project</w:t>
      </w:r>
    </w:p>
    <w:p>
      <w:pPr>
        <w:pStyle w:val="Heading1"/>
      </w:pPr>
      <w:r>
        <w:t>16. Finish by explaining agreement and its limit</w:t>
      </w:r>
    </w:p>
    <w:p>
      <w:r>
        <w:t>Name a boundary and the evidence needed to resolve uncertainty.</w:t>
      </w:r>
    </w:p>
    <w:p>
      <w:pPr>
        <w:pStyle w:val="Heading2"/>
      </w:pPr>
      <w:r>
        <w:t>Retrieve and explain</w:t>
      </w:r>
    </w:p>
    <w:p>
      <w:pPr>
        <w:pStyle w:val="ListBullet"/>
      </w:pPr>
      <w:r>
        <w:t>Close your notes. Explain this goal in your own words: Write an observable label rule with boundaries and a review option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current experiment</w:t>
      </w:r>
    </w:p>
    <w:p>
      <w:r>
        <w:t>Tie each word to a particular input, fitted choice or evidence record.</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annotation</w:t>
            </w:r>
          </w:p>
        </w:tc>
        <w:tc>
          <w:tcPr>
            <w:tcW w:type="dxa" w:w="3408"/>
          </w:tcPr>
          <w:p>
            <w:r>
              <w:t>human assignment of a label</w:t>
            </w:r>
          </w:p>
        </w:tc>
        <w:tc>
          <w:tcPr>
            <w:tcW w:type="dxa" w:w="3408"/>
          </w:tcPr>
          <w:p>
            <w:r/>
          </w:p>
        </w:tc>
      </w:tr>
      <w:tr>
        <w:tc>
          <w:tcPr>
            <w:tcW w:type="dxa" w:w="3408"/>
          </w:tcPr>
          <w:p>
            <w:r>
              <w:t>label rule</w:t>
            </w:r>
          </w:p>
        </w:tc>
        <w:tc>
          <w:tcPr>
            <w:tcW w:type="dxa" w:w="3408"/>
          </w:tcPr>
          <w:p>
            <w:r>
              <w:t>observable criterion for assigning a class</w:t>
            </w:r>
          </w:p>
        </w:tc>
        <w:tc>
          <w:tcPr>
            <w:tcW w:type="dxa" w:w="3408"/>
          </w:tcPr>
          <w:p>
            <w:r/>
          </w:p>
        </w:tc>
      </w:tr>
      <w:tr>
        <w:tc>
          <w:tcPr>
            <w:tcW w:type="dxa" w:w="3408"/>
          </w:tcPr>
          <w:p>
            <w:r>
              <w:t>agreement</w:t>
            </w:r>
          </w:p>
        </w:tc>
        <w:tc>
          <w:tcPr>
            <w:tcW w:type="dxa" w:w="3408"/>
          </w:tcPr>
          <w:p>
            <w:r>
              <w:t>fraction of labels that match</w:t>
            </w:r>
          </w:p>
        </w:tc>
        <w:tc>
          <w:tcPr>
            <w:tcW w:type="dxa" w:w="3408"/>
          </w:tcPr>
          <w:p>
            <w:r/>
          </w:p>
        </w:tc>
      </w:tr>
      <w:tr>
        <w:tc>
          <w:tcPr>
            <w:tcW w:type="dxa" w:w="3408"/>
          </w:tcPr>
          <w:p>
            <w:r>
              <w:t>adjudication</w:t>
            </w:r>
          </w:p>
        </w:tc>
        <w:tc>
          <w:tcPr>
            <w:tcW w:type="dxa" w:w="3408"/>
          </w:tcPr>
          <w:p>
            <w:r>
              <w:t>resolve disagreements using evidence</w:t>
            </w:r>
          </w:p>
        </w:tc>
        <w:tc>
          <w:tcPr>
            <w:tcW w:type="dxa" w:w="3408"/>
          </w:tcPr>
          <w:p>
            <w:r/>
          </w:p>
        </w:tc>
      </w:tr>
    </w:tbl>
    <w:p>
      <w:pPr>
        <w:pStyle w:val="Heading2"/>
      </w:pPr>
      <w:r>
        <w:t>Closer-explanation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Label rule</w:t>
            </w:r>
          </w:p>
        </w:tc>
        <w:tc>
          <w:tcPr>
            <w:tcW w:type="dxa" w:w="5112"/>
          </w:tcPr>
          <w:p>
            <w:r>
              <w:t>A written definition for assigning an outcome to an example</w:t>
            </w:r>
          </w:p>
        </w:tc>
      </w:tr>
      <w:tr>
        <w:tc>
          <w:tcPr>
            <w:tcW w:type="dxa" w:w="5112"/>
          </w:tcPr>
          <w:p>
            <w:r>
              <w:t>Annotator</w:t>
            </w:r>
          </w:p>
        </w:tc>
        <w:tc>
          <w:tcPr>
            <w:tcW w:type="dxa" w:w="5112"/>
          </w:tcPr>
          <w:p>
            <w:r>
              <w:t>A person who assigns labels using a stated rule</w:t>
            </w:r>
          </w:p>
        </w:tc>
      </w:tr>
      <w:tr>
        <w:tc>
          <w:tcPr>
            <w:tcW w:type="dxa" w:w="5112"/>
          </w:tcPr>
          <w:p>
            <w:r>
              <w:t>Agreement</w:t>
            </w:r>
          </w:p>
        </w:tc>
        <w:tc>
          <w:tcPr>
            <w:tcW w:type="dxa" w:w="5112"/>
          </w:tcPr>
          <w:p>
            <w:r>
              <w:t>How often annotators assign the same label to the same items</w:t>
            </w:r>
          </w:p>
        </w:tc>
      </w:tr>
      <w:tr>
        <w:tc>
          <w:tcPr>
            <w:tcW w:type="dxa" w:w="5112"/>
          </w:tcPr>
          <w:p>
            <w:r>
              <w:t>Adjudication</w:t>
            </w:r>
          </w:p>
        </w:tc>
        <w:tc>
          <w:tcPr>
            <w:tcW w:type="dxa" w:w="5112"/>
          </w:tcPr>
          <w:p>
            <w:r>
              <w:t>Reviewing evidence and rules to resolve a disputed label or retain uncertainty</w:t>
            </w:r>
          </w:p>
        </w:tc>
      </w:tr>
    </w:tbl>
    <w:p>
      <w:pPr>
        <w:pStyle w:val="Heading2"/>
      </w:pPr>
      <w:r>
        <w:t>Earlier wording, alternatives and picture transcripts · reference / check after trying</w:t>
      </w:r>
    </w:p>
    <w:p>
      <w:pPr>
        <w:spacing w:line="336" w:lineRule="auto" w:after="180"/>
      </w:pPr>
      <w:r>
        <w:rPr>
          <w:b w:val="0"/>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22" name="Picture 22" descr="Vocabulary: annotation, human assignment of a label"/>
            <wp:cNvGraphicFramePr>
              <a:graphicFrameLocks noChangeAspect="1"/>
            </wp:cNvGraphicFramePr>
            <a:graphic>
              <a:graphicData uri="http://schemas.openxmlformats.org/drawingml/2006/picture">
                <pic:pic>
                  <pic:nvPicPr>
                    <pic:cNvPr id="0" name="5e97350b39913f87e9c14d9f7877fe0ff11c7d691e81e8fa341f1f24ef327834.png"/>
                    <pic:cNvPicPr/>
                  </pic:nvPicPr>
                  <pic:blipFill>
                    <a:blip r:embed="rId2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3" name="Picture 23" descr="Vocabulary: label rule, observable criterion for assigning a class"/>
            <wp:cNvGraphicFramePr>
              <a:graphicFrameLocks noChangeAspect="1"/>
            </wp:cNvGraphicFramePr>
            <a:graphic>
              <a:graphicData uri="http://schemas.openxmlformats.org/drawingml/2006/picture">
                <pic:pic>
                  <pic:nvPicPr>
                    <pic:cNvPr id="0" name="f53bad9ed890b48ab970a017125240519ef49980f5782a8b1d45122cbd8c9c21.png"/>
                    <pic:cNvPicPr/>
                  </pic:nvPicPr>
                  <pic:blipFill>
                    <a:blip r:embed="rId26"/>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4" name="Picture 24" descr="Vocabulary: agreement, fraction of labels that match"/>
            <wp:cNvGraphicFramePr>
              <a:graphicFrameLocks noChangeAspect="1"/>
            </wp:cNvGraphicFramePr>
            <a:graphic>
              <a:graphicData uri="http://schemas.openxmlformats.org/drawingml/2006/picture">
                <pic:pic>
                  <pic:nvPicPr>
                    <pic:cNvPr id="0" name="4155815256d30d575f46112a307f4f961c30e8c170288a251ee2eb9df3aa0c50.png"/>
                    <pic:cNvPicPr/>
                  </pic:nvPicPr>
                  <pic:blipFill>
                    <a:blip r:embed="rId2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5" name="Picture 25" descr="Vocabulary: adjudication, resolve disagreements using evidence"/>
            <wp:cNvGraphicFramePr>
              <a:graphicFrameLocks noChangeAspect="1"/>
            </wp:cNvGraphicFramePr>
            <a:graphic>
              <a:graphicData uri="http://schemas.openxmlformats.org/drawingml/2006/picture">
                <pic:pic>
                  <pic:nvPicPr>
                    <pic:cNvPr id="0" name="a9c8364020dde0dc1afb70ab611294af51da5fdaaa8b64ae7247d3cf078b68f3.png"/>
                    <pic:cNvPicPr/>
                  </pic:nvPicPr>
                  <pic:blipFill>
                    <a:blip r:embed="rId28"/>
                    <a:stretch>
                      <a:fillRect/>
                    </a:stretch>
                  </pic:blipFill>
                  <pic:spPr>
                    <a:xfrm>
                      <a:off x="0" y="0"/>
                      <a:ext cx="5237018" cy="3200400"/>
                    </a:xfrm>
                    <a:prstGeom prst="rect"/>
                  </pic:spPr>
                </pic:pic>
              </a:graphicData>
            </a:graphic>
          </wp:inline>
        </w:drawing>
      </w:r>
    </w:p>
    <w:p>
      <w:pPr>
        <w:spacing w:line="336" w:lineRule="auto" w:after="180"/>
      </w:pPr>
      <w:r>
        <w:rPr>
          <w:b w:val="0"/>
        </w:rPr>
        <w:t>MISCONCEPTION TO REPAIR  The model can learn the correct concept even when people label the same example differently.</w:t>
      </w:r>
    </w:p>
    <w:p>
      <w:pPr>
        <w:spacing w:line="336" w:lineRule="auto" w:after="180"/>
      </w:pPr>
      <w:r>
        <w:rPr>
          <w:b w:val="0"/>
        </w:rPr>
        <w:t>Repair the claim using a definition, calculation, or test record:</w:t>
      </w:r>
    </w:p>
    <w:p>
      <w:pPr>
        <w:pStyle w:val="Heading3"/>
      </w:pPr>
      <w:r>
        <w:t>Words used in the closer explanation</w:t>
      </w:r>
    </w:p>
    <w:p>
      <w:pPr>
        <w:pStyle w:val="Heading1"/>
      </w:pPr>
      <w:r>
        <w:t>10. Extra challenge · Build a stronger explanation</w:t>
      </w:r>
    </w:p>
    <w:p>
      <w:r>
        <w:t>Choose the next useful challenge after the main route.</w:t>
      </w:r>
    </w:p>
    <w:p>
      <w:pPr>
        <w:pStyle w:val="Heading2"/>
      </w:pPr>
      <w:r>
        <w:t>Thinking ladder</w:t>
      </w:r>
    </w:p>
    <w:p>
      <w:pPr>
        <w:pStyle w:val="ListBullet"/>
      </w:pPr>
      <w:r>
        <w:t>DEFINE  Use all four terms precisely: annotation, label rule, agreement, adjudication.</w:t>
      </w:r>
    </w:p>
    <w:p>
      <w:pPr>
        <w:pStyle w:val="ListBullet"/>
      </w:pPr>
      <w:r>
        <w:t>CALCULATE  Reproduce the worked evidence with units and denominator.</w:t>
      </w:r>
    </w:p>
    <w:p>
      <w:pPr>
        <w:pStyle w:val="ListBullet"/>
      </w:pPr>
      <w:r>
        <w:t>TRACE  Explain the data, code or decision path.</w:t>
      </w:r>
    </w:p>
    <w:p>
      <w:pPr>
        <w:pStyle w:val="ListBullet"/>
      </w:pPr>
      <w:r>
        <w:t>DIAGNOSE  The model can learn the correct concept even when people label the same example differently.</w:t>
      </w:r>
    </w:p>
    <w:p>
      <w:pPr>
        <w:pStyle w:val="ListBullet"/>
      </w:pPr>
      <w:r>
        <w:t>TRANSFER  Solve a fresh dataset or model case.</w:t>
      </w:r>
    </w:p>
    <w:p>
      <w:pPr>
        <w:pStyle w:val="ListBullet"/>
      </w:pPr>
      <w:r>
        <w:t>IMPROVE  Change one cause and rerun fixed evidence.</w:t>
      </w:r>
    </w:p>
    <w:p>
      <w:pPr>
        <w:pStyle w:val="ListBullet"/>
      </w:pPr>
      <w:r>
        <w:t>DEFEND  State intended use, metric, limitation, and human responsibility.</w:t>
      </w:r>
    </w:p>
    <w:p>
      <w:pPr>
        <w:spacing w:line="336" w:lineRule="auto" w:after="180"/>
      </w:pPr>
      <w:r>
        <w:rPr>
          <w:b w:val="0"/>
        </w:rPr>
        <w:t>MASTERY RULE  A coached calculation becomes mastery only after a different case is completed independently.</w:t>
      </w:r>
    </w:p>
    <w:p>
      <w:pPr>
        <w:pStyle w:val="Heading2"/>
      </w:pPr>
      <w:r>
        <w:t>Earlier wording, alternatives and picture transcripts · reference / check after trying</w:t>
      </w:r>
    </w:p>
    <w:p>
      <w:pPr>
        <w:spacing w:line="336" w:lineRule="auto" w:after="180"/>
      </w:pPr>
      <w:r>
        <w:rPr>
          <w:b w:val="0"/>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26" name="Picture 26"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9"/>
                    <a:stretch>
                      <a:fillRect/>
                    </a:stretch>
                  </pic:blipFill>
                  <pic:spPr>
                    <a:xfrm>
                      <a:off x="0" y="0"/>
                      <a:ext cx="5486400" cy="1865376"/>
                    </a:xfrm>
                    <a:prstGeom prst="rect"/>
                  </pic:spPr>
                </pic:pic>
              </a:graphicData>
            </a:graphic>
          </wp:inline>
        </w:drawing>
      </w:r>
    </w:p>
    <w:p>
      <w:pPr>
        <w:pStyle w:val="Heading1"/>
      </w:pPr>
      <w:r>
        <w:t>12. Reference · Inspect your evidence</w:t>
      </w:r>
    </w:p>
    <w:p>
      <w:r>
        <w:t>Use after practice; keep the five new P–T annotation pairs for the individual attempt.</w:t>
      </w:r>
    </w:p>
    <w:p>
      <w:pPr>
        <w:pStyle w:val="Heading2"/>
      </w:pPr>
      <w:r>
        <w:t>Experiment evidence checklist</w:t>
      </w:r>
    </w:p>
    <w:p>
      <w:pPr>
        <w:pStyle w:val="ListBullet"/>
      </w:pPr>
      <w:r>
        <w:t>□ Define the task, feature/target roles, and intended-use boundary.</w:t>
      </w:r>
    </w:p>
    <w:p>
      <w:pPr>
        <w:pStyle w:val="ListBullet"/>
      </w:pPr>
      <w:r>
        <w:t>□ Show the calculation, code trace, or experiment record.</w:t>
      </w:r>
    </w:p>
    <w:p>
      <w:pPr>
        <w:pStyle w:val="ListBullet"/>
      </w:pPr>
      <w:r>
        <w:t>□ Test a normal case and one revealing boundary, missing, or shifted case.</w:t>
      </w:r>
    </w:p>
    <w:p>
      <w:pPr>
        <w:pStyle w:val="ListBullet"/>
      </w:pPr>
      <w:r>
        <w:t>□ Diagnose one failure without changing several factors at once.</w:t>
      </w:r>
    </w:p>
    <w:p>
      <w:pPr>
        <w:pStyle w:val="ListBullet"/>
      </w:pPr>
      <w:r>
        <w:t>□ Name a limitation, fairness concern, and the human-review action.</w:t>
      </w:r>
    </w:p>
    <w:p>
      <w:pPr>
        <w:pStyle w:val="ListBullet"/>
      </w:pPr>
      <w:r>
        <w:t>Independent evidence and defense:</w:t>
      </w:r>
    </w:p>
    <w:p>
      <w:pPr>
        <w:pStyle w:val="ListBullet"/>
      </w:pPr>
      <w:r>
        <w:t>My level:  □ Not yet  □ With one hint  □ Independently  □ I can teach and defend it</w:t>
      </w:r>
    </w:p>
    <w:p>
      <w:pPr>
        <w:pStyle w:val="Heading2"/>
      </w:pPr>
      <w:r>
        <w:t>Earlier wording, alternatives and picture transcripts · reference / check after trying</w:t>
      </w:r>
    </w:p>
    <w:p>
      <w:pPr>
        <w:spacing w:line="336" w:lineRule="auto" w:after="180"/>
      </w:pPr>
      <w:r>
        <w:rPr>
          <w:b w:val="0"/>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7" name="Picture 27" descr="Independent ML Builder proof for Week 6"/>
            <wp:cNvGraphicFramePr>
              <a:graphicFrameLocks noChangeAspect="1"/>
            </wp:cNvGraphicFramePr>
            <a:graphic>
              <a:graphicData uri="http://schemas.openxmlformats.org/drawingml/2006/picture">
                <pic:pic>
                  <pic:nvPicPr>
                    <pic:cNvPr id="0" name="1167a11ec07e4fd3e0d1f004384acb076b8df41734dbcffffd03d5b95795f7d4.png"/>
                    <pic:cNvPicPr/>
                  </pic:nvPicPr>
                  <pic:blipFill>
                    <a:blip r:embed="rId30"/>
                    <a:stretch>
                      <a:fillRect/>
                    </a:stretch>
                  </pic:blipFill>
                  <pic:spPr>
                    <a:xfrm>
                      <a:off x="0" y="0"/>
                      <a:ext cx="5486400" cy="2048256"/>
                    </a:xfrm>
                    <a:prstGeom prst="rect"/>
                  </pic:spPr>
                </pic:pic>
              </a:graphicData>
            </a:graphic>
          </wp:inline>
        </w:drawing>
      </w:r>
    </w:p>
    <w:p>
      <w:pPr>
        <w:spacing w:line="336" w:lineRule="auto" w:after="180"/>
      </w:pPr>
      <w:r>
        <w:rPr>
          <w:b w:val="0"/>
        </w:rPr>
        <w:t xml:space="preserve">REQUIRED PROOF  Measure </w:t>
      </w:r>
      <w:r>
        <w:rPr>
          <w:b/>
        </w:rPr>
        <w:t>annotator</w:t>
      </w:r>
      <w:r>
        <w:rPr>
          <w:b w:val="0"/>
        </w:rPr>
        <w:t xml:space="preserve"> </w:t>
      </w:r>
      <w:r>
        <w:rPr>
          <w:b/>
        </w:rPr>
        <w:t>agreement</w:t>
      </w:r>
      <w:r>
        <w:rPr>
          <w:b w:val="0"/>
        </w:rPr>
        <w:t xml:space="preserve"> and revise the labeling guide.</w:t>
      </w:r>
    </w:p>
    <w:p>
      <w:pPr>
        <w:spacing w:line="336" w:lineRule="auto" w:after="180"/>
      </w:pPr>
      <w:r>
        <w:rPr>
          <w:b w:val="0"/>
        </w:rPr>
        <w:t xml:space="preserve">NEXT BRIDGE  Carry the experiment </w:t>
      </w:r>
      <w:r>
        <w:rPr>
          <w:b/>
        </w:rPr>
        <w:t>evidence</w:t>
      </w:r>
      <w:r>
        <w:rPr>
          <w:b w:val="0"/>
        </w:rPr>
        <w:t xml:space="preserve"> into: Sampling and Intended Use.</w:t>
      </w:r>
    </w:p>
    <w:p>
      <w:pPr>
        <w:pStyle w:val="Heading1"/>
      </w:pPr>
      <w:r>
        <w:t>13. Extra practice · Earlier complete case</w:t>
      </w:r>
    </w:p>
    <w:p>
      <w:r>
        <w:t>Attempt the question before opening its worked explanation.</w:t>
      </w:r>
    </w:p>
    <w:p>
      <w:pPr>
        <w:pStyle w:val="Heading2"/>
      </w:pPr>
      <w:r>
        <w:t>Situation and question</w:t>
      </w:r>
    </w:p>
    <w:p>
      <w:pPr>
        <w:spacing w:line="336" w:lineRule="auto" w:after="180"/>
      </w:pPr>
      <w:r>
        <w:rPr>
          <w:b w:val="0"/>
        </w:rPr>
        <w:t xml:space="preserve">Two </w:t>
      </w:r>
      <w:r>
        <w:rPr>
          <w:b/>
        </w:rPr>
        <w:t>annotator</w:t>
      </w:r>
      <w:r>
        <w:rPr>
          <w:b w:val="0"/>
        </w:rPr>
        <w:t>s disagree on three of ten leaves, especially mild spotting.</w:t>
      </w:r>
    </w:p>
    <w:p>
      <w:pPr>
        <w:spacing w:line="336" w:lineRule="auto" w:after="180"/>
      </w:pPr>
      <w:r>
        <w:rPr>
          <w:b w:val="0"/>
        </w:rPr>
        <w:t>Improve label quality.</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Define spotting operationally, inspect dis</w:t>
      </w:r>
      <w:r>
        <w:rPr>
          <w:b/>
        </w:rPr>
        <w:t>agreement</w:t>
      </w:r>
      <w:r>
        <w:rPr>
          <w:b w:val="0"/>
        </w:rPr>
        <w:t xml:space="preserve">, use appropriate </w:t>
      </w:r>
      <w:r>
        <w:rPr>
          <w:b/>
        </w:rPr>
        <w:t>adjudication</w:t>
      </w:r>
      <w:r>
        <w:rPr>
          <w:b w:val="0"/>
        </w:rPr>
        <w:t xml:space="preserve"> and document ambiguity. </w:t>
      </w:r>
      <w:r>
        <w:rPr>
          <w:b/>
        </w:rPr>
        <w:t>Agreement</w:t>
      </w:r>
      <w:r>
        <w:rPr>
          <w:b w:val="0"/>
        </w:rPr>
        <w:t xml:space="preserve"> is 7/10, but </w:t>
      </w:r>
      <w:r>
        <w:rPr>
          <w:b/>
        </w:rPr>
        <w:t>agreement</w:t>
      </w:r>
      <w:r>
        <w:rPr>
          <w:b w:val="0"/>
        </w:rPr>
        <w:t xml:space="preserve"> is not proof of truth.</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Annotator agreement</w:t>
            </w:r>
          </w:p>
        </w:tc>
        <w:tc>
          <w:tcPr>
            <w:tcW w:type="dxa" w:w="5112"/>
          </w:tcPr>
          <w:p>
            <w:r>
              <w:t>7/10</w:t>
            </w:r>
          </w:p>
        </w:tc>
      </w:tr>
      <w:tr>
        <w:tc>
          <w:tcPr>
            <w:tcW w:type="dxa" w:w="5112"/>
          </w:tcPr>
          <w:p>
            <w:r>
              <w:t>Disagreement</w:t>
            </w:r>
          </w:p>
        </w:tc>
        <w:tc>
          <w:tcPr>
            <w:tcW w:type="dxa" w:w="5112"/>
          </w:tcPr>
          <w:p>
            <w:r>
              <w:t>3/10</w:t>
            </w:r>
          </w:p>
        </w:tc>
      </w:tr>
    </w:tbl>
    <w:p>
      <w:pPr>
        <w:pStyle w:val="Heading2"/>
      </w:pPr>
      <w:r>
        <w:t>Earlier wording, alternatives and picture transcripts · reference / check after trying</w:t>
      </w:r>
    </w:p>
    <w:p>
      <w:pPr>
        <w:pStyle w:val="Heading3"/>
      </w:pPr>
      <w:r>
        <w:t>Week 6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Agreement is useful evidence, not truth</w:t>
      </w:r>
    </w:p>
    <w:p>
      <w:pPr>
        <w:spacing w:line="336" w:lineRule="auto" w:after="180"/>
      </w:pPr>
      <w:r>
        <w:rPr>
          <w:b w:val="0"/>
        </w:rPr>
        <w:t xml:space="preserve">Two </w:t>
      </w:r>
      <w:r>
        <w:rPr>
          <w:b/>
        </w:rPr>
        <w:t>annotator</w:t>
      </w:r>
      <w:r>
        <w:rPr>
          <w:b w:val="0"/>
        </w:rPr>
        <w:t>s disagree on three of ten leaves, especially mild spotting.</w:t>
      </w:r>
    </w:p>
    <w:p>
      <w:pPr>
        <w:spacing w:line="336" w:lineRule="auto" w:after="180"/>
      </w:pPr>
      <w:r>
        <w:rPr>
          <w:b w:val="0"/>
        </w:rPr>
        <w:t>Improve label quality.</w:t>
      </w:r>
    </w:p>
    <w:p>
      <w:pPr>
        <w:spacing w:line="336" w:lineRule="auto" w:after="180"/>
      </w:pPr>
      <w:r>
        <w:rPr>
          <w:b w:val="0"/>
        </w:rPr>
        <w:t>Define spotting operationally, inspect dis</w:t>
      </w:r>
      <w:r>
        <w:rPr>
          <w:b/>
        </w:rPr>
        <w:t>agreement</w:t>
      </w:r>
      <w:r>
        <w:rPr>
          <w:b w:val="0"/>
        </w:rPr>
        <w:t xml:space="preserve">, use appropriate </w:t>
      </w:r>
      <w:r>
        <w:rPr>
          <w:b/>
        </w:rPr>
        <w:t>adjudication</w:t>
      </w:r>
      <w:r>
        <w:rPr>
          <w:b w:val="0"/>
        </w:rPr>
        <w:t xml:space="preserve"> and document ambiguity. </w:t>
      </w:r>
      <w:r>
        <w:rPr>
          <w:b/>
        </w:rPr>
        <w:t>Agreement</w:t>
      </w:r>
      <w:r>
        <w:rPr>
          <w:b w:val="0"/>
        </w:rPr>
        <w:t xml:space="preserve"> is 7/10, but </w:t>
      </w:r>
      <w:r>
        <w:rPr>
          <w:b/>
        </w:rPr>
        <w:t>agreement</w:t>
      </w:r>
      <w:r>
        <w:rPr>
          <w:b w:val="0"/>
        </w:rPr>
        <w:t xml:space="preserve"> is not proof of truth.</w:t>
      </w:r>
    </w:p>
    <w:p>
      <w:pPr>
        <w:pStyle w:val="Heading1"/>
      </w:pPr>
      <w:r>
        <w:t>15. Reference · Earlier route checklist</w:t>
      </w:r>
    </w:p>
    <w:p>
      <w:r>
        <w:t>Use one main route; revisit the checklist only when useful.</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Write an observable label rule with boundaries and a review option</w:t>
            </w:r>
          </w:p>
        </w:tc>
        <w:tc>
          <w:tcPr>
            <w:tcW w:type="dxa" w:w="5112"/>
          </w:tcPr>
          <w:p>
            <w:r>
              <w:t>Explain the deciding step, show a trace or test, and state one limit.</w:t>
            </w:r>
          </w:p>
        </w:tc>
      </w:tr>
      <w:tr>
        <w:tc>
          <w:tcPr>
            <w:tcW w:type="dxa" w:w="5112"/>
          </w:tcPr>
          <w:p>
            <w:r>
              <w:t>Measure agreement using matched items and an explicit denominator</w:t>
            </w:r>
          </w:p>
        </w:tc>
        <w:tc>
          <w:tcPr>
            <w:tcW w:type="dxa" w:w="5112"/>
          </w:tcPr>
          <w:p>
            <w:r>
              <w:t>Explain the deciding step, show a trace or test, and state one limit.</w:t>
            </w:r>
          </w:p>
        </w:tc>
      </w:tr>
      <w:tr>
        <w:tc>
          <w:tcPr>
            <w:tcW w:type="dxa" w:w="5112"/>
          </w:tcPr>
          <w:p>
            <w:r>
              <w:t>Investigate disagreement and record justified label decisions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 xml:space="preserve">Start with this question: Write a </w:t>
      </w:r>
      <w:r>
        <w:rPr>
          <w:b/>
        </w:rPr>
        <w:t>label rule</w:t>
      </w:r>
      <w:r>
        <w:rPr>
          <w:b w:val="0"/>
        </w:rPr>
        <w:t xml:space="preserve"> that resolves the visible boundary case.</w:t>
      </w:r>
    </w:p>
    <w:p>
      <w:pPr>
        <w:pStyle w:val="Heading1"/>
      </w:pPr>
      <w:r>
        <w:t>17. Extra practice · Predict, check and repair</w:t>
      </w:r>
    </w:p>
    <w:p>
      <w:r>
        <w:t>Keep supported feedback separate from the reserved independent case.</w:t>
      </w:r>
    </w:p>
    <w:p>
      <w:pPr>
        <w:pStyle w:val="Heading2"/>
      </w:pPr>
      <w:r>
        <w:t>First supported question and hint</w:t>
      </w:r>
    </w:p>
    <w:p>
      <w:pPr>
        <w:pStyle w:val="ListBullet"/>
      </w:pPr>
      <w:r>
        <w:t>Write a label rule that resolves the visible boundary case.</w:t>
      </w:r>
    </w:p>
    <w:p>
      <w:pPr>
        <w:pStyle w:val="Heading3"/>
      </w:pPr>
      <w:r>
        <w:t>Practice 1: explain the deciding evidence</w:t>
      </w:r>
    </w:p>
    <w:p>
      <w:pPr>
        <w:pStyle w:val="ListBullet"/>
      </w:pPr>
      <w:r>
        <w:t>Which labelled step matches this detail? If an annotator labels X healthy, compare the image and declared spot rule before changing the label.</w:t>
      </w:r>
    </w:p>
    <w:p>
      <w:pPr>
        <w:pStyle w:val="ListBullet"/>
      </w:pPr>
      <w:r>
        <w:t>1. Apply visible rule</w:t>
      </w:r>
    </w:p>
    <w:p>
      <w:pPr>
        <w:pStyle w:val="ListBullet"/>
      </w:pPr>
      <w:r>
        <w:t>2. Review disagreement</w:t>
      </w:r>
    </w:p>
    <w:p>
      <w:pPr>
        <w:pStyle w:val="ListBullet"/>
      </w:pPr>
      <w:r>
        <w:t>3. Handle uncertainty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Review dis</w:t>
      </w:r>
      <w:r>
        <w:rPr>
          <w:b/>
        </w:rPr>
        <w:t>agreement</w:t>
      </w:r>
      <w:r>
        <w:rPr>
          <w:b w:val="0"/>
        </w:rPr>
        <w:t xml:space="preserve"> If an </w:t>
      </w:r>
      <w:r>
        <w:rPr>
          <w:b/>
        </w:rPr>
        <w:t>annotator</w:t>
      </w:r>
      <w:r>
        <w:rPr>
          <w:b w:val="0"/>
        </w:rPr>
        <w:t xml:space="preserve"> labels X healthy, compare the image and declared spot rule before changing the label. Read the picture in order.</w:t>
      </w:r>
    </w:p>
    <w:p>
      <w:pPr>
        <w:spacing w:line="336" w:lineRule="auto" w:after="180"/>
      </w:pPr>
      <w:r>
        <w:rPr>
          <w:b w:val="0"/>
        </w:rPr>
        <w:t xml:space="preserve">If an </w:t>
      </w:r>
      <w:r>
        <w:rPr>
          <w:b/>
        </w:rPr>
        <w:t>annotator</w:t>
      </w:r>
      <w:r>
        <w:rPr>
          <w:b w:val="0"/>
        </w:rPr>
        <w:t xml:space="preserve"> labels X healthy, compare the image and declared spot rule before changing the label.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Z receives a new fully visible image with no brown spots. Which conclusion is supported by the supplied facts?</w:t>
      </w:r>
    </w:p>
    <w:p>
      <w:pPr>
        <w:pStyle w:val="ListBullet"/>
      </w:pPr>
      <w:r>
        <w:t>1. Label the new observation healthy under the toy rule.</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Label the new </w:t>
      </w:r>
      <w:r>
        <w:rPr>
          <w:b/>
        </w:rPr>
        <w:t>observation</w:t>
      </w:r>
      <w:r>
        <w:rPr>
          <w:b w:val="0"/>
        </w:rPr>
        <w:t xml:space="preserve"> healthy under the toy rule. The missing visual </w:t>
      </w:r>
      <w:r>
        <w:rPr>
          <w:b/>
        </w:rPr>
        <w:t>evidence</w:t>
      </w:r>
      <w:r>
        <w:rPr>
          <w:b w:val="0"/>
        </w:rPr>
        <w:t xml:space="preserve"> is now supplied; the earlier uncertain image was not proof of health.</w:t>
      </w:r>
    </w:p>
    <w:p>
      <w:pPr>
        <w:pStyle w:val="Heading2"/>
      </w:pPr>
      <w:r>
        <w:t>Repair and keep the record</w:t>
      </w:r>
    </w:p>
    <w:p>
      <w:pPr>
        <w:spacing w:line="336" w:lineRule="auto" w:after="180"/>
      </w:pPr>
      <w:r>
        <w:rPr>
          <w:b w:val="0"/>
        </w:rPr>
        <w:t>Review Inspect Before Modeling (ai-4/5). Goal: Inspect row meaning missing values and repeated records. Short practice: Which original information should the inspection log preserve?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Classification or Regression? (ai-4/3). Goal: Identify a task from the meaning of its target. Short practice: Did regression MAE improve when the boundary changed?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The six-picture journey</w:t>
      </w:r>
    </w:p>
    <w:p>
      <w:r>
        <w:t>Choose the picture needed for the current question.</w:t>
      </w:r>
    </w:p>
    <w:p>
      <w:pPr>
        <w:pStyle w:val="Heading2"/>
      </w:pPr>
      <w:r>
        <w:t>01. Label Quality: the case</w:t>
      </w:r>
    </w:p>
    <w:p>
      <w:r>
        <w:drawing>
          <wp:inline xmlns:a="http://schemas.openxmlformats.org/drawingml/2006/main" xmlns:pic="http://schemas.openxmlformats.org/drawingml/2006/picture">
            <wp:extent cx="5486400" cy="3142488"/>
            <wp:docPr id="28" name="Picture 28" descr="Write a label rule that resolves the visible boundary case. Supplied facts: Toy spotted-leaf rule: at least one fully visible brown spot means spotted; occluded leaves require review. X has one visible spot; Y has none; Z is half hidden.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6-01.png"/>
                    <pic:cNvPicPr/>
                  </pic:nvPicPr>
                  <pic:blipFill>
                    <a:blip r:embed="rId31"/>
                    <a:stretch>
                      <a:fillRect/>
                    </a:stretch>
                  </pic:blipFill>
                  <pic:spPr>
                    <a:xfrm>
                      <a:off x="0" y="0"/>
                      <a:ext cx="5486400" cy="3142488"/>
                    </a:xfrm>
                    <a:prstGeom prst="rect"/>
                  </pic:spPr>
                </pic:pic>
              </a:graphicData>
            </a:graphic>
          </wp:inline>
        </w:drawing>
      </w:r>
    </w:p>
    <w:p>
      <w:pPr>
        <w:spacing w:line="336" w:lineRule="auto" w:after="180"/>
      </w:pPr>
      <w:r>
        <w:rPr>
          <w:b w:val="0"/>
        </w:rPr>
        <w:t xml:space="preserve">Write a </w:t>
      </w:r>
      <w:r>
        <w:rPr>
          <w:b/>
        </w:rPr>
        <w:t>label rule</w:t>
      </w:r>
      <w:r>
        <w:rPr>
          <w:b w:val="0"/>
        </w:rPr>
        <w:t xml:space="preserve"> that resolves the visible boundary case. Supplied facts: Toy spotted-leaf rule: at least one fully visible brown spot means spotted; occluded leaves require review.</w:t>
      </w:r>
    </w:p>
    <w:p>
      <w:pPr>
        <w:spacing w:line="336" w:lineRule="auto" w:after="180"/>
      </w:pPr>
      <w:r>
        <w:rPr>
          <w:b w:val="0"/>
        </w:rPr>
        <w:t xml:space="preserve">X has one visible spot; Y has none; Z is half hidden.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337560"/>
            <wp:docPr id="29" name="Picture 29" descr="Apply visible rule: X is spotted; Y is healthy under this exercise’s definition. → Handle uncertainty: Z requires review; hidden tissue cannot be treated as visibly spot-free. → Review disagreement: If an annotator labels X healthy, compare the image and declared spot rule before changing the label."/>
            <wp:cNvGraphicFramePr>
              <a:graphicFrameLocks noChangeAspect="1"/>
            </wp:cNvGraphicFramePr>
            <a:graphic>
              <a:graphicData uri="http://schemas.openxmlformats.org/drawingml/2006/picture">
                <pic:pic>
                  <pic:nvPicPr>
                    <pic:cNvPr id="0" name="academy-story-ai-4-6-02.png"/>
                    <pic:cNvPicPr/>
                  </pic:nvPicPr>
                  <pic:blipFill>
                    <a:blip r:embed="rId17"/>
                    <a:stretch>
                      <a:fillRect/>
                    </a:stretch>
                  </pic:blipFill>
                  <pic:spPr>
                    <a:xfrm>
                      <a:off x="0" y="0"/>
                      <a:ext cx="5486400" cy="3337560"/>
                    </a:xfrm>
                    <a:prstGeom prst="rect"/>
                  </pic:spPr>
                </pic:pic>
              </a:graphicData>
            </a:graphic>
          </wp:inline>
        </w:drawing>
      </w:r>
    </w:p>
    <w:p>
      <w:pPr>
        <w:spacing w:line="336" w:lineRule="auto" w:after="180"/>
      </w:pPr>
      <w:r>
        <w:rPr>
          <w:b w:val="0"/>
        </w:rPr>
        <w:t>Apply visible rule: X is spotted; Y is healthy under this exercise’s definition. → Handle uncertainty: Z requires review; hidden tissue cannot be treated as visibly spot-free. → Review dis</w:t>
      </w:r>
      <w:r>
        <w:rPr>
          <w:b/>
        </w:rPr>
        <w:t>agreement</w:t>
      </w:r>
      <w:r>
        <w:rPr>
          <w:b w:val="0"/>
        </w:rPr>
        <w:t xml:space="preserve">: If an </w:t>
      </w:r>
      <w:r>
        <w:rPr>
          <w:b/>
        </w:rPr>
        <w:t>annotator</w:t>
      </w:r>
      <w:r>
        <w:rPr>
          <w:b w:val="0"/>
        </w:rPr>
        <w:t xml:space="preserve"> labels X healthy, compare the image and declared spot rule before changing the label.</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Follow a disagreement back to evidence</w:t>
      </w:r>
    </w:p>
    <w:p>
      <w:r>
        <w:drawing>
          <wp:inline xmlns:a="http://schemas.openxmlformats.org/drawingml/2006/main" xmlns:pic="http://schemas.openxmlformats.org/drawingml/2006/picture">
            <wp:extent cx="5486400" cy="2834640"/>
            <wp:docPr id="30" name="Picture 30" descr="Follow a disagreement back to evidence. B has two labels | Read boundary rule | Keep labels and reason. C includes review | Check visible evidence | Retain uncertainty if needed. A and D match | Check rule as well | Agreement is not proof"/>
            <wp:cNvGraphicFramePr>
              <a:graphicFrameLocks noChangeAspect="1"/>
            </wp:cNvGraphicFramePr>
            <a:graphic>
              <a:graphicData uri="http://schemas.openxmlformats.org/drawingml/2006/picture">
                <pic:pic>
                  <pic:nvPicPr>
                    <pic:cNvPr id="0" name="academy-story-ai-4-6-03.png"/>
                    <pic:cNvPicPr/>
                  </pic:nvPicPr>
                  <pic:blipFill>
                    <a:blip r:embed="rId32"/>
                    <a:stretch>
                      <a:fillRect/>
                    </a:stretch>
                  </pic:blipFill>
                  <pic:spPr>
                    <a:xfrm>
                      <a:off x="0" y="0"/>
                      <a:ext cx="5486400" cy="2834640"/>
                    </a:xfrm>
                    <a:prstGeom prst="rect"/>
                  </pic:spPr>
                </pic:pic>
              </a:graphicData>
            </a:graphic>
          </wp:inline>
        </w:drawing>
      </w:r>
    </w:p>
    <w:p>
      <w:pPr>
        <w:spacing w:line="336" w:lineRule="auto" w:after="180"/>
      </w:pPr>
      <w:r>
        <w:rPr>
          <w:b w:val="0"/>
        </w:rPr>
        <w:t>Follow a dis</w:t>
      </w:r>
      <w:r>
        <w:rPr>
          <w:b/>
        </w:rPr>
        <w:t>agreement</w:t>
      </w:r>
      <w:r>
        <w:rPr>
          <w:b w:val="0"/>
        </w:rPr>
        <w:t xml:space="preserve"> back to </w:t>
      </w:r>
      <w:r>
        <w:rPr>
          <w:b/>
        </w:rPr>
        <w:t>evidence</w:t>
      </w:r>
      <w:r>
        <w:rPr>
          <w:b w:val="0"/>
        </w:rPr>
        <w:t xml:space="preserve">. B has two labels | Read boundary rule | Keep labels and reason. C includes review | Check visible </w:t>
      </w:r>
      <w:r>
        <w:rPr>
          <w:b/>
        </w:rPr>
        <w:t>evidence</w:t>
      </w:r>
      <w:r>
        <w:rPr>
          <w:b w:val="0"/>
        </w:rPr>
        <w:t xml:space="preserve"> | Retain uncertainty if needed.</w:t>
      </w:r>
    </w:p>
    <w:p>
      <w:pPr>
        <w:spacing w:line="336" w:lineRule="auto" w:after="180"/>
      </w:pPr>
      <w:r>
        <w:rPr>
          <w:b w:val="0"/>
        </w:rPr>
        <w:t xml:space="preserve">A and D match | Check rule as well | </w:t>
      </w:r>
      <w:r>
        <w:rPr>
          <w:b/>
        </w:rPr>
        <w:t>Agreement</w:t>
      </w:r>
      <w:r>
        <w:rPr>
          <w:b w:val="0"/>
        </w:rPr>
        <w:t xml:space="preserve"> is not proof</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191256"/>
            <wp:docPr id="31" name="Picture 31" descr="Original case: If an annotator labels X healthy, compare the image and declared spot rule before changing the label. Changed condition: Z receives a new fully visible image with no brown spots. Expected result: Label the new observation healthy under the toy rule. Reason: The missing visual evidence is now supplied; the earlier uncertain image was not proof of health."/>
            <wp:cNvGraphicFramePr>
              <a:graphicFrameLocks noChangeAspect="1"/>
            </wp:cNvGraphicFramePr>
            <a:graphic>
              <a:graphicData uri="http://schemas.openxmlformats.org/drawingml/2006/picture">
                <pic:pic>
                  <pic:nvPicPr>
                    <pic:cNvPr id="0" name="academy-story-ai-4-6-04.png"/>
                    <pic:cNvPicPr/>
                  </pic:nvPicPr>
                  <pic:blipFill>
                    <a:blip r:embed="rId18"/>
                    <a:stretch>
                      <a:fillRect/>
                    </a:stretch>
                  </pic:blipFill>
                  <pic:spPr>
                    <a:xfrm>
                      <a:off x="0" y="0"/>
                      <a:ext cx="5486400" cy="3191256"/>
                    </a:xfrm>
                    <a:prstGeom prst="rect"/>
                  </pic:spPr>
                </pic:pic>
              </a:graphicData>
            </a:graphic>
          </wp:inline>
        </w:drawing>
      </w:r>
    </w:p>
    <w:p>
      <w:pPr>
        <w:spacing w:line="336" w:lineRule="auto" w:after="180"/>
      </w:pPr>
      <w:r>
        <w:rPr>
          <w:b w:val="0"/>
        </w:rPr>
        <w:t xml:space="preserve">Original case: If an </w:t>
      </w:r>
      <w:r>
        <w:rPr>
          <w:b/>
        </w:rPr>
        <w:t>annotator</w:t>
      </w:r>
      <w:r>
        <w:rPr>
          <w:b w:val="0"/>
        </w:rPr>
        <w:t xml:space="preserve"> labels X healthy, compare the image and declared spot rule before changing the label. Changed condition: Z receives a new fully visible image with no brown spots.</w:t>
      </w:r>
    </w:p>
    <w:p>
      <w:pPr>
        <w:spacing w:line="336" w:lineRule="auto" w:after="180"/>
      </w:pPr>
      <w:r>
        <w:rPr>
          <w:b w:val="0"/>
        </w:rPr>
        <w:t xml:space="preserve">Expected result: Label the new </w:t>
      </w:r>
      <w:r>
        <w:rPr>
          <w:b/>
        </w:rPr>
        <w:t>observation</w:t>
      </w:r>
      <w:r>
        <w:rPr>
          <w:b w:val="0"/>
        </w:rPr>
        <w:t xml:space="preserve"> healthy under the toy rule. Reason: The missing visual </w:t>
      </w:r>
      <w:r>
        <w:rPr>
          <w:b/>
        </w:rPr>
        <w:t>evidence</w:t>
      </w:r>
      <w:r>
        <w:rPr>
          <w:b w:val="0"/>
        </w:rPr>
        <w:t xml:space="preserve"> is now supplied; the earlier uncertain image was not proof of health.</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Read the picture in order. If an annotator labels X healthy, compare the image and declared spot rule before changing the label. The arrows show which recorded input or intermediate result each decision uses. Explain the deciding step aloud before checking the changed case; pointing to the final answer alone does not show how it follows. Limit: Visible brown spots are a simplified classroom target, not a diagnosis of plant disease."/>
            <wp:cNvGraphicFramePr>
              <a:graphicFrameLocks noChangeAspect="1"/>
            </wp:cNvGraphicFramePr>
            <a:graphic>
              <a:graphicData uri="http://schemas.openxmlformats.org/drawingml/2006/picture">
                <pic:pic>
                  <pic:nvPicPr>
                    <pic:cNvPr id="0" name="academy-story-ai-4-6-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If an </w:t>
      </w:r>
      <w:r>
        <w:rPr>
          <w:b/>
        </w:rPr>
        <w:t>annotator</w:t>
      </w:r>
      <w:r>
        <w:rPr>
          <w:b w:val="0"/>
        </w:rPr>
        <w:t xml:space="preserve"> labels X healthy, compare the image and declared spot rule before changing the label.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Visible brown spots are a simplified classroom target, not a diagnosis of plant disease.</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3" name="Picture 33"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should two annotators not vote away Z’s missing evidenc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6-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should two </w:t>
      </w:r>
      <w:r>
        <w:rPr>
          <w:b/>
        </w:rPr>
        <w:t>annotator</w:t>
      </w:r>
      <w:r>
        <w:rPr>
          <w:b w:val="0"/>
        </w:rPr>
        <w:t xml:space="preserve">s not vote away Z’s missing </w:t>
      </w:r>
      <w:r>
        <w:rPr>
          <w:b/>
        </w:rPr>
        <w:t>evidence</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Label Quality: the case</w:t>
      </w:r>
    </w:p>
    <w:p>
      <w:pPr>
        <w:pStyle w:val="Heading3"/>
      </w:pPr>
      <w:r>
        <w:t>02. Follow the deciding steps</w:t>
      </w:r>
    </w:p>
    <w:p>
      <w:pPr>
        <w:pStyle w:val="Heading3"/>
      </w:pPr>
      <w:r>
        <w:t>03. Follow a disagreement back to evidence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