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ai-4/23</w:t>
      </w:r>
    </w:p>
    <w:p>
      <w:pPr>
        <w:pStyle w:val="Title"/>
      </w:pPr>
      <w:r>
        <w:t>Hold Out Test Data</w:t>
      </w:r>
    </w:p>
    <w:p>
      <w:r>
        <w:t>Project: Responsible Plant Classifier</w:t>
      </w:r>
    </w:p>
    <w:p>
      <w:pPr>
        <w:pStyle w:val="Heading1"/>
      </w:pPr>
      <w:r>
        <w:t>Freeze the version. Record the exposure. Bound the claim.</w:t>
      </w:r>
    </w:p>
    <w:p>
      <w:r>
        <w:t>Interpret final-test evidence and report test-informed revisions honestly.</w:t>
      </w:r>
    </w:p>
    <w:p>
      <w:r>
        <w:t>Frozen20-case record → pictured version boundary → complete court actions → no-fresh-data report → independent new counts.</w:t>
      </w:r>
    </w:p>
    <w:p>
      <w:pPr>
        <w:pStyle w:val="Heading1"/>
      </w:pPr>
      <w:r>
        <w:t>01. Which model version did the final test actually evaluate?</w:t>
      </w:r>
    </w:p>
    <w:p>
      <w:r>
        <w:t>A revised model needs a separate claim from the version tested before its errors were inspected.</w:t>
      </w:r>
    </w:p>
    <w:p>
      <w:pPr>
        <w:pStyle w:val="Heading2"/>
      </w:pPr>
      <w:r>
        <w:t>Learning goals</w:t>
      </w:r>
    </w:p>
    <w:p>
      <w:pPr>
        <w:spacing w:line="336" w:lineRule="auto" w:after="180"/>
      </w:pPr>
      <w:r>
        <w:rPr>
          <w:b w:val="0"/>
        </w:rPr>
        <w:t xml:space="preserve">I can </w:t>
      </w:r>
      <w:r>
        <w:rPr>
          <w:b/>
        </w:rPr>
        <w:t>freeze</w:t>
      </w:r>
      <w:r>
        <w:rPr>
          <w:b w:val="0"/>
        </w:rPr>
        <w:t xml:space="preserve"> the full evaluation procedure before testing.</w:t>
      </w:r>
    </w:p>
    <w:p>
      <w:pPr>
        <w:spacing w:line="336" w:lineRule="auto" w:after="180"/>
      </w:pPr>
      <w:r>
        <w:rPr>
          <w:b w:val="0"/>
        </w:rPr>
        <w:t>I can report a held-out result with counts and limitations.</w:t>
      </w:r>
    </w:p>
    <w:p>
      <w:pPr>
        <w:spacing w:line="336" w:lineRule="auto" w:after="180"/>
      </w:pPr>
      <w:r>
        <w:rPr>
          <w:b w:val="0"/>
        </w:rPr>
        <w:t>I can recognize when test feedback has become development.</w:t>
      </w:r>
    </w:p>
    <w:p>
      <w:pPr>
        <w:pStyle w:val="Heading2"/>
      </w:pPr>
      <w:r>
        <w:t>Recall development versus untouched evaluation</w:t>
      </w:r>
    </w:p>
    <w:p>
      <w:pPr>
        <w:pStyle w:val="ListBullet"/>
      </w:pPr>
      <w:r>
        <w:t>Close your notes first. A rough first answer helps us choose the right starting point; it is not a score for your ability.</w:t>
      </w:r>
    </w:p>
    <w:p>
      <w:pPr>
        <w:pStyle w:val="ListBullet"/>
      </w:pPr>
      <w:r>
        <w:t>Without opening the old lesson, explain one key idea from Train a Regression Model. Give an example and a mistake that the idea helps you avoid.</w:t>
      </w:r>
    </w:p>
    <w:p>
      <w:pPr>
        <w:pStyle w:val="ListBullet"/>
      </w:pPr>
      <w:r>
        <w:t>Without opening the old lesson, explain one key idea from Mean, Median, and Baselines. Give an example and a mistake that the idea helps you avoid.</w:t>
      </w:r>
    </w:p>
    <w:p>
      <w:pPr>
        <w:pStyle w:val="ListBullet"/>
      </w:pPr>
      <w:r>
        <w:t>Without opening the old lesson, explain one key idea from Precision and Recall. Give an example and a mistake that the idea helps you avoid.</w:t>
      </w:r>
    </w:p>
    <w:p>
      <w:pPr>
        <w:pStyle w:val="ListBullet"/>
      </w:pPr>
      <w:r>
        <w:t>Why is validation not an untouched final test?</w:t>
      </w:r>
    </w:p>
    <w:p>
      <w:pPr>
        <w:pStyle w:val="Heading2"/>
      </w:pPr>
      <w:r>
        <w:t>End goal</w:t>
      </w:r>
    </w:p>
    <w:p>
      <w:pPr>
        <w:spacing w:line="336" w:lineRule="auto" w:after="180"/>
      </w:pPr>
      <w:r>
        <w:rPr>
          <w:b w:val="0"/>
        </w:rPr>
        <w:t>By the end, I can explain hold out test data using a traced example and a stated limitation.</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 xml:space="preserve">The final test set must remain untouched until model and threshold choices are finished, or it becomes part of </w:t>
      </w:r>
      <w:r>
        <w:rPr>
          <w:b/>
        </w:rPr>
        <w:t>training</w:t>
      </w:r>
      <w:r>
        <w:rPr>
          <w:b w:val="0"/>
        </w:rPr>
        <w:t xml:space="preserve"> by decision.</w:t>
      </w:r>
    </w:p>
    <w:p>
      <w:r>
        <w:drawing>
          <wp:inline xmlns:a="http://schemas.openxmlformats.org/drawingml/2006/main" xmlns:pic="http://schemas.openxmlformats.org/drawingml/2006/picture">
            <wp:extent cx="2942705" cy="2942705"/>
            <wp:docPr id="1" name="Picture 1" descr="AI-4 Week 23 illustration: Hold Out Test Data"/>
            <wp:cNvGraphicFramePr>
              <a:graphicFrameLocks noChangeAspect="1"/>
            </wp:cNvGraphicFramePr>
            <a:graphic>
              <a:graphicData uri="http://schemas.openxmlformats.org/drawingml/2006/picture">
                <pic:pic>
                  <pic:nvPicPr>
                    <pic:cNvPr id="0" name="538b7587192909d8e1399e4a400dfabbf20f78539942b85214a362fbb0ecb959.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LEARNING TARGET  After seeing test errors, a team adjusts its threshold and reports the improved score on that same test. Rename the set's role and describe an honest final report if no new data exists.</w:t>
      </w:r>
    </w:p>
    <w:p>
      <w:pPr>
        <w:spacing w:line="336" w:lineRule="auto" w:after="180"/>
      </w:pPr>
      <w:r>
        <w:rPr>
          <w:b w:val="0"/>
        </w:rPr>
        <w:t>Builder name and experiment date:</w:t>
      </w:r>
    </w:p>
    <w:p>
      <w:pPr>
        <w:pStyle w:val="Heading3"/>
      </w:pPr>
      <w:r>
        <w:t>Readiness for the connected explanation</w:t>
      </w:r>
    </w:p>
    <w:p>
      <w:pPr>
        <w:pStyle w:val="Heading3"/>
      </w:pPr>
      <w:r>
        <w:t>This week’s end goal</w:t>
      </w:r>
    </w:p>
    <w:p>
      <w:pPr>
        <w:pStyle w:val="Heading1"/>
      </w:pPr>
      <w:r>
        <w:t>02. Record the freeze before reading final outcomes</w:t>
      </w:r>
    </w:p>
    <w:p>
      <w:r>
        <w:t>A held-out set’s value depends on its actual use,not the folder name.</w:t>
      </w:r>
    </w:p>
    <w:p>
      <w:pPr>
        <w:pStyle w:val="Heading2"/>
      </w:pPr>
      <w:r>
        <w:t>Freeze contract and fictional scope</w:t>
      </w:r>
    </w:p>
    <w:p>
      <w:pPr>
        <w:spacing w:line="336" w:lineRule="auto" w:after="180"/>
      </w:pPr>
      <w:r>
        <w:rPr>
          <w:b w:val="0"/>
        </w:rPr>
        <w:t xml:space="preserve">A final test is valuable because it did not guide model choices. </w:t>
      </w:r>
      <w:r>
        <w:rPr>
          <w:b/>
        </w:rPr>
        <w:t>Freeze</w:t>
      </w:r>
      <w:r>
        <w:rPr>
          <w:b w:val="0"/>
        </w:rPr>
        <w:t xml:space="preserve"> the model, </w:t>
      </w:r>
      <w:r>
        <w:rPr>
          <w:b/>
        </w:rPr>
        <w:t>training</w:t>
      </w:r>
      <w:r>
        <w:rPr>
          <w:b w:val="0"/>
        </w:rPr>
        <w:t xml:space="preserve"> pre</w:t>
      </w:r>
      <w:r>
        <w:rPr>
          <w:b/>
        </w:rPr>
        <w:t>process</w:t>
      </w:r>
      <w:r>
        <w:rPr>
          <w:b w:val="0"/>
        </w:rPr>
        <w:t>ing, threshold, metric, missing-</w:t>
      </w:r>
      <w:r>
        <w:rPr>
          <w:b/>
        </w:rPr>
        <w:t>prediction</w:t>
      </w:r>
      <w:r>
        <w:rPr>
          <w:b w:val="0"/>
        </w:rPr>
        <w:t xml:space="preserve"> policy and test membership. Record the version before opening test labels.</w:t>
      </w:r>
    </w:p>
    <w:p>
      <w:pPr>
        <w:spacing w:line="336" w:lineRule="auto" w:after="180"/>
      </w:pPr>
      <w:r>
        <w:rPr>
          <w:b w:val="0"/>
        </w:rPr>
        <w:t xml:space="preserve">A classroom result is </w:t>
      </w:r>
      <w:r>
        <w:rPr>
          <w:b/>
        </w:rPr>
        <w:t>evidence</w:t>
      </w:r>
      <w:r>
        <w:rPr>
          <w:b w:val="0"/>
        </w:rPr>
        <w:t xml:space="preserve"> about a small chosen set, not approval for deployment.</w:t>
      </w:r>
    </w:p>
    <w:p>
      <w:pPr>
        <w:spacing w:line="336" w:lineRule="auto" w:after="180"/>
      </w:pPr>
      <w:r>
        <w:rPr>
          <w:b w:val="0"/>
        </w:rPr>
        <w:t>Use fictional classroom data throughout this investigation. Keep the task, units, reference labels and data split visible as you reason.</w:t>
      </w:r>
    </w:p>
    <w:p>
      <w:pPr>
        <w:spacing w:line="336" w:lineRule="auto" w:after="180"/>
      </w:pPr>
      <w:r>
        <w:rPr>
          <w:b w:val="0"/>
        </w:rPr>
        <w:t xml:space="preserve">Earlier weeks supplied the model-building </w:t>
      </w:r>
      <w:r>
        <w:rPr>
          <w:b/>
        </w:rPr>
        <w:t>process</w:t>
      </w:r>
      <w:r>
        <w:rPr>
          <w:b w:val="0"/>
        </w:rPr>
        <w:t xml:space="preserve">; this week examines final testing and honest </w:t>
      </w:r>
      <w:r>
        <w:rPr>
          <w:b/>
        </w:rPr>
        <w:t>claim</w:t>
      </w:r>
      <w:r>
        <w:rPr>
          <w:b w:val="0"/>
        </w:rPr>
        <w:t>s.</w:t>
      </w:r>
    </w:p>
    <w:p>
      <w:pPr>
        <w:pStyle w:val="Heading2"/>
      </w:pPr>
      <w:r>
        <w:t>Earlier wording, alternatives and picture transcripts · reference / check after trying</w:t>
      </w:r>
    </w:p>
    <w:p>
      <w:pPr>
        <w:spacing w:line="336" w:lineRule="auto" w:after="180"/>
      </w:pPr>
      <w:r>
        <w:rPr>
          <w:b w:val="0"/>
        </w:rPr>
        <w:t>PICTURE ENTRY</w:t>
      </w:r>
    </w:p>
    <w:p>
      <w:pPr>
        <w:pStyle w:val="Heading3"/>
      </w:pPr>
      <w: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AI-4 Week 23 illustration: Hold Out Test Data"/>
            <wp:cNvGraphicFramePr>
              <a:graphicFrameLocks noChangeAspect="1"/>
            </wp:cNvGraphicFramePr>
            <a:graphic>
              <a:graphicData uri="http://schemas.openxmlformats.org/drawingml/2006/picture">
                <pic:pic>
                  <pic:nvPicPr>
                    <pic:cNvPr id="0" name="538b7587192909d8e1399e4a400dfabbf20f78539942b85214a362fbb0ecb959.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 xml:space="preserve">MYSTERY  The team must use hold out test data to solve a model-building problem. What information do they have? What important </w:t>
      </w:r>
      <w:r>
        <w:rPr>
          <w:b/>
        </w:rPr>
        <w:t>evidence</w:t>
      </w:r>
      <w:r>
        <w:rPr>
          <w:b w:val="0"/>
        </w:rPr>
        <w:t xml:space="preserve"> is still missing?</w:t>
      </w:r>
    </w:p>
    <w:p>
      <w:pPr>
        <w:spacing w:line="336" w:lineRule="auto" w:after="180"/>
      </w:pPr>
      <w:r>
        <w:rPr>
          <w:b w:val="0"/>
        </w:rPr>
        <w:t>Name three visible details without interpreting them.</w:t>
      </w:r>
    </w:p>
    <w:p>
      <w:pPr>
        <w:spacing w:line="336" w:lineRule="auto" w:after="180"/>
      </w:pPr>
      <w:r>
        <w:rPr>
          <w:b w:val="0"/>
        </w:rPr>
        <w:t>Predict the data, model, or evaluation decision being made.</w:t>
      </w:r>
    </w:p>
    <w:p>
      <w:pPr>
        <w:spacing w:line="336" w:lineRule="auto" w:after="180"/>
      </w:pPr>
      <w:r>
        <w:rPr>
          <w:b w:val="0"/>
        </w:rPr>
        <w:t>Identify one hidden assumption that could change the result.</w:t>
      </w:r>
    </w:p>
    <w:p>
      <w:pPr>
        <w:spacing w:line="336" w:lineRule="auto" w:after="180"/>
      </w:pPr>
      <w:r>
        <w:rPr>
          <w:b w:val="0"/>
        </w:rPr>
        <w:t xml:space="preserve">State what </w:t>
      </w:r>
      <w:r>
        <w:rPr>
          <w:b/>
        </w:rPr>
        <w:t>evidence</w:t>
      </w:r>
      <w:r>
        <w:rPr>
          <w:b w:val="0"/>
        </w:rPr>
        <w:t xml:space="preserve"> would confirm or reject your </w:t>
      </w:r>
      <w:r>
        <w:rPr>
          <w:b/>
        </w:rPr>
        <w:t>prediction</w:t>
      </w:r>
      <w:r>
        <w:rPr>
          <w:b w:val="0"/>
        </w:rPr>
        <w:t>.</w:t>
      </w:r>
    </w:p>
    <w:p>
      <w:pPr>
        <w:spacing w:line="336" w:lineRule="auto" w:after="180"/>
      </w:pPr>
      <w:r>
        <w:rPr>
          <w:b w:val="0"/>
        </w:rPr>
        <w:t xml:space="preserve">My </w:t>
      </w:r>
      <w:r>
        <w:rPr>
          <w:b/>
        </w:rPr>
        <w:t>prediction</w:t>
      </w:r>
      <w:r>
        <w:rPr>
          <w:b w:val="0"/>
        </w:rPr>
        <w:t xml:space="preserve"> and supporting </w:t>
      </w:r>
      <w:r>
        <w:rPr>
          <w:b/>
        </w:rPr>
        <w:t>evidence</w:t>
      </w:r>
      <w:r>
        <w:rPr>
          <w:b w:val="0"/>
        </w:rPr>
        <w:t>:</w:t>
      </w:r>
    </w:p>
    <w:p>
      <w:pPr>
        <w:pStyle w:val="Heading3"/>
      </w:pPr>
      <w:r>
        <w:t>A closer explanation</w:t>
      </w:r>
    </w:p>
    <w:p>
      <w:pPr>
        <w:pStyle w:val="Heading1"/>
      </w:pPr>
      <w:r>
        <w:t>03. Calculate the supplied final-record metrics and bound their claim</w:t>
      </w:r>
    </w:p>
    <w:p>
      <w:r>
        <w:t>Separation protects the comparison from choice-driven reuse; it does not certify the dataset.</w:t>
      </w:r>
    </w:p>
    <w:p>
      <w:pPr>
        <w:pStyle w:val="Heading2"/>
      </w:pPr>
      <w:r>
        <w:t>Complete20-case frozen-result example</w:t>
      </w:r>
    </w:p>
    <w:p>
      <w:pPr>
        <w:spacing w:line="336" w:lineRule="auto" w:after="180"/>
      </w:pPr>
      <w:r>
        <w:rPr>
          <w:b w:val="0"/>
        </w:rPr>
        <w:t>A frozen classifier is tested on 20 fictional cases: TN 12 FP 2 FN 3 TP 3, blocked positive. Accuracy is 15/20=75 percent, precision 3/5=60 percent and recall 3/6=50 percent.</w:t>
      </w:r>
    </w:p>
    <w:p>
      <w:pPr>
        <w:spacing w:line="336" w:lineRule="auto" w:after="180"/>
      </w:pPr>
      <w:r>
        <w:rPr>
          <w:b w:val="0"/>
        </w:rPr>
        <w:t>Its previously fitted always-clear baseline gets 14/20=70 percent. The candidate improves accuracy here but misses half the blocked cases.</w:t>
      </w:r>
    </w:p>
    <w:p>
      <w:pPr>
        <w:pStyle w:val="Heading2"/>
      </w:pPr>
      <w:r>
        <w:t>State version and worked-simulation assumptions</w:t>
      </w:r>
    </w:p>
    <w:p>
      <w:pPr>
        <w:spacing w:line="336" w:lineRule="auto" w:after="180"/>
      </w:pPr>
      <w:r>
        <w:rPr>
          <w:b w:val="0"/>
        </w:rPr>
        <w:t>The complete classroom record assumes version V1,its training-derived always-clear baseline,and all prediction/metric/missing-case rules were frozen before these outcomes were inspected. Because the labels are printed here,this is a worked simulation of a prior test record,not a genuinely hidden final test for a learner’s new model. A later threshold-adjusted V2cannot claim these same cases as untouched.</w:t>
      </w:r>
    </w:p>
    <w:p>
      <w:pPr>
        <w:spacing w:line="336" w:lineRule="auto" w:after="180"/>
      </w:pPr>
      <w:r>
        <w:rPr>
          <w:b w:val="0"/>
        </w:rPr>
        <w:t>Preserve the original V1result and the full exposure history.</w:t>
      </w:r>
    </w:p>
    <w:p>
      <w:pPr>
        <w:pStyle w:val="Heading2"/>
      </w:pPr>
      <w:r>
        <w:t>Explain without strengthening the counts</w:t>
      </w:r>
    </w:p>
    <w:p>
      <w:pPr>
        <w:spacing w:line="336" w:lineRule="auto" w:after="180"/>
      </w:pPr>
      <w:r>
        <w:rPr>
          <w:b w:val="0"/>
        </w:rPr>
        <w:t xml:space="preserve">Before continuing, underline the decision rule and circle the </w:t>
      </w:r>
      <w:r>
        <w:rPr>
          <w:b/>
        </w:rPr>
        <w:t>evidence</w:t>
      </w:r>
      <w:r>
        <w:rPr>
          <w:b w:val="0"/>
        </w:rPr>
        <w:t xml:space="preserve"> that supports the conclusion. Explain the example to a partner without replacing the counts or conditions with a stronger </w:t>
      </w:r>
      <w:r>
        <w:rPr>
          <w:b/>
        </w:rPr>
        <w:t>claim</w:t>
      </w:r>
      <w:r>
        <w:rPr>
          <w:b w:val="0"/>
        </w:rPr>
        <w:t>.</w:t>
      </w:r>
    </w:p>
    <w:p>
      <w:pPr>
        <w:spacing w:line="336" w:lineRule="auto" w:after="180"/>
      </w:pPr>
      <w:r>
        <w:rPr>
          <w:b w:val="0"/>
        </w:rPr>
        <w:t>Keep the distinction between an observed result and a proposed next step.</w:t>
      </w:r>
    </w:p>
    <w:p>
      <w:pPr>
        <w:pStyle w:val="Heading2"/>
      </w:pPr>
      <w:r>
        <w:t>Earlier wording, alternatives and picture transcripts · reference / check after trying</w:t>
      </w:r>
    </w:p>
    <w:p>
      <w:pPr>
        <w:spacing w:line="336" w:lineRule="auto" w:after="180"/>
      </w:pPr>
      <w:r>
        <w:rPr>
          <w:b w:val="0"/>
        </w:rPr>
        <w:t xml:space="preserve">ML </w:t>
      </w:r>
      <w:r>
        <w:rPr>
          <w:b/>
        </w:rPr>
        <w:t>MECHANISM</w:t>
      </w:r>
    </w:p>
    <w:p>
      <w:pPr>
        <w:pStyle w:val="Heading3"/>
      </w:pPr>
      <w:r>
        <w:t>Input → Model → Evidence</w:t>
      </w:r>
    </w:p>
    <w:p>
      <w:pPr>
        <w:spacing w:line="336" w:lineRule="auto" w:after="180"/>
      </w:pPr>
      <w:r>
        <w:rPr>
          <w:b w:val="0"/>
        </w:rPr>
        <w:t>Trace the information, fitted behavior, and evaluation proof separately.</w:t>
      </w:r>
    </w:p>
    <w:p>
      <w:r>
        <w:drawing>
          <wp:inline xmlns:a="http://schemas.openxmlformats.org/drawingml/2006/main" xmlns:pic="http://schemas.openxmlformats.org/drawingml/2006/picture">
            <wp:extent cx="5237018" cy="3200400"/>
            <wp:docPr id="3" name="Picture 3" descr="Week 23 machine-learning flow stage 1"/>
            <wp:cNvGraphicFramePr>
              <a:graphicFrameLocks noChangeAspect="1"/>
            </wp:cNvGraphicFramePr>
            <a:graphic>
              <a:graphicData uri="http://schemas.openxmlformats.org/drawingml/2006/picture">
                <pic:pic>
                  <pic:nvPicPr>
                    <pic:cNvPr id="0" name="829d5becda5e343979feaf1ded45584c18b7ae97715e947057ff01e004bfc059.png"/>
                    <pic:cNvPicPr/>
                  </pic:nvPicPr>
                  <pic:blipFill>
                    <a:blip r:embed="rId10"/>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4" name="Picture 4" descr="Week 23 machine-learning flow stage 2"/>
            <wp:cNvGraphicFramePr>
              <a:graphicFrameLocks noChangeAspect="1"/>
            </wp:cNvGraphicFramePr>
            <a:graphic>
              <a:graphicData uri="http://schemas.openxmlformats.org/drawingml/2006/picture">
                <pic:pic>
                  <pic:nvPicPr>
                    <pic:cNvPr id="0" name="48a448e9b748247abe14f7effdcc74d9b5017a9735d24bf0cc8246f96f417088.png"/>
                    <pic:cNvPicPr/>
                  </pic:nvPicPr>
                  <pic:blipFill>
                    <a:blip r:embed="rId11"/>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5" name="Picture 5" descr="Week 23 machine-learning flow stage 3"/>
            <wp:cNvGraphicFramePr>
              <a:graphicFrameLocks noChangeAspect="1"/>
            </wp:cNvGraphicFramePr>
            <a:graphic>
              <a:graphicData uri="http://schemas.openxmlformats.org/drawingml/2006/picture">
                <pic:pic>
                  <pic:nvPicPr>
                    <pic:cNvPr id="0" name="d993b8995eb3a79287fee32d99ba81b389efd93142b0b09d63bd0f4a0f0457b1.png"/>
                    <pic:cNvPicPr/>
                  </pic:nvPicPr>
                  <pic:blipFill>
                    <a:blip r:embed="rId12"/>
                    <a:stretch>
                      <a:fillRect/>
                    </a:stretch>
                  </pic:blipFill>
                  <pic:spPr>
                    <a:xfrm>
                      <a:off x="0" y="0"/>
                      <a:ext cx="5237018" cy="3200400"/>
                    </a:xfrm>
                    <a:prstGeom prst="rect"/>
                  </pic:spPr>
                </pic:pic>
              </a:graphicData>
            </a:graphic>
          </wp:inline>
        </w:drawing>
      </w:r>
    </w:p>
    <w:p>
      <w:pPr>
        <w:spacing w:line="336" w:lineRule="auto" w:after="180"/>
      </w:pPr>
      <w:r>
        <w:rPr>
          <w:b w:val="0"/>
        </w:rPr>
        <w:t>QUESTION  Identify contaminated evaluations and repair the workflow.</w:t>
      </w:r>
    </w:p>
    <w:p>
      <w:pPr>
        <w:spacing w:line="336" w:lineRule="auto" w:after="180"/>
      </w:pPr>
      <w:r>
        <w:rPr>
          <w:b w:val="0"/>
        </w:rPr>
        <w:t xml:space="preserve">MODEL IDEA  The final test set must remain untouched until model and threshold choices are finished, or it becomes part of </w:t>
      </w:r>
      <w:r>
        <w:rPr>
          <w:b/>
        </w:rPr>
        <w:t>training</w:t>
      </w:r>
      <w:r>
        <w:rPr>
          <w:b w:val="0"/>
        </w:rPr>
        <w:t xml:space="preserve"> by decision.</w:t>
      </w:r>
    </w:p>
    <w:p>
      <w:pPr>
        <w:spacing w:line="336" w:lineRule="auto" w:after="180"/>
      </w:pPr>
      <w:r>
        <w:rPr>
          <w:b w:val="0"/>
        </w:rPr>
        <w:t>PROOF NEEDED  Use an unseen case, visible calculation, error analysis, and a stated limitation.</w:t>
      </w:r>
    </w:p>
    <w:p>
      <w:pPr>
        <w:spacing w:line="336" w:lineRule="auto" w:after="180"/>
      </w:pPr>
      <w:r>
        <w:rPr>
          <w:b w:val="0"/>
        </w:rPr>
        <w:t>UNDER THE HOOD  Team checks test accuracy after every parameter change. Those repeated choices adapt to the test set, contaminating it.</w:t>
      </w:r>
    </w:p>
    <w:p>
      <w:pPr>
        <w:spacing w:line="336" w:lineRule="auto" w:after="180"/>
      </w:pPr>
      <w:r>
        <w:rPr>
          <w:b w:val="0"/>
        </w:rPr>
        <w:t xml:space="preserve">Draw a fresh data → model → </w:t>
      </w:r>
      <w:r>
        <w:rPr>
          <w:b/>
        </w:rPr>
        <w:t>prediction</w:t>
      </w:r>
      <w:r>
        <w:rPr>
          <w:b w:val="0"/>
        </w:rPr>
        <w:t xml:space="preserve"> → evaluation trace:</w:t>
      </w:r>
    </w:p>
    <w:p>
      <w:pPr>
        <w:pStyle w:val="Heading3"/>
      </w:pPr>
      <w:r>
        <w:t>A closer explanation</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a frozen final check with test-informed revision</w:t>
      </w:r>
    </w:p>
    <w:p>
      <w:r>
        <w:t>Renaming or reshuffling already inspected cases cannot undo their influence.</w:t>
      </w:r>
    </w:p>
    <w:p>
      <w:pPr>
        <w:pStyle w:val="Heading2"/>
      </w:pPr>
      <w:r>
        <w:t>Four evaluation conditions</w:t>
      </w:r>
    </w:p>
    <w:p>
      <w:r>
        <w:drawing>
          <wp:inline xmlns:a="http://schemas.openxmlformats.org/drawingml/2006/main" xmlns:pic="http://schemas.openxmlformats.org/drawingml/2006/picture">
            <wp:extent cx="5237018" cy="3200400"/>
            <wp:docPr id="6" name="Picture 6" descr="Week 23 normal evaluation case"/>
            <wp:cNvGraphicFramePr>
              <a:graphicFrameLocks noChangeAspect="1"/>
            </wp:cNvGraphicFramePr>
            <a:graphic>
              <a:graphicData uri="http://schemas.openxmlformats.org/drawingml/2006/picture">
                <pic:pic>
                  <pic:nvPicPr>
                    <pic:cNvPr id="0" name="ccb763c94efa92549d46ba1f29e12c67aabf062e999f69f1d1e47ada5c62c6ee.png"/>
                    <pic:cNvPicPr/>
                  </pic:nvPicPr>
                  <pic:blipFill>
                    <a:blip r:embed="rId13"/>
                    <a:stretch>
                      <a:fillRect/>
                    </a:stretch>
                  </pic:blipFill>
                  <pic:spPr>
                    <a:xfrm>
                      <a:off x="0" y="0"/>
                      <a:ext cx="5237018" cy="3200400"/>
                    </a:xfrm>
                    <a:prstGeom prst="rect"/>
                  </pic:spPr>
                </pic:pic>
              </a:graphicData>
            </a:graphic>
          </wp:inline>
        </w:drawing>
      </w:r>
    </w:p>
    <w:p>
      <w:pPr>
        <w:spacing w:line="336" w:lineRule="auto" w:after="180"/>
      </w:pPr>
      <w:r>
        <w:rPr>
          <w:b w:val="0"/>
        </w:rPr>
        <w:t>NORMAL  Expected data and expected behavior.</w:t>
      </w:r>
    </w:p>
    <w:p>
      <w:r>
        <w:drawing>
          <wp:inline xmlns:a="http://schemas.openxmlformats.org/drawingml/2006/main" xmlns:pic="http://schemas.openxmlformats.org/drawingml/2006/picture">
            <wp:extent cx="5237018" cy="3200400"/>
            <wp:docPr id="7" name="Picture 7" descr="Week 23 boundary evaluation case"/>
            <wp:cNvGraphicFramePr>
              <a:graphicFrameLocks noChangeAspect="1"/>
            </wp:cNvGraphicFramePr>
            <a:graphic>
              <a:graphicData uri="http://schemas.openxmlformats.org/drawingml/2006/picture">
                <pic:pic>
                  <pic:nvPicPr>
                    <pic:cNvPr id="0" name="349865409c86b2cec51691feae54362d5d0e987d6f0b391920d0bfac8857a8e0.png"/>
                    <pic:cNvPicPr/>
                  </pic:nvPicPr>
                  <pic:blipFill>
                    <a:blip r:embed="rId14"/>
                    <a:stretch>
                      <a:fillRect/>
                    </a:stretch>
                  </pic:blipFill>
                  <pic:spPr>
                    <a:xfrm>
                      <a:off x="0" y="0"/>
                      <a:ext cx="5237018" cy="3200400"/>
                    </a:xfrm>
                    <a:prstGeom prst="rect"/>
                  </pic:spPr>
                </pic:pic>
              </a:graphicData>
            </a:graphic>
          </wp:inline>
        </w:drawing>
      </w:r>
    </w:p>
    <w:p>
      <w:pPr>
        <w:pStyle w:val="Heading3"/>
      </w:pPr>
      <w:r>
        <w:t>Keep this boundary clear</w:t>
      </w:r>
    </w:p>
    <w:p>
      <w:pPr>
        <w:spacing w:line="336" w:lineRule="auto" w:after="180"/>
        <w:shd w:fill="FFF5E6"/>
      </w:pPr>
      <w:r>
        <w:rPr>
          <w:b w:val="0"/>
        </w:rPr>
        <w:t xml:space="preserve">BOUNDARY  Value close to a threshold, ambiguous label, or uncertain </w:t>
      </w:r>
      <w:r>
        <w:rPr>
          <w:b/>
        </w:rPr>
        <w:t>prediction</w:t>
      </w:r>
      <w:r>
        <w:rPr>
          <w:b w:val="0"/>
        </w:rPr>
        <w:t>.</w:t>
      </w:r>
    </w:p>
    <w:p>
      <w:r>
        <w:drawing>
          <wp:inline xmlns:a="http://schemas.openxmlformats.org/drawingml/2006/main" xmlns:pic="http://schemas.openxmlformats.org/drawingml/2006/picture">
            <wp:extent cx="5237018" cy="3200400"/>
            <wp:docPr id="8" name="Picture 8" descr="Week 23 missing evaluation case"/>
            <wp:cNvGraphicFramePr>
              <a:graphicFrameLocks noChangeAspect="1"/>
            </wp:cNvGraphicFramePr>
            <a:graphic>
              <a:graphicData uri="http://schemas.openxmlformats.org/drawingml/2006/picture">
                <pic:pic>
                  <pic:nvPicPr>
                    <pic:cNvPr id="0" name="58cb10c89c0584b8459eedb33662ff19d505812b30108ae8bda0d2d8814704ce.png"/>
                    <pic:cNvPicPr/>
                  </pic:nvPicPr>
                  <pic:blipFill>
                    <a:blip r:embed="rId15"/>
                    <a:stretch>
                      <a:fillRect/>
                    </a:stretch>
                  </pic:blipFill>
                  <pic:spPr>
                    <a:xfrm>
                      <a:off x="0" y="0"/>
                      <a:ext cx="5237018" cy="3200400"/>
                    </a:xfrm>
                    <a:prstGeom prst="rect"/>
                  </pic:spPr>
                </pic:pic>
              </a:graphicData>
            </a:graphic>
          </wp:inline>
        </w:drawing>
      </w:r>
    </w:p>
    <w:p>
      <w:pPr>
        <w:spacing w:line="336" w:lineRule="auto" w:after="180"/>
      </w:pPr>
      <w:r>
        <w:rPr>
          <w:b w:val="0"/>
        </w:rPr>
        <w:t>MISSING  Necessary field, label, source, or measurement is unavailable.</w:t>
      </w:r>
    </w:p>
    <w:p>
      <w:r>
        <w:drawing>
          <wp:inline xmlns:a="http://schemas.openxmlformats.org/drawingml/2006/main" xmlns:pic="http://schemas.openxmlformats.org/drawingml/2006/picture">
            <wp:extent cx="5237018" cy="3200400"/>
            <wp:docPr id="9" name="Picture 9" descr="Week 23 shifted evaluation case"/>
            <wp:cNvGraphicFramePr>
              <a:graphicFrameLocks noChangeAspect="1"/>
            </wp:cNvGraphicFramePr>
            <a:graphic>
              <a:graphicData uri="http://schemas.openxmlformats.org/drawingml/2006/picture">
                <pic:pic>
                  <pic:nvPicPr>
                    <pic:cNvPr id="0" name="2dc6e719fcf374efd15a17ab8f8a9775b6df18d8262ea2e1a716b0c71030dcc2.png"/>
                    <pic:cNvPicPr/>
                  </pic:nvPicPr>
                  <pic:blipFill>
                    <a:blip r:embed="rId16"/>
                    <a:stretch>
                      <a:fillRect/>
                    </a:stretch>
                  </pic:blipFill>
                  <pic:spPr>
                    <a:xfrm>
                      <a:off x="0" y="0"/>
                      <a:ext cx="5237018" cy="3200400"/>
                    </a:xfrm>
                    <a:prstGeom prst="rect"/>
                  </pic:spPr>
                </pic:pic>
              </a:graphicData>
            </a:graphic>
          </wp:inline>
        </w:drawing>
      </w:r>
    </w:p>
    <w:p>
      <w:pPr>
        <w:spacing w:line="336" w:lineRule="auto" w:after="180"/>
      </w:pPr>
      <w:r>
        <w:rPr>
          <w:b w:val="0"/>
        </w:rPr>
        <w:t>SHIFTED  New lighting, species, device, subgroup, or time condition.</w:t>
      </w:r>
    </w:p>
    <w:p>
      <w:pPr>
        <w:pStyle w:val="Heading2"/>
      </w:pPr>
      <w:r>
        <w:t>Keep the claim bounded</w:t>
      </w:r>
    </w:p>
    <w:p>
      <w:pPr>
        <w:spacing w:line="336" w:lineRule="auto" w:after="180"/>
      </w:pPr>
      <w:r>
        <w:rPr>
          <w:b w:val="0"/>
        </w:rPr>
        <w:t>RELEASE RULE  Passing one case never proves generalization. Predefine expected behavior for all four categories.</w:t>
      </w:r>
    </w:p>
    <w:p>
      <w:pPr>
        <w:pStyle w:val="Heading2"/>
      </w:pPr>
      <w:r>
        <w:t>Choose a revealing case</w:t>
      </w:r>
    </w:p>
    <w:p>
      <w:pPr>
        <w:pStyle w:val="ListBullet"/>
      </w:pPr>
      <w:r>
        <w:t>Which case most threatens today's claim, and why?</w:t>
      </w:r>
    </w:p>
    <w:p>
      <w:pPr>
        <w:pStyle w:val="Heading2"/>
      </w:pPr>
      <w:r>
        <w:t>Predict the supplied changed case</w:t>
      </w:r>
    </w:p>
    <w:p>
      <w:pPr>
        <w:pStyle w:val="ListBullet"/>
      </w:pPr>
      <w:r>
        <w:t>Change: The team changes a threshold after inspecting the false negatives.</w:t>
      </w:r>
    </w:p>
    <w:p>
      <w:pPr>
        <w:pStyle w:val="Heading2"/>
      </w:pPr>
      <w:r>
        <w:t>Check after predicting · reference / check after trying</w:t>
      </w:r>
    </w:p>
    <w:p>
      <w:pPr>
        <w:spacing w:line="336" w:lineRule="auto" w:after="180"/>
      </w:pPr>
      <w:r>
        <w:rPr>
          <w:b/>
        </w:rPr>
        <w:t>Prediction</w:t>
      </w:r>
      <w:r>
        <w:rPr>
          <w:b w:val="0"/>
        </w:rPr>
        <w:t xml:space="preserve">: This set is now development </w:t>
      </w:r>
      <w:r>
        <w:rPr>
          <w:b/>
        </w:rPr>
        <w:t>evidence</w:t>
      </w:r>
      <w:r>
        <w:rPr>
          <w:b w:val="0"/>
        </w:rPr>
        <w:t xml:space="preserve"> for the revised model.</w:t>
      </w:r>
    </w:p>
    <w:p>
      <w:pPr>
        <w:spacing w:line="336" w:lineRule="auto" w:after="180"/>
      </w:pPr>
      <w:r>
        <w:rPr>
          <w:b w:val="0"/>
        </w:rPr>
        <w:t>Reason: Using final outcomes to change the model breaks the untouched hold-out role.</w:t>
      </w:r>
    </w:p>
    <w:p>
      <w:pPr>
        <w:pStyle w:val="Heading2"/>
      </w:pPr>
      <w:r>
        <w:t>Earlier wording, alternatives and picture transcripts · reference / check after trying</w:t>
      </w:r>
    </w:p>
    <w:p>
      <w:pPr>
        <w:spacing w:line="336" w:lineRule="auto" w:after="180"/>
      </w:pPr>
      <w:r>
        <w:rPr>
          <w:b w:val="0"/>
        </w:rPr>
        <w:t>EVALUATION DESIGN</w:t>
      </w:r>
    </w:p>
    <w:p>
      <w:pPr>
        <w:pStyle w:val="Heading3"/>
      </w:pPr>
      <w:r>
        <w:t>Four Tests, Four Kinds of 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237018" cy="3200400"/>
            <wp:docPr id="10" name="Picture 10" descr="Week 23 normal evaluation case"/>
            <wp:cNvGraphicFramePr>
              <a:graphicFrameLocks noChangeAspect="1"/>
            </wp:cNvGraphicFramePr>
            <a:graphic>
              <a:graphicData uri="http://schemas.openxmlformats.org/drawingml/2006/picture">
                <pic:pic>
                  <pic:nvPicPr>
                    <pic:cNvPr id="0" name="ccb763c94efa92549d46ba1f29e12c67aabf062e999f69f1d1e47ada5c62c6ee.png"/>
                    <pic:cNvPicPr/>
                  </pic:nvPicPr>
                  <pic:blipFill>
                    <a:blip r:embed="rId13"/>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1" name="Picture 11" descr="Week 23 boundary evaluation case"/>
            <wp:cNvGraphicFramePr>
              <a:graphicFrameLocks noChangeAspect="1"/>
            </wp:cNvGraphicFramePr>
            <a:graphic>
              <a:graphicData uri="http://schemas.openxmlformats.org/drawingml/2006/picture">
                <pic:pic>
                  <pic:nvPicPr>
                    <pic:cNvPr id="0" name="349865409c86b2cec51691feae54362d5d0e987d6f0b391920d0bfac8857a8e0.png"/>
                    <pic:cNvPicPr/>
                  </pic:nvPicPr>
                  <pic:blipFill>
                    <a:blip r:embed="rId14"/>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2" name="Picture 12" descr="Week 23 missing evaluation case"/>
            <wp:cNvGraphicFramePr>
              <a:graphicFrameLocks noChangeAspect="1"/>
            </wp:cNvGraphicFramePr>
            <a:graphic>
              <a:graphicData uri="http://schemas.openxmlformats.org/drawingml/2006/picture">
                <pic:pic>
                  <pic:nvPicPr>
                    <pic:cNvPr id="0" name="58cb10c89c0584b8459eedb33662ff19d505812b30108ae8bda0d2d8814704ce.png"/>
                    <pic:cNvPicPr/>
                  </pic:nvPicPr>
                  <pic:blipFill>
                    <a:blip r:embed="rId15"/>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13" name="Picture 13" descr="Week 23 shifted evaluation case"/>
            <wp:cNvGraphicFramePr>
              <a:graphicFrameLocks noChangeAspect="1"/>
            </wp:cNvGraphicFramePr>
            <a:graphic>
              <a:graphicData uri="http://schemas.openxmlformats.org/drawingml/2006/picture">
                <pic:pic>
                  <pic:nvPicPr>
                    <pic:cNvPr id="0" name="2dc6e719fcf374efd15a17ab8f8a9775b6df18d8262ea2e1a716b0c71030dcc2.png"/>
                    <pic:cNvPicPr/>
                  </pic:nvPicPr>
                  <pic:blipFill>
                    <a:blip r:embed="rId16"/>
                    <a:stretch>
                      <a:fillRect/>
                    </a:stretch>
                  </pic:blipFill>
                  <pic:spPr>
                    <a:xfrm>
                      <a:off x="0" y="0"/>
                      <a:ext cx="5237018" cy="3200400"/>
                    </a:xfrm>
                    <a:prstGeom prst="rect"/>
                  </pic:spPr>
                </pic:pic>
              </a:graphicData>
            </a:graphic>
          </wp:inline>
        </w:drawing>
      </w:r>
    </w:p>
    <w:p>
      <w:pPr>
        <w:spacing w:line="336" w:lineRule="auto" w:after="180"/>
      </w:pPr>
      <w:r>
        <w:rPr>
          <w:b w:val="0"/>
        </w:rPr>
        <w:t>NORMAL  Expected data and expected behavior.</w:t>
      </w:r>
    </w:p>
    <w:p>
      <w:pPr>
        <w:spacing w:line="336" w:lineRule="auto" w:after="180"/>
      </w:pPr>
      <w:r>
        <w:rPr>
          <w:b w:val="0"/>
        </w:rPr>
        <w:t xml:space="preserve">BOUNDARY  Value close to a threshold, ambiguous label, or uncertain </w:t>
      </w:r>
      <w:r>
        <w:rPr>
          <w:b/>
        </w:rPr>
        <w:t>prediction</w:t>
      </w:r>
      <w:r>
        <w:rPr>
          <w:b w:val="0"/>
        </w:rPr>
        <w:t>.</w:t>
      </w:r>
    </w:p>
    <w:p>
      <w:pPr>
        <w:spacing w:line="336" w:lineRule="auto" w:after="180"/>
      </w:pPr>
      <w:r>
        <w:rPr>
          <w:b w:val="0"/>
        </w:rPr>
        <w:t>MISSING  Necessary field, label, source, or measurement is unavailable.</w:t>
      </w:r>
    </w:p>
    <w:p>
      <w:pPr>
        <w:spacing w:line="336" w:lineRule="auto" w:after="180"/>
      </w:pPr>
      <w:r>
        <w:rPr>
          <w:b w:val="0"/>
        </w:rPr>
        <w:t>SHIFTED  New lighting, species, device, subgroup, or time condition.</w:t>
      </w:r>
    </w:p>
    <w:p>
      <w:pPr>
        <w:pStyle w:val="Heading3"/>
      </w:pPr>
      <w:r>
        <w:t>Change one thing in the pictured case</w:t>
      </w:r>
    </w:p>
    <w:p>
      <w:pPr>
        <w:pStyle w:val="Heading1"/>
      </w:pPr>
      <w:r>
        <w:t>06. Trace the version boundary beside the metric calculation</w:t>
      </w:r>
    </w:p>
    <w:p>
      <w:r>
        <w:t>The same data can retain a historical result while losing untouched status for a revision.</w:t>
      </w:r>
    </w:p>
    <w:p>
      <w:pPr>
        <w:pStyle w:val="Heading2"/>
      </w:pPr>
      <w:r>
        <w:t>Complete pictured counts and separate-version scope</w:t>
      </w:r>
    </w:p>
    <w:p>
      <w:pPr>
        <w:spacing w:line="336" w:lineRule="auto" w:after="180"/>
      </w:pPr>
      <w:r>
        <w:rPr>
          <w:b w:val="0"/>
        </w:rPr>
        <w:t>Open the final hold-out only after recording the frozen model choice.</w:t>
      </w:r>
    </w:p>
    <w:p>
      <w:pPr>
        <w:spacing w:line="336" w:lineRule="auto" w:after="180"/>
      </w:pPr>
      <w:r>
        <w:rPr>
          <w:b w:val="0"/>
        </w:rPr>
        <w:t>Frozen plant classifier evaluates12 new grouped leaves: TP 3, FN 1, FP 2, TN 6. Positive means spotted.</w:t>
      </w:r>
    </w:p>
    <w:p>
      <w:pPr>
        <w:spacing w:line="336" w:lineRule="auto" w:after="180"/>
      </w:pPr>
      <w:r>
        <w:rPr>
          <w:b w:val="0"/>
        </w:rPr>
        <w:t xml:space="preserve">All </w:t>
      </w:r>
      <w:r>
        <w:rPr>
          <w:b/>
        </w:rPr>
        <w:t>input</w:t>
      </w:r>
      <w:r>
        <w:rPr>
          <w:b w:val="0"/>
        </w:rPr>
        <w:t xml:space="preserve">s and outcomes in this worked example are invented classroom data; no real model run is </w:t>
      </w:r>
      <w:r>
        <w:rPr>
          <w:b/>
        </w:rPr>
        <w:t>claim</w:t>
      </w:r>
      <w:r>
        <w:rPr>
          <w:b w:val="0"/>
        </w:rPr>
        <w:t>ed.</w:t>
      </w:r>
    </w:p>
    <w:p>
      <w:pPr>
        <w:spacing w:line="336" w:lineRule="auto" w:after="180"/>
      </w:pPr>
      <w:r>
        <w:rPr>
          <w:b w:val="0"/>
        </w:rPr>
        <w:t>Main20-case result is TN12,FP2,FN3,TP3:accuracy15/20=75%,precision3/5=60%,recall3/6=50%;always-clear baseline14/20=70%. Separate pictured12-leaf result is TP3,FN1,FP2,TN6:accuracy9/12=75%,precision3/5=60%,recall3/4=75%. Equal accuracy/precision do not make the cohorts or recall identical. If the pictured false negative guides a new threshold,the set is development evidence for that revised version.</w:t>
      </w:r>
    </w:p>
    <w:p>
      <w:pPr>
        <w:spacing w:line="336" w:lineRule="auto" w:after="180"/>
      </w:pPr>
      <w:r>
        <w:rPr>
          <w:b w:val="0"/>
        </w:rPr>
        <w:t>The historical frozen-version result remains recorded with its original scope; no revised-version test result is invented.</w:t>
      </w:r>
    </w:p>
    <w:p>
      <w:pPr>
        <w:pStyle w:val="Heading2"/>
      </w:pPr>
      <w:r>
        <w:t>Trace freeze,metrics and claim limits</w:t>
      </w:r>
    </w:p>
    <w:p>
      <w:r>
        <w:drawing>
          <wp:inline xmlns:a="http://schemas.openxmlformats.org/drawingml/2006/main" xmlns:pic="http://schemas.openxmlformats.org/drawingml/2006/picture">
            <wp:extent cx="5486400" cy="3337560"/>
            <wp:docPr id="14" name="Picture 14" descr="Record freeze: Record model version and choices before reading these final references. → Calculate metrics: Accuracy9/12=75%; precision3/5=60%; recall3/4=75%. → Bound claim: Report these twelve held-out cases and their collection conditions; preserve all three error records."/>
            <wp:cNvGraphicFramePr>
              <a:graphicFrameLocks noChangeAspect="1"/>
            </wp:cNvGraphicFramePr>
            <a:graphic>
              <a:graphicData uri="http://schemas.openxmlformats.org/drawingml/2006/picture">
                <pic:pic>
                  <pic:nvPicPr>
                    <pic:cNvPr id="0" name="academy-story-ai-4-23-02.png"/>
                    <pic:cNvPicPr/>
                  </pic:nvPicPr>
                  <pic:blipFill>
                    <a:blip r:embed="rId17"/>
                    <a:stretch>
                      <a:fillRect/>
                    </a:stretch>
                  </pic:blipFill>
                  <pic:spPr>
                    <a:xfrm>
                      <a:off x="0" y="0"/>
                      <a:ext cx="5486400" cy="333756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Record freeze</w:t>
            </w:r>
          </w:p>
        </w:tc>
        <w:tc>
          <w:tcPr>
            <w:tcW w:type="dxa" w:w="5112"/>
          </w:tcPr>
          <w:p>
            <w:r>
              <w:t>Record model version and choices before reading these final references.</w:t>
            </w:r>
          </w:p>
        </w:tc>
      </w:tr>
      <w:tr>
        <w:tc>
          <w:tcPr>
            <w:tcW w:type="dxa" w:w="5112"/>
          </w:tcPr>
          <w:p>
            <w:r>
              <w:t>2. Calculate metrics</w:t>
            </w:r>
          </w:p>
        </w:tc>
        <w:tc>
          <w:tcPr>
            <w:tcW w:type="dxa" w:w="5112"/>
          </w:tcPr>
          <w:p>
            <w:r>
              <w:t>Accuracy9/12=75%; precision3/5=60%; recall3/4=75%.</w:t>
            </w:r>
          </w:p>
        </w:tc>
      </w:tr>
      <w:tr>
        <w:tc>
          <w:tcPr>
            <w:tcW w:type="dxa" w:w="5112"/>
          </w:tcPr>
          <w:p>
            <w:r>
              <w:t>3. Bound claim</w:t>
            </w:r>
          </w:p>
        </w:tc>
        <w:tc>
          <w:tcPr>
            <w:tcW w:type="dxa" w:w="5112"/>
          </w:tcPr>
          <w:p>
            <w:r>
              <w:t>Report these twelve held-out cases and their collection conditions; preserve all three error records.</w:t>
            </w:r>
          </w:p>
        </w:tc>
      </w:tr>
    </w:tbl>
    <w:p>
      <w:r>
        <w:t>Match each pictured step to the supplied facts. This is a worked teaching case, not an independent assessment.</w:t>
      </w:r>
    </w:p>
    <w:p>
      <w:pPr>
        <w:spacing w:line="336" w:lineRule="auto" w:after="180"/>
      </w:pPr>
      <w:r>
        <w:rPr>
          <w:b w:val="0"/>
        </w:rPr>
        <w:t xml:space="preserve">Read the picture in order. Report these twelve held-out cases and their collection conditions; preserve all three error records.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pStyle w:val="Heading2"/>
      </w:pPr>
      <w:r>
        <w:t>Inspect the original hold-out workflow picture</w:t>
      </w:r>
    </w:p>
    <w:p>
      <w:r>
        <w:drawing>
          <wp:inline xmlns:a="http://schemas.openxmlformats.org/drawingml/2006/main" xmlns:pic="http://schemas.openxmlformats.org/drawingml/2006/picture">
            <wp:extent cx="5486400" cy="3077029"/>
            <wp:docPr id="15" name="Picture 15" descr="Frozen final-test results"/>
            <wp:cNvGraphicFramePr>
              <a:graphicFrameLocks noChangeAspect="1"/>
            </wp:cNvGraphicFramePr>
            <a:graphic>
              <a:graphicData uri="http://schemas.openxmlformats.org/drawingml/2006/picture">
                <pic:pic>
                  <pic:nvPicPr>
                    <pic:cNvPr id="0" name="academy-detail-ai-4-23.png"/>
                    <pic:cNvPicPr/>
                  </pic:nvPicPr>
                  <pic:blipFill>
                    <a:blip r:embed="rId18"/>
                    <a:stretch>
                      <a:fillRect/>
                    </a:stretch>
                  </pic:blipFill>
                  <pic:spPr>
                    <a:xfrm>
                      <a:off x="0" y="0"/>
                      <a:ext cx="5486400" cy="3077029"/>
                    </a:xfrm>
                    <a:prstGeom prst="rect"/>
                  </pic:spPr>
                </pic:pic>
              </a:graphicData>
            </a:graphic>
          </wp:inline>
        </w:drawing>
      </w:r>
    </w:p>
    <w:p>
      <w:pPr>
        <w:pStyle w:val="Heading2"/>
      </w:pPr>
      <w:r>
        <w:t>Predict a threshold change after inspecting errors</w:t>
      </w:r>
    </w:p>
    <w:p>
      <w:pPr>
        <w:pStyle w:val="ListBullet"/>
      </w:pPr>
      <w:r>
        <w:t>Change one thing: The team changes a threshold after inspecting the false negatives.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41904"/>
            <wp:docPr id="16" name="Picture 16" descr="Original case: Report these twelve held-out cases and their collection conditions; preserve all three error records. Changed condition: The team changes a threshold after inspecting the false negatives. Expected result: This set is now development evidence for the revised model. Reason: Using final outcomes to change the model breaks the untouched hold-out role."/>
            <wp:cNvGraphicFramePr>
              <a:graphicFrameLocks noChangeAspect="1"/>
            </wp:cNvGraphicFramePr>
            <a:graphic>
              <a:graphicData uri="http://schemas.openxmlformats.org/drawingml/2006/picture">
                <pic:pic>
                  <pic:nvPicPr>
                    <pic:cNvPr id="0" name="academy-story-ai-4-23-04.png"/>
                    <pic:cNvPicPr/>
                  </pic:nvPicPr>
                  <pic:blipFill>
                    <a:blip r:embed="rId19"/>
                    <a:stretch>
                      <a:fillRect/>
                    </a:stretch>
                  </pic:blipFill>
                  <pic:spPr>
                    <a:xfrm>
                      <a:off x="0" y="0"/>
                      <a:ext cx="5486400" cy="3041904"/>
                    </a:xfrm>
                    <a:prstGeom prst="rect"/>
                  </pic:spPr>
                </pic:pic>
              </a:graphicData>
            </a:graphic>
          </wp:inline>
        </w:drawing>
      </w:r>
    </w:p>
    <w:p>
      <w:pPr>
        <w:pStyle w:val="Heading2"/>
      </w:pPr>
      <w:r>
        <w:t>Explain new-evidence and sampling limits</w:t>
      </w:r>
    </w:p>
    <w:p>
      <w:pPr>
        <w:pStyle w:val="ListBullet"/>
      </w:pPr>
      <w:r>
        <w:t>A hold-out can still be unrepresentative, too small or badly labelled; separation alone does not guarantee reliable estimates.</w:t>
      </w:r>
    </w:p>
    <w:p>
      <w:pPr>
        <w:pStyle w:val="ListBullet"/>
      </w:pPr>
      <w:r>
        <w:t>Read the labelled picture: What is needed for an honest final claim about the revised version? Point to the relevant step in the picture, then write the changed result and the rule or evidence that supports it.</w:t>
      </w:r>
    </w:p>
    <w:p>
      <w:pPr>
        <w:pStyle w:val="Heading2"/>
      </w:pPr>
      <w:r>
        <w:t>Return to the main baseline comparison question</w:t>
      </w:r>
    </w:p>
    <w:p>
      <w:pPr>
        <w:pStyle w:val="Heading3"/>
      </w:pPr>
      <w:r>
        <w:t>Final testing and honest claims at a glance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Part</w:t>
            </w:r>
          </w:p>
        </w:tc>
        <w:tc>
          <w:tcPr>
            <w:tcW w:type="dxa" w:w="3408"/>
          </w:tcPr>
          <w:p>
            <w:r>
              <w:t>Evidence or action</w:t>
            </w:r>
          </w:p>
        </w:tc>
        <w:tc>
          <w:tcPr>
            <w:tcW w:type="dxa" w:w="3408"/>
          </w:tcPr>
          <w:p>
            <w:r>
              <w:t>Interpretation</w:t>
            </w:r>
          </w:p>
        </w:tc>
      </w:tr>
      <w:tr>
        <w:tc>
          <w:tcPr>
            <w:tcW w:type="dxa" w:w="3408"/>
          </w:tcPr>
          <w:p>
            <w:r>
              <w:t>Before labels</w:t>
            </w:r>
          </w:p>
        </w:tc>
        <w:tc>
          <w:tcPr>
            <w:tcW w:type="dxa" w:w="3408"/>
          </w:tcPr>
          <w:p>
            <w:r>
              <w:t>Freeze version and rules</w:t>
            </w:r>
          </w:p>
        </w:tc>
        <w:tc>
          <w:tcPr>
            <w:tcW w:type="dxa" w:w="3408"/>
          </w:tcPr>
          <w:p>
            <w:r>
              <w:t>Record test membership</w:t>
            </w:r>
          </w:p>
        </w:tc>
      </w:tr>
      <w:tr>
        <w:tc>
          <w:tcPr>
            <w:tcW w:type="dxa" w:w="3408"/>
          </w:tcPr>
          <w:p>
            <w:r>
              <w:t>During evaluation</w:t>
            </w:r>
          </w:p>
        </w:tc>
        <w:tc>
          <w:tcPr>
            <w:tcW w:type="dxa" w:w="3408"/>
          </w:tcPr>
          <w:p>
            <w:r>
              <w:t>Keep every planned case</w:t>
            </w:r>
          </w:p>
        </w:tc>
        <w:tc>
          <w:tcPr>
            <w:tcW w:type="dxa" w:w="3408"/>
          </w:tcPr>
          <w:p>
            <w:r>
              <w:t>Count failures explicitly</w:t>
            </w:r>
          </w:p>
        </w:tc>
      </w:tr>
      <w:tr>
        <w:tc>
          <w:tcPr>
            <w:tcW w:type="dxa" w:w="3408"/>
          </w:tcPr>
          <w:p>
            <w:r>
              <w:t>After evaluation</w:t>
            </w:r>
          </w:p>
        </w:tc>
        <w:tc>
          <w:tcPr>
            <w:tcW w:type="dxa" w:w="3408"/>
          </w:tcPr>
          <w:p>
            <w:r>
              <w:t>Publish full results</w:t>
            </w:r>
          </w:p>
        </w:tc>
        <w:tc>
          <w:tcPr>
            <w:tcW w:type="dxa" w:w="3408"/>
          </w:tcPr>
          <w:p>
            <w:r>
              <w:t>Restrict the claim</w:t>
            </w:r>
          </w:p>
        </w:tc>
      </w:tr>
    </w:tbl>
    <w:p>
      <w:r>
        <w:t>The test comparison must use the same cases and consistent rules. Report the denominator, reference-label process and sampling limitations. If the software fails on one case, report that failure; do not silently drop the case and keep the original headline denominator.</w:t>
      </w:r>
    </w:p>
    <w:p>
      <w:pPr>
        <w:pStyle w:val="Heading3"/>
      </w:pPr>
      <w:r>
        <w:t>Why does 75 percent versus 70 percent not settle deployment? Explain the steps or evidence behind your response.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 xml:space="preserve">WORKED </w:t>
      </w:r>
      <w:r>
        <w:rPr>
          <w:b/>
        </w:rPr>
        <w:t>EVIDENCE</w:t>
      </w:r>
    </w:p>
    <w:p>
      <w:pPr>
        <w:pStyle w:val="Heading3"/>
      </w:pPr>
      <w:r>
        <w:t>Reason Step by Step</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r>
        <w:drawing>
          <wp:inline xmlns:a="http://schemas.openxmlformats.org/drawingml/2006/main" xmlns:pic="http://schemas.openxmlformats.org/drawingml/2006/picture">
            <wp:extent cx="5486400" cy="2523744"/>
            <wp:docPr id="17" name="Picture 17" descr="Four-step worked evidence for Week 23: Hold Out Test Data"/>
            <wp:cNvGraphicFramePr>
              <a:graphicFrameLocks noChangeAspect="1"/>
            </wp:cNvGraphicFramePr>
            <a:graphic>
              <a:graphicData uri="http://schemas.openxmlformats.org/drawingml/2006/picture">
                <pic:pic>
                  <pic:nvPicPr>
                    <pic:cNvPr id="0" name="f6661501d5472f139572ffb2c6e51054667cc7f243cfaab8cccc516f81bd4967.png"/>
                    <pic:cNvPicPr/>
                  </pic:nvPicPr>
                  <pic:blipFill>
                    <a:blip r:embed="rId20"/>
                    <a:stretch>
                      <a:fillRect/>
                    </a:stretch>
                  </pic:blipFill>
                  <pic:spPr>
                    <a:xfrm>
                      <a:off x="0" y="0"/>
                      <a:ext cx="5486400" cy="2523744"/>
                    </a:xfrm>
                    <a:prstGeom prst="rect"/>
                  </pic:spPr>
                </pic:pic>
              </a:graphicData>
            </a:graphic>
          </wp:inline>
        </w:drawing>
      </w:r>
    </w:p>
    <w:p>
      <w:pPr>
        <w:spacing w:line="336" w:lineRule="auto" w:after="180"/>
      </w:pPr>
      <w:r>
        <w:rPr>
          <w:b w:val="0"/>
        </w:rPr>
        <w:t>STEP 1  Team checks test accuracy after every parameter change.</w:t>
      </w:r>
    </w:p>
    <w:p>
      <w:pPr>
        <w:spacing w:line="336" w:lineRule="auto" w:after="180"/>
      </w:pPr>
      <w:r>
        <w:rPr>
          <w:b w:val="0"/>
        </w:rPr>
        <w:t>STEP 2  Those repeated choices adapt to the test set, contaminating it.</w:t>
      </w:r>
    </w:p>
    <w:p>
      <w:pPr>
        <w:spacing w:line="336" w:lineRule="auto" w:after="180"/>
      </w:pPr>
      <w:r>
        <w:rPr>
          <w:b w:val="0"/>
        </w:rPr>
        <w:t xml:space="preserve">STEP 3  Use </w:t>
      </w:r>
      <w:r>
        <w:rPr>
          <w:b/>
        </w:rPr>
        <w:t>training</w:t>
      </w:r>
      <w:r>
        <w:rPr>
          <w:b w:val="0"/>
        </w:rPr>
        <w:t xml:space="preserve"> for </w:t>
      </w:r>
      <w:r>
        <w:rPr>
          <w:b/>
        </w:rPr>
        <w:t>fitting</w:t>
      </w:r>
      <w:r>
        <w:rPr>
          <w:b w:val="0"/>
        </w:rPr>
        <w:t xml:space="preserve"> and validation for model or threshold choices.</w:t>
      </w:r>
    </w:p>
    <w:p>
      <w:pPr>
        <w:spacing w:line="336" w:lineRule="auto" w:after="180"/>
      </w:pPr>
      <w:r>
        <w:rPr>
          <w:b w:val="0"/>
        </w:rPr>
        <w:t xml:space="preserve">STEP 4  After freezing choices, open the </w:t>
      </w:r>
      <w:r>
        <w:rPr>
          <w:b/>
        </w:rPr>
        <w:t>holdout</w:t>
      </w:r>
      <w:r>
        <w:rPr>
          <w:b w:val="0"/>
        </w:rPr>
        <w:t xml:space="preserve"> once and report the </w:t>
      </w:r>
      <w:r>
        <w:rPr>
          <w:b/>
        </w:rPr>
        <w:t>final estimate</w:t>
      </w:r>
      <w:r>
        <w:rPr>
          <w:b w:val="0"/>
        </w:rPr>
        <w:t xml:space="preserve"> honestly.</w:t>
      </w:r>
    </w:p>
    <w:p>
      <w:pPr>
        <w:spacing w:line="336" w:lineRule="auto" w:after="180"/>
      </w:pPr>
      <w:r>
        <w:rPr>
          <w:b w:val="0"/>
        </w:rPr>
        <w:t>CHECK  Verify the denominator, unit, split,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A closer explanation</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Hold Out Test Data</w:t>
      </w:r>
    </w:p>
    <w:p>
      <w:pPr>
        <w:pStyle w:val="Heading3"/>
      </w:pPr>
      <w:r>
        <w:t>The facts we will use</w:t>
      </w:r>
    </w:p>
    <w:p>
      <w:r>
        <w:drawing>
          <wp:inline xmlns:a="http://schemas.openxmlformats.org/drawingml/2006/main" xmlns:pic="http://schemas.openxmlformats.org/drawingml/2006/picture">
            <wp:extent cx="5486400" cy="5225143"/>
            <wp:docPr id="18" name="Picture 18" descr="Hold Out Test Data. Record freeze: Record model version and choices before reading these final references.. Calculate metrics: Accuracy9/12=75%; precision3/5=60%; recall3/4=75%.. Bound claim: Report these twelve held-out cases and their collection conditions; preserve all three error records."/>
            <wp:cNvGraphicFramePr>
              <a:graphicFrameLocks noChangeAspect="1"/>
            </wp:cNvGraphicFramePr>
            <a:graphic>
              <a:graphicData uri="http://schemas.openxmlformats.org/drawingml/2006/picture">
                <pic:pic>
                  <pic:nvPicPr>
                    <pic:cNvPr id="0" name="academy-visual-ai-4-23.png"/>
                    <pic:cNvPicPr/>
                  </pic:nvPicPr>
                  <pic:blipFill>
                    <a:blip r:embed="rId21"/>
                    <a:stretch>
                      <a:fillRect/>
                    </a:stretch>
                  </pic:blipFill>
                  <pic:spPr>
                    <a:xfrm>
                      <a:off x="0" y="0"/>
                      <a:ext cx="5486400" cy="5225143"/>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Find a test folder name mistaken for independence</w:t>
      </w:r>
    </w:p>
    <w:p>
      <w:r>
        <w:t>Record what information guided which choice.</w:t>
      </w:r>
    </w:p>
    <w:p>
      <w:pPr>
        <w:pStyle w:val="Heading2"/>
      </w:pPr>
      <w:r>
        <w:t>Diagnose the claim</w:t>
      </w:r>
    </w:p>
    <w:p>
      <w:pPr>
        <w:spacing w:line="336" w:lineRule="auto" w:after="180"/>
      </w:pPr>
      <w:r>
        <w:rPr>
          <w:b/>
        </w:rPr>
        <w:t>CLAIM</w:t>
      </w:r>
      <w:r>
        <w:rPr>
          <w:b w:val="0"/>
        </w:rPr>
        <w:t xml:space="preserve"> TO CHALLENGE  Test data remains unbiased as long as the model never directly fits its labels.</w:t>
      </w:r>
    </w:p>
    <w:p>
      <w:pPr>
        <w:pStyle w:val="ListBullet"/>
      </w:pPr>
      <w:r>
        <w:t>Diagnose one cause and name the cleanest next experiment:</w:t>
      </w:r>
    </w:p>
    <w:p>
      <w:pPr>
        <w:pStyle w:val="Heading2"/>
      </w:pPr>
      <w:r>
        <w:t>Explain the limitation and next step</w:t>
      </w:r>
    </w:p>
    <w:p>
      <w:pPr>
        <w:pStyle w:val="ListBullet"/>
      </w:pPr>
      <w:r>
        <w:t>A report can honestly say 15 of 20 correct on this fictional held-out set. It cannot say the model is 75 percent reliable for every child, school or future input. Do not fabricate more examples to make a result sound decisive.</w:t>
      </w:r>
    </w:p>
    <w:p>
      <w:pPr>
        <w:pStyle w:val="Heading3"/>
      </w:pPr>
      <w:r>
        <w:t>One planned case returns no prediction. What must the report retain?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ERROR DETECTIVE</w:t>
      </w:r>
    </w:p>
    <w:p>
      <w:pPr>
        <w:pStyle w:val="Heading3"/>
      </w:pPr>
      <w:r>
        <w:t>Compare → Diagnose → Repair</w:t>
      </w:r>
    </w:p>
    <w:p>
      <w:pPr>
        <w:spacing w:line="336" w:lineRule="auto" w:after="180"/>
      </w:pPr>
      <w:r>
        <w:rPr>
          <w:b w:val="0"/>
        </w:rPr>
        <w:t>Do not patch the answer. Find the earliest unsupported assumption, data problem, or experiment error.</w:t>
      </w:r>
    </w:p>
    <w:p>
      <w:r>
        <w:drawing>
          <wp:inline xmlns:a="http://schemas.openxmlformats.org/drawingml/2006/main" xmlns:pic="http://schemas.openxmlformats.org/drawingml/2006/picture">
            <wp:extent cx="5486400" cy="2048256"/>
            <wp:docPr id="19" name="Picture 19" descr="Misconception diagnosis and controlled repair for Week 23"/>
            <wp:cNvGraphicFramePr>
              <a:graphicFrameLocks noChangeAspect="1"/>
            </wp:cNvGraphicFramePr>
            <a:graphic>
              <a:graphicData uri="http://schemas.openxmlformats.org/drawingml/2006/picture">
                <pic:pic>
                  <pic:nvPicPr>
                    <pic:cNvPr id="0" name="478160ab900cb08d3af2b658d3b90afa0c9c9ff873fb12d6c5a679c3fd7fbf61.png"/>
                    <pic:cNvPicPr/>
                  </pic:nvPicPr>
                  <pic:blipFill>
                    <a:blip r:embed="rId22"/>
                    <a:stretch>
                      <a:fillRect/>
                    </a:stretch>
                  </pic:blipFill>
                  <pic:spPr>
                    <a:xfrm>
                      <a:off x="0" y="0"/>
                      <a:ext cx="5486400" cy="2048256"/>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passes</w:t>
            </w:r>
          </w:p>
        </w:tc>
        <w:tc>
          <w:tcPr>
            <w:tcW w:type="dxa" w:w="2556"/>
          </w:tcPr>
          <w:p>
            <w:r/>
          </w:p>
        </w:tc>
        <w:tc>
          <w:tcPr>
            <w:tcW w:type="dxa" w:w="2556"/>
          </w:tcPr>
          <w:p>
            <w:r/>
          </w:p>
        </w:tc>
      </w:tr>
      <w:tr>
        <w:tc>
          <w:tcPr>
            <w:tcW w:type="dxa" w:w="2556"/>
          </w:tcPr>
          <w:p>
            <w:r>
              <w:t>boundary case</w:t>
            </w:r>
          </w:p>
        </w:tc>
        <w:tc>
          <w:tcPr>
            <w:tcW w:type="dxa" w:w="2556"/>
          </w:tcPr>
          <w:p>
            <w:r>
              <w:t>defined behavior</w:t>
            </w:r>
          </w:p>
        </w:tc>
        <w:tc>
          <w:tcPr>
            <w:tcW w:type="dxa" w:w="2556"/>
          </w:tcPr>
          <w:p>
            <w:r/>
          </w:p>
        </w:tc>
        <w:tc>
          <w:tcPr>
            <w:tcW w:type="dxa" w:w="2556"/>
          </w:tcPr>
          <w:p>
            <w:r/>
          </w:p>
        </w:tc>
      </w:tr>
      <w:tr>
        <w:tc>
          <w:tcPr>
            <w:tcW w:type="dxa" w:w="2556"/>
          </w:tcPr>
          <w:p>
            <w:r>
              <w:t>missing case</w:t>
            </w:r>
          </w:p>
        </w:tc>
        <w:tc>
          <w:tcPr>
            <w:tcW w:type="dxa" w:w="2556"/>
          </w:tcPr>
          <w:p>
            <w:r>
              <w:t>safe fallback</w:t>
            </w:r>
          </w:p>
        </w:tc>
        <w:tc>
          <w:tcPr>
            <w:tcW w:type="dxa" w:w="2556"/>
          </w:tcPr>
          <w:p>
            <w:r/>
          </w:p>
        </w:tc>
        <w:tc>
          <w:tcPr>
            <w:tcW w:type="dxa" w:w="2556"/>
          </w:tcPr>
          <w:p>
            <w:r/>
          </w:p>
        </w:tc>
      </w:tr>
      <w:tr>
        <w:tc>
          <w:tcPr>
            <w:tcW w:type="dxa" w:w="2556"/>
          </w:tcPr>
          <w:p>
            <w:r>
              <w:t>shifted case</w:t>
            </w:r>
          </w:p>
        </w:tc>
        <w:tc>
          <w:tcPr>
            <w:tcW w:type="dxa" w:w="2556"/>
          </w:tcPr>
          <w:p>
            <w:r>
              <w:t>measured limit</w:t>
            </w:r>
          </w:p>
        </w:tc>
        <w:tc>
          <w:tcPr>
            <w:tcW w:type="dxa" w:w="2556"/>
          </w:tcPr>
          <w:p>
            <w:r/>
          </w:p>
        </w:tc>
        <w:tc>
          <w:tcPr>
            <w:tcW w:type="dxa" w:w="2556"/>
          </w:tcPr>
          <w:p>
            <w:r/>
          </w:p>
        </w:tc>
      </w:tr>
    </w:tbl>
    <w:p>
      <w:pPr>
        <w:pStyle w:val="Heading3"/>
      </w:pPr>
      <w:r>
        <w:t>A closer explanation</w:t>
      </w:r>
    </w:p>
    <w:p>
      <w:pPr>
        <w:pStyle w:val="Heading1"/>
      </w:pPr>
      <w:r>
        <w:t>08. Practise an honest post-test development record</w:t>
      </w:r>
    </w:p>
    <w:p>
      <w:r>
        <w:t>Preserve the first result; do not relabel the revised score as independent.</w:t>
      </w:r>
    </w:p>
    <w:p>
      <w:pPr>
        <w:pStyle w:val="Heading2"/>
      </w:pPr>
      <w:r>
        <w:t>Try supported W2</w:t>
      </w:r>
    </w:p>
    <w:p>
      <w:pPr>
        <w:spacing w:line="336" w:lineRule="auto" w:after="180"/>
      </w:pPr>
      <w:r>
        <w:rPr>
          <w:b w:val="0"/>
        </w:rPr>
        <w:t xml:space="preserve">Use workbook W2 for the connected example “Final testing and honest </w:t>
      </w:r>
      <w:r>
        <w:rPr>
          <w:b/>
        </w:rPr>
        <w:t>claim</w:t>
      </w:r>
      <w:r>
        <w:rPr>
          <w:b w:val="0"/>
        </w:rPr>
        <w:t xml:space="preserve">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Trace the threshold revision and exposed-set role</w:t>
      </w:r>
    </w:p>
    <w:p>
      <w:pPr>
        <w:spacing w:line="336" w:lineRule="auto" w:after="180"/>
      </w:pPr>
      <w:r>
        <w:rPr>
          <w:b w:val="0"/>
        </w:rPr>
        <w:t>After seeing three missed blocked cases, the team changes its threshold. The old test has now informed development. Preserve the first result and label later scores as post-test development.</w:t>
      </w:r>
    </w:p>
    <w:p>
      <w:pPr>
        <w:spacing w:line="336" w:lineRule="auto" w:after="180"/>
      </w:pPr>
      <w:r>
        <w:rPr>
          <w:b w:val="0"/>
        </w:rPr>
        <w:t xml:space="preserve">A new independent test is needed for a new untouched-test </w:t>
      </w:r>
      <w:r>
        <w:rPr>
          <w:b/>
        </w:rPr>
        <w:t>claim</w:t>
      </w:r>
      <w:r>
        <w:rPr>
          <w:b w:val="0"/>
        </w:rPr>
        <w:t>; repeatedly splitting the same inspected rows does not erase what was learned.</w:t>
      </w:r>
    </w:p>
    <w:p>
      <w:pPr>
        <w:pStyle w:val="Heading2"/>
      </w:pPr>
      <w:r>
        <w:t>Explain the evidence behind the claim</w:t>
      </w:r>
    </w:p>
    <w:p>
      <w:pPr>
        <w:pStyle w:val="ListBullet"/>
      </w:pPr>
      <w:r>
        <w:t>Use the worked case for Final testing and honest claims. Proposed explanation: “A final answer is enough”.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Explain what the revised model still needs</w:t>
      </w:r>
    </w:p>
    <w:p>
      <w:pPr>
        <w:pStyle w:val="ListBullet"/>
      </w:pPr>
      <w:r>
        <w:t>What is needed for an honest final claim about the revised version? Point to the relevant step in the picture, then write the changed result and the rule or evidence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Reserve the fresh independent12-case count task</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spacing w:line="336" w:lineRule="auto" w:after="180"/>
      </w:pPr>
      <w:r>
        <w:rPr>
          <w:b w:val="0"/>
        </w:rPr>
        <w:t>ML STUDIO</w:t>
      </w:r>
    </w:p>
    <w:p>
      <w:pPr>
        <w:pStyle w:val="Heading3"/>
      </w:pPr>
      <w:r>
        <w:t>Specify Before You Run</w:t>
      </w:r>
    </w:p>
    <w:p>
      <w:pPr>
        <w:spacing w:line="336" w:lineRule="auto" w:after="180"/>
      </w:pPr>
      <w:r>
        <w:rPr>
          <w:b w:val="0"/>
        </w:rPr>
        <w:t>A trustworthy result can be reproduced from the recorded data, code, settings, and evaluation rule.</w:t>
      </w:r>
    </w:p>
    <w:p>
      <w:r>
        <w:drawing>
          <wp:inline xmlns:a="http://schemas.openxmlformats.org/drawingml/2006/main" xmlns:pic="http://schemas.openxmlformats.org/drawingml/2006/picture">
            <wp:extent cx="5486400" cy="2048256"/>
            <wp:docPr id="20" name="Picture 20" descr="Reproducible machine-learning experiment record"/>
            <wp:cNvGraphicFramePr>
              <a:graphicFrameLocks noChangeAspect="1"/>
            </wp:cNvGraphicFramePr>
            <a:graphic>
              <a:graphicData uri="http://schemas.openxmlformats.org/drawingml/2006/picture">
                <pic:pic>
                  <pic:nvPicPr>
                    <pic:cNvPr id="0" name="21393b02b03807d72c7844e3e322bce6dfc60c12dd69e9adab2b01877e292913.png"/>
                    <pic:cNvPicPr/>
                  </pic:nvPicPr>
                  <pic:blipFill>
                    <a:blip r:embed="rId23"/>
                    <a:stretch>
                      <a:fillRect/>
                    </a:stretch>
                  </pic:blipFill>
                  <pic:spPr>
                    <a:xfrm>
                      <a:off x="0" y="0"/>
                      <a:ext cx="5486400" cy="2048256"/>
                    </a:xfrm>
                    <a:prstGeom prst="rect"/>
                  </pic:spPr>
                </pic:pic>
              </a:graphicData>
            </a:graphic>
          </wp:inline>
        </w:drawing>
      </w:r>
    </w:p>
    <w:p>
      <w:pPr>
        <w:pStyle w:val="Heading3"/>
      </w:pPr>
      <w:r>
        <w:t>Experiment record</w:t>
      </w:r>
    </w:p>
    <w:p>
      <w:pPr>
        <w:spacing w:line="336" w:lineRule="auto" w:after="180"/>
      </w:pPr>
      <w:r>
        <w:rPr>
          <w:b w:val="0"/>
        </w:rPr>
        <w:t>QUESTION + intended use + success threshold</w:t>
      </w:r>
    </w:p>
    <w:p>
      <w:pPr>
        <w:spacing w:line="336" w:lineRule="auto" w:after="180"/>
      </w:pPr>
      <w:r>
        <w:rPr>
          <w:b w:val="0"/>
        </w:rPr>
        <w:t>DATA version + grouped split + leakage check</w:t>
      </w:r>
    </w:p>
    <w:p>
      <w:pPr>
        <w:spacing w:line="336" w:lineRule="auto" w:after="180"/>
      </w:pPr>
      <w:r>
        <w:rPr>
          <w:b w:val="0"/>
        </w:rPr>
        <w:t>CODE/pre</w:t>
      </w:r>
      <w:r>
        <w:rPr>
          <w:b/>
        </w:rPr>
        <w:t>process</w:t>
      </w:r>
      <w:r>
        <w:rPr>
          <w:b w:val="0"/>
        </w:rPr>
        <w:t>ing + features + model + settings + seed</w:t>
      </w:r>
    </w:p>
    <w:p>
      <w:pPr>
        <w:spacing w:line="336" w:lineRule="auto" w:after="180"/>
      </w:pPr>
      <w:r>
        <w:rPr>
          <w:b w:val="0"/>
        </w:rPr>
        <w:t>METRICS + positive class + units + denominators</w:t>
      </w:r>
    </w:p>
    <w:p>
      <w:pPr>
        <w:spacing w:line="336" w:lineRule="auto" w:after="180"/>
      </w:pPr>
      <w:r>
        <w:rPr>
          <w:b/>
        </w:rPr>
        <w:t>PREDICTION</w:t>
      </w:r>
      <w:r>
        <w:rPr>
          <w:b w:val="0"/>
        </w:rPr>
        <w:t>S + errors + subgroup slices + limitations</w:t>
      </w:r>
    </w:p>
    <w:p>
      <w:pPr>
        <w:spacing w:line="336" w:lineRule="auto" w:after="180"/>
      </w:pPr>
      <w:r>
        <w:rPr>
          <w:b w:val="0"/>
        </w:rPr>
        <w:t>HUMAN reviewer + release, revise, limit, or stop decision</w:t>
      </w:r>
    </w:p>
    <w:p>
      <w:pPr>
        <w:spacing w:line="336" w:lineRule="auto" w:after="180"/>
      </w:pPr>
      <w:r>
        <w:rPr>
          <w:b w:val="0"/>
        </w:rPr>
        <w:t>Write the minimum record needed to reproduce today's result:</w:t>
      </w:r>
    </w:p>
    <w:p>
      <w:pPr>
        <w:pStyle w:val="Heading3"/>
      </w:pPr>
      <w:r>
        <w:t>A closer explanation</w:t>
      </w:r>
    </w:p>
    <w:p>
      <w:pPr>
        <w:pStyle w:val="Heading3"/>
      </w:pPr>
      <w:r>
        <w:t>Practise with less help: Compare a baseline</w:t>
      </w:r>
    </w:p>
    <w:p>
      <w:pPr>
        <w:pStyle w:val="Heading3"/>
      </w:pPr>
      <w:r>
        <w:t>Check your reasoning</w:t>
      </w:r>
    </w:p>
    <w:p>
      <w:pPr>
        <w:pStyle w:val="Heading3"/>
      </w:pPr>
      <w:r>
        <w:t>Explain the picture</w:t>
      </w:r>
    </w:p>
    <w:p>
      <w:pPr>
        <w:pStyle w:val="Heading1"/>
      </w:pPr>
      <w:r>
        <w:t>09. Run a complete split-integrity and final-report exercise</w:t>
      </w:r>
    </w:p>
    <w:p>
      <w:r>
        <w:t>Every workflow action,version record and evaluation pair needed for the court is supplied.</w:t>
      </w:r>
    </w:p>
    <w:p>
      <w:pPr>
        <w:pStyle w:val="Heading2"/>
      </w:pPr>
      <w:r>
        <w:t>Complete frozen20-case record</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Final-record case ID</w:t>
            </w:r>
          </w:p>
        </w:tc>
        <w:tc>
          <w:tcPr>
            <w:tcW w:type="dxa" w:w="2556"/>
          </w:tcPr>
          <w:p>
            <w:r>
              <w:t>Reference</w:t>
            </w:r>
          </w:p>
        </w:tc>
        <w:tc>
          <w:tcPr>
            <w:tcW w:type="dxa" w:w="2556"/>
          </w:tcPr>
          <w:p>
            <w:r>
              <w:t>Frozen V1prediction</w:t>
            </w:r>
          </w:p>
        </w:tc>
        <w:tc>
          <w:tcPr>
            <w:tcW w:type="dxa" w:w="2556"/>
          </w:tcPr>
          <w:p>
            <w:r>
              <w:t>Frozen always-clear baseline</w:t>
            </w:r>
          </w:p>
        </w:tc>
      </w:tr>
      <w:tr>
        <w:tc>
          <w:tcPr>
            <w:tcW w:type="dxa" w:w="2556"/>
          </w:tcPr>
          <w:p>
            <w:r>
              <w:t>F01</w:t>
            </w:r>
          </w:p>
        </w:tc>
        <w:tc>
          <w:tcPr>
            <w:tcW w:type="dxa" w:w="2556"/>
          </w:tcPr>
          <w:p>
            <w:r>
              <w:t>clear</w:t>
            </w:r>
          </w:p>
        </w:tc>
        <w:tc>
          <w:tcPr>
            <w:tcW w:type="dxa" w:w="2556"/>
          </w:tcPr>
          <w:p>
            <w:r>
              <w:t>clear</w:t>
            </w:r>
          </w:p>
        </w:tc>
        <w:tc>
          <w:tcPr>
            <w:tcW w:type="dxa" w:w="2556"/>
          </w:tcPr>
          <w:p>
            <w:r>
              <w:t>clear</w:t>
            </w:r>
          </w:p>
        </w:tc>
      </w:tr>
      <w:tr>
        <w:tc>
          <w:tcPr>
            <w:tcW w:type="dxa" w:w="2556"/>
          </w:tcPr>
          <w:p>
            <w:r>
              <w:t>F02</w:t>
            </w:r>
          </w:p>
        </w:tc>
        <w:tc>
          <w:tcPr>
            <w:tcW w:type="dxa" w:w="2556"/>
          </w:tcPr>
          <w:p>
            <w:r>
              <w:t>clear</w:t>
            </w:r>
          </w:p>
        </w:tc>
        <w:tc>
          <w:tcPr>
            <w:tcW w:type="dxa" w:w="2556"/>
          </w:tcPr>
          <w:p>
            <w:r>
              <w:t>clear</w:t>
            </w:r>
          </w:p>
        </w:tc>
        <w:tc>
          <w:tcPr>
            <w:tcW w:type="dxa" w:w="2556"/>
          </w:tcPr>
          <w:p>
            <w:r>
              <w:t>clear</w:t>
            </w:r>
          </w:p>
        </w:tc>
      </w:tr>
      <w:tr>
        <w:tc>
          <w:tcPr>
            <w:tcW w:type="dxa" w:w="2556"/>
          </w:tcPr>
          <w:p>
            <w:r>
              <w:t>F03</w:t>
            </w:r>
          </w:p>
        </w:tc>
        <w:tc>
          <w:tcPr>
            <w:tcW w:type="dxa" w:w="2556"/>
          </w:tcPr>
          <w:p>
            <w:r>
              <w:t>clear</w:t>
            </w:r>
          </w:p>
        </w:tc>
        <w:tc>
          <w:tcPr>
            <w:tcW w:type="dxa" w:w="2556"/>
          </w:tcPr>
          <w:p>
            <w:r>
              <w:t>clear</w:t>
            </w:r>
          </w:p>
        </w:tc>
        <w:tc>
          <w:tcPr>
            <w:tcW w:type="dxa" w:w="2556"/>
          </w:tcPr>
          <w:p>
            <w:r>
              <w:t>clear</w:t>
            </w:r>
          </w:p>
        </w:tc>
      </w:tr>
      <w:tr>
        <w:tc>
          <w:tcPr>
            <w:tcW w:type="dxa" w:w="2556"/>
          </w:tcPr>
          <w:p>
            <w:r>
              <w:t>F04</w:t>
            </w:r>
          </w:p>
        </w:tc>
        <w:tc>
          <w:tcPr>
            <w:tcW w:type="dxa" w:w="2556"/>
          </w:tcPr>
          <w:p>
            <w:r>
              <w:t>clear</w:t>
            </w:r>
          </w:p>
        </w:tc>
        <w:tc>
          <w:tcPr>
            <w:tcW w:type="dxa" w:w="2556"/>
          </w:tcPr>
          <w:p>
            <w:r>
              <w:t>clear</w:t>
            </w:r>
          </w:p>
        </w:tc>
        <w:tc>
          <w:tcPr>
            <w:tcW w:type="dxa" w:w="2556"/>
          </w:tcPr>
          <w:p>
            <w:r>
              <w:t>clear</w:t>
            </w:r>
          </w:p>
        </w:tc>
      </w:tr>
      <w:tr>
        <w:tc>
          <w:tcPr>
            <w:tcW w:type="dxa" w:w="2556"/>
          </w:tcPr>
          <w:p>
            <w:r>
              <w:t>F05</w:t>
            </w:r>
          </w:p>
        </w:tc>
        <w:tc>
          <w:tcPr>
            <w:tcW w:type="dxa" w:w="2556"/>
          </w:tcPr>
          <w:p>
            <w:r>
              <w:t>clear</w:t>
            </w:r>
          </w:p>
        </w:tc>
        <w:tc>
          <w:tcPr>
            <w:tcW w:type="dxa" w:w="2556"/>
          </w:tcPr>
          <w:p>
            <w:r>
              <w:t>clear</w:t>
            </w:r>
          </w:p>
        </w:tc>
        <w:tc>
          <w:tcPr>
            <w:tcW w:type="dxa" w:w="2556"/>
          </w:tcPr>
          <w:p>
            <w:r>
              <w:t>clear</w:t>
            </w:r>
          </w:p>
        </w:tc>
      </w:tr>
      <w:tr>
        <w:tc>
          <w:tcPr>
            <w:tcW w:type="dxa" w:w="2556"/>
          </w:tcPr>
          <w:p>
            <w:r>
              <w:t>F06</w:t>
            </w:r>
          </w:p>
        </w:tc>
        <w:tc>
          <w:tcPr>
            <w:tcW w:type="dxa" w:w="2556"/>
          </w:tcPr>
          <w:p>
            <w:r>
              <w:t>clear</w:t>
            </w:r>
          </w:p>
        </w:tc>
        <w:tc>
          <w:tcPr>
            <w:tcW w:type="dxa" w:w="2556"/>
          </w:tcPr>
          <w:p>
            <w:r>
              <w:t>clear</w:t>
            </w:r>
          </w:p>
        </w:tc>
        <w:tc>
          <w:tcPr>
            <w:tcW w:type="dxa" w:w="2556"/>
          </w:tcPr>
          <w:p>
            <w:r>
              <w:t>clear</w:t>
            </w:r>
          </w:p>
        </w:tc>
      </w:tr>
      <w:tr>
        <w:tc>
          <w:tcPr>
            <w:tcW w:type="dxa" w:w="2556"/>
          </w:tcPr>
          <w:p>
            <w:r>
              <w:t>F07</w:t>
            </w:r>
          </w:p>
        </w:tc>
        <w:tc>
          <w:tcPr>
            <w:tcW w:type="dxa" w:w="2556"/>
          </w:tcPr>
          <w:p>
            <w:r>
              <w:t>clear</w:t>
            </w:r>
          </w:p>
        </w:tc>
        <w:tc>
          <w:tcPr>
            <w:tcW w:type="dxa" w:w="2556"/>
          </w:tcPr>
          <w:p>
            <w:r>
              <w:t>clear</w:t>
            </w:r>
          </w:p>
        </w:tc>
        <w:tc>
          <w:tcPr>
            <w:tcW w:type="dxa" w:w="2556"/>
          </w:tcPr>
          <w:p>
            <w:r>
              <w:t>clear</w:t>
            </w:r>
          </w:p>
        </w:tc>
      </w:tr>
      <w:tr>
        <w:tc>
          <w:tcPr>
            <w:tcW w:type="dxa" w:w="2556"/>
          </w:tcPr>
          <w:p>
            <w:r>
              <w:t>F08</w:t>
            </w:r>
          </w:p>
        </w:tc>
        <w:tc>
          <w:tcPr>
            <w:tcW w:type="dxa" w:w="2556"/>
          </w:tcPr>
          <w:p>
            <w:r>
              <w:t>clear</w:t>
            </w:r>
          </w:p>
        </w:tc>
        <w:tc>
          <w:tcPr>
            <w:tcW w:type="dxa" w:w="2556"/>
          </w:tcPr>
          <w:p>
            <w:r>
              <w:t>clear</w:t>
            </w:r>
          </w:p>
        </w:tc>
        <w:tc>
          <w:tcPr>
            <w:tcW w:type="dxa" w:w="2556"/>
          </w:tcPr>
          <w:p>
            <w:r>
              <w:t>clear</w:t>
            </w:r>
          </w:p>
        </w:tc>
      </w:tr>
      <w:tr>
        <w:tc>
          <w:tcPr>
            <w:tcW w:type="dxa" w:w="2556"/>
          </w:tcPr>
          <w:p>
            <w:r>
              <w:t>F09</w:t>
            </w:r>
          </w:p>
        </w:tc>
        <w:tc>
          <w:tcPr>
            <w:tcW w:type="dxa" w:w="2556"/>
          </w:tcPr>
          <w:p>
            <w:r>
              <w:t>clear</w:t>
            </w:r>
          </w:p>
        </w:tc>
        <w:tc>
          <w:tcPr>
            <w:tcW w:type="dxa" w:w="2556"/>
          </w:tcPr>
          <w:p>
            <w:r>
              <w:t>clear</w:t>
            </w:r>
          </w:p>
        </w:tc>
        <w:tc>
          <w:tcPr>
            <w:tcW w:type="dxa" w:w="2556"/>
          </w:tcPr>
          <w:p>
            <w:r>
              <w:t>clear</w:t>
            </w:r>
          </w:p>
        </w:tc>
      </w:tr>
      <w:tr>
        <w:tc>
          <w:tcPr>
            <w:tcW w:type="dxa" w:w="2556"/>
          </w:tcPr>
          <w:p>
            <w:r>
              <w:t>F10</w:t>
            </w:r>
          </w:p>
        </w:tc>
        <w:tc>
          <w:tcPr>
            <w:tcW w:type="dxa" w:w="2556"/>
          </w:tcPr>
          <w:p>
            <w:r>
              <w:t>clear</w:t>
            </w:r>
          </w:p>
        </w:tc>
        <w:tc>
          <w:tcPr>
            <w:tcW w:type="dxa" w:w="2556"/>
          </w:tcPr>
          <w:p>
            <w:r>
              <w:t>clear</w:t>
            </w:r>
          </w:p>
        </w:tc>
        <w:tc>
          <w:tcPr>
            <w:tcW w:type="dxa" w:w="2556"/>
          </w:tcPr>
          <w:p>
            <w:r>
              <w:t>clear</w:t>
            </w:r>
          </w:p>
        </w:tc>
      </w:tr>
      <w:tr>
        <w:tc>
          <w:tcPr>
            <w:tcW w:type="dxa" w:w="2556"/>
          </w:tcPr>
          <w:p>
            <w:r>
              <w:t>F11</w:t>
            </w:r>
          </w:p>
        </w:tc>
        <w:tc>
          <w:tcPr>
            <w:tcW w:type="dxa" w:w="2556"/>
          </w:tcPr>
          <w:p>
            <w:r>
              <w:t>clear</w:t>
            </w:r>
          </w:p>
        </w:tc>
        <w:tc>
          <w:tcPr>
            <w:tcW w:type="dxa" w:w="2556"/>
          </w:tcPr>
          <w:p>
            <w:r>
              <w:t>clear</w:t>
            </w:r>
          </w:p>
        </w:tc>
        <w:tc>
          <w:tcPr>
            <w:tcW w:type="dxa" w:w="2556"/>
          </w:tcPr>
          <w:p>
            <w:r>
              <w:t>clear</w:t>
            </w:r>
          </w:p>
        </w:tc>
      </w:tr>
      <w:tr>
        <w:tc>
          <w:tcPr>
            <w:tcW w:type="dxa" w:w="2556"/>
          </w:tcPr>
          <w:p>
            <w:r>
              <w:t>F12</w:t>
            </w:r>
          </w:p>
        </w:tc>
        <w:tc>
          <w:tcPr>
            <w:tcW w:type="dxa" w:w="2556"/>
          </w:tcPr>
          <w:p>
            <w:r>
              <w:t>clear</w:t>
            </w:r>
          </w:p>
        </w:tc>
        <w:tc>
          <w:tcPr>
            <w:tcW w:type="dxa" w:w="2556"/>
          </w:tcPr>
          <w:p>
            <w:r>
              <w:t>clear</w:t>
            </w:r>
          </w:p>
        </w:tc>
        <w:tc>
          <w:tcPr>
            <w:tcW w:type="dxa" w:w="2556"/>
          </w:tcPr>
          <w:p>
            <w:r>
              <w:t>clear</w:t>
            </w:r>
          </w:p>
        </w:tc>
      </w:tr>
      <w:tr>
        <w:tc>
          <w:tcPr>
            <w:tcW w:type="dxa" w:w="2556"/>
          </w:tcPr>
          <w:p>
            <w:r>
              <w:t>F13</w:t>
            </w:r>
          </w:p>
        </w:tc>
        <w:tc>
          <w:tcPr>
            <w:tcW w:type="dxa" w:w="2556"/>
          </w:tcPr>
          <w:p>
            <w:r>
              <w:t>clear</w:t>
            </w:r>
          </w:p>
        </w:tc>
        <w:tc>
          <w:tcPr>
            <w:tcW w:type="dxa" w:w="2556"/>
          </w:tcPr>
          <w:p>
            <w:r>
              <w:t>blocked</w:t>
            </w:r>
          </w:p>
        </w:tc>
        <w:tc>
          <w:tcPr>
            <w:tcW w:type="dxa" w:w="2556"/>
          </w:tcPr>
          <w:p>
            <w:r>
              <w:t>clear</w:t>
            </w:r>
          </w:p>
        </w:tc>
      </w:tr>
      <w:tr>
        <w:tc>
          <w:tcPr>
            <w:tcW w:type="dxa" w:w="2556"/>
          </w:tcPr>
          <w:p>
            <w:r>
              <w:t>F14</w:t>
            </w:r>
          </w:p>
        </w:tc>
        <w:tc>
          <w:tcPr>
            <w:tcW w:type="dxa" w:w="2556"/>
          </w:tcPr>
          <w:p>
            <w:r>
              <w:t>clear</w:t>
            </w:r>
          </w:p>
        </w:tc>
        <w:tc>
          <w:tcPr>
            <w:tcW w:type="dxa" w:w="2556"/>
          </w:tcPr>
          <w:p>
            <w:r>
              <w:t>blocked</w:t>
            </w:r>
          </w:p>
        </w:tc>
        <w:tc>
          <w:tcPr>
            <w:tcW w:type="dxa" w:w="2556"/>
          </w:tcPr>
          <w:p>
            <w:r>
              <w:t>clear</w:t>
            </w:r>
          </w:p>
        </w:tc>
      </w:tr>
      <w:tr>
        <w:tc>
          <w:tcPr>
            <w:tcW w:type="dxa" w:w="2556"/>
          </w:tcPr>
          <w:p>
            <w:r>
              <w:t>F15</w:t>
            </w:r>
          </w:p>
        </w:tc>
        <w:tc>
          <w:tcPr>
            <w:tcW w:type="dxa" w:w="2556"/>
          </w:tcPr>
          <w:p>
            <w:r>
              <w:t>blocked</w:t>
            </w:r>
          </w:p>
        </w:tc>
        <w:tc>
          <w:tcPr>
            <w:tcW w:type="dxa" w:w="2556"/>
          </w:tcPr>
          <w:p>
            <w:r>
              <w:t>clear</w:t>
            </w:r>
          </w:p>
        </w:tc>
        <w:tc>
          <w:tcPr>
            <w:tcW w:type="dxa" w:w="2556"/>
          </w:tcPr>
          <w:p>
            <w:r>
              <w:t>clear</w:t>
            </w:r>
          </w:p>
        </w:tc>
      </w:tr>
      <w:tr>
        <w:tc>
          <w:tcPr>
            <w:tcW w:type="dxa" w:w="2556"/>
          </w:tcPr>
          <w:p>
            <w:r>
              <w:t>F16</w:t>
            </w:r>
          </w:p>
        </w:tc>
        <w:tc>
          <w:tcPr>
            <w:tcW w:type="dxa" w:w="2556"/>
          </w:tcPr>
          <w:p>
            <w:r>
              <w:t>blocked</w:t>
            </w:r>
          </w:p>
        </w:tc>
        <w:tc>
          <w:tcPr>
            <w:tcW w:type="dxa" w:w="2556"/>
          </w:tcPr>
          <w:p>
            <w:r>
              <w:t>clear</w:t>
            </w:r>
          </w:p>
        </w:tc>
        <w:tc>
          <w:tcPr>
            <w:tcW w:type="dxa" w:w="2556"/>
          </w:tcPr>
          <w:p>
            <w:r>
              <w:t>clear</w:t>
            </w:r>
          </w:p>
        </w:tc>
      </w:tr>
      <w:tr>
        <w:tc>
          <w:tcPr>
            <w:tcW w:type="dxa" w:w="2556"/>
          </w:tcPr>
          <w:p>
            <w:r>
              <w:t>F17</w:t>
            </w:r>
          </w:p>
        </w:tc>
        <w:tc>
          <w:tcPr>
            <w:tcW w:type="dxa" w:w="2556"/>
          </w:tcPr>
          <w:p>
            <w:r>
              <w:t>blocked</w:t>
            </w:r>
          </w:p>
        </w:tc>
        <w:tc>
          <w:tcPr>
            <w:tcW w:type="dxa" w:w="2556"/>
          </w:tcPr>
          <w:p>
            <w:r>
              <w:t>clear</w:t>
            </w:r>
          </w:p>
        </w:tc>
        <w:tc>
          <w:tcPr>
            <w:tcW w:type="dxa" w:w="2556"/>
          </w:tcPr>
          <w:p>
            <w:r>
              <w:t>clear</w:t>
            </w:r>
          </w:p>
        </w:tc>
      </w:tr>
      <w:tr>
        <w:tc>
          <w:tcPr>
            <w:tcW w:type="dxa" w:w="2556"/>
          </w:tcPr>
          <w:p>
            <w:r>
              <w:t>F18</w:t>
            </w:r>
          </w:p>
        </w:tc>
        <w:tc>
          <w:tcPr>
            <w:tcW w:type="dxa" w:w="2556"/>
          </w:tcPr>
          <w:p>
            <w:r>
              <w:t>blocked</w:t>
            </w:r>
          </w:p>
        </w:tc>
        <w:tc>
          <w:tcPr>
            <w:tcW w:type="dxa" w:w="2556"/>
          </w:tcPr>
          <w:p>
            <w:r>
              <w:t>blocked</w:t>
            </w:r>
          </w:p>
        </w:tc>
        <w:tc>
          <w:tcPr>
            <w:tcW w:type="dxa" w:w="2556"/>
          </w:tcPr>
          <w:p>
            <w:r>
              <w:t>clear</w:t>
            </w:r>
          </w:p>
        </w:tc>
      </w:tr>
      <w:tr>
        <w:tc>
          <w:tcPr>
            <w:tcW w:type="dxa" w:w="2556"/>
          </w:tcPr>
          <w:p>
            <w:r>
              <w:t>F19</w:t>
            </w:r>
          </w:p>
        </w:tc>
        <w:tc>
          <w:tcPr>
            <w:tcW w:type="dxa" w:w="2556"/>
          </w:tcPr>
          <w:p>
            <w:r>
              <w:t>blocked</w:t>
            </w:r>
          </w:p>
        </w:tc>
        <w:tc>
          <w:tcPr>
            <w:tcW w:type="dxa" w:w="2556"/>
          </w:tcPr>
          <w:p>
            <w:r>
              <w:t>blocked</w:t>
            </w:r>
          </w:p>
        </w:tc>
        <w:tc>
          <w:tcPr>
            <w:tcW w:type="dxa" w:w="2556"/>
          </w:tcPr>
          <w:p>
            <w:r>
              <w:t>clear</w:t>
            </w:r>
          </w:p>
        </w:tc>
      </w:tr>
      <w:tr>
        <w:tc>
          <w:tcPr>
            <w:tcW w:type="dxa" w:w="2556"/>
          </w:tcPr>
          <w:p>
            <w:r>
              <w:t>F20</w:t>
            </w:r>
          </w:p>
        </w:tc>
        <w:tc>
          <w:tcPr>
            <w:tcW w:type="dxa" w:w="2556"/>
          </w:tcPr>
          <w:p>
            <w:r>
              <w:t>blocked</w:t>
            </w:r>
          </w:p>
        </w:tc>
        <w:tc>
          <w:tcPr>
            <w:tcW w:type="dxa" w:w="2556"/>
          </w:tcPr>
          <w:p>
            <w:r>
              <w:t>blocked</w:t>
            </w:r>
          </w:p>
        </w:tc>
        <w:tc>
          <w:tcPr>
            <w:tcW w:type="dxa" w:w="2556"/>
          </w:tcPr>
          <w:p>
            <w:r>
              <w:t>clear</w:t>
            </w:r>
          </w:p>
        </w:tc>
      </w:tr>
    </w:tbl>
    <w:p>
      <w:pPr>
        <w:pStyle w:val="Heading2"/>
      </w:pPr>
      <w:r>
        <w:t>Freeze,baseline and no-fresh-data report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Freeze/exposure field</w:t>
            </w:r>
          </w:p>
        </w:tc>
        <w:tc>
          <w:tcPr>
            <w:tcW w:type="dxa" w:w="5112"/>
          </w:tcPr>
          <w:p>
            <w:r>
              <w:t>Complete fictional record</w:t>
            </w:r>
          </w:p>
        </w:tc>
      </w:tr>
      <w:tr>
        <w:tc>
          <w:tcPr>
            <w:tcW w:type="dxa" w:w="5112"/>
          </w:tcPr>
          <w:p>
            <w:r>
              <w:t>Before-label record</w:t>
            </w:r>
          </w:p>
        </w:tc>
        <w:tc>
          <w:tcPr>
            <w:tcW w:type="dxa" w:w="5112"/>
          </w:tcPr>
          <w:p>
            <w:r>
              <w:t>V1and its training-fitted preparation;blocked positive;clear/blocked axes;membershipF01–F20;accuracy,precision,recall;count every planned prediction and disclose failures.</w:t>
            </w:r>
          </w:p>
        </w:tc>
      </w:tr>
      <w:tr>
        <w:tc>
          <w:tcPr>
            <w:tcW w:type="dxa" w:w="5112"/>
          </w:tcPr>
          <w:p>
            <w:r>
              <w:t>Baseline</w:t>
            </w:r>
          </w:p>
        </w:tc>
        <w:tc>
          <w:tcPr>
            <w:tcW w:type="dxa" w:w="5112"/>
          </w:tcPr>
          <w:p>
            <w:r>
              <w:t>Previously fitted always-clear constant;do not choose it from F01–F20references. Original training counts are not supplied in this lesson.</w:t>
            </w:r>
          </w:p>
        </w:tc>
      </w:tr>
      <w:tr>
        <w:tc>
          <w:tcPr>
            <w:tcW w:type="dxa" w:w="5112"/>
          </w:tcPr>
          <w:p>
            <w:r>
              <w:t>Observed result</w:t>
            </w:r>
          </w:p>
        </w:tc>
        <w:tc>
          <w:tcPr>
            <w:tcW w:type="dxa" w:w="5112"/>
          </w:tcPr>
          <w:p>
            <w:r>
              <w:t>TN12,FP2,FN3,TP3:accuracy75%,precision60%,recall50%;baseline70%accuracy.</w:t>
            </w:r>
          </w:p>
        </w:tc>
      </w:tr>
      <w:tr>
        <w:tc>
          <w:tcPr>
            <w:tcW w:type="dxa" w:w="5112"/>
          </w:tcPr>
          <w:p>
            <w:r>
              <w:t>After-label revision</w:t>
            </w:r>
          </w:p>
        </w:tc>
        <w:tc>
          <w:tcPr>
            <w:tcW w:type="dxa" w:w="5112"/>
          </w:tcPr>
          <w:p>
            <w:r>
              <w:t>V2threshold changed using F15–F17misses. Preserve V1report;any V2score on F01–F20is post-test development. No V2predictions or improved score are supplied.</w:t>
            </w:r>
          </w:p>
        </w:tc>
      </w:tr>
      <w:tr>
        <w:tc>
          <w:tcPr>
            <w:tcW w:type="dxa" w:w="5112"/>
          </w:tcPr>
          <w:p>
            <w:r>
              <w:t>No fresh data available</w:t>
            </w:r>
          </w:p>
        </w:tc>
        <w:tc>
          <w:tcPr>
            <w:tcW w:type="dxa" w:w="5112"/>
          </w:tcPr>
          <w:p>
            <w:r>
              <w:t>Report the historical V1result and V2development status separately;state that no independent final estimate for V2is available. Do not manufacture a new score by resplitting inspected cases.</w:t>
            </w:r>
          </w:p>
        </w:tc>
      </w:tr>
    </w:tbl>
    <w:p>
      <w:pPr>
        <w:pStyle w:val="Heading2"/>
      </w:pPr>
      <w:r>
        <w:t>Eight complete workflow actions to judge</w:t>
      </w:r>
    </w:p>
    <w:tbl>
      <w:tblPr>
        <w:tblStyle w:val="LightShading-Accent1"/>
        <w:tblW w:type="auto" w:w="0"/>
        <w:tblLook w:firstColumn="1" w:firstRow="1" w:lastColumn="0" w:lastRow="0" w:noHBand="0" w:noVBand="1" w:val="04A0"/>
      </w:tblPr>
      <w:tblGrid>
        <w:gridCol w:w="10224"/>
      </w:tblGrid>
      <w:tr>
        <w:trPr>
          <w:tblHeader/>
        </w:trPr>
        <w:tc>
          <w:tcPr>
            <w:tcW w:type="dxa" w:w="10224"/>
          </w:tcPr>
          <w:p>
            <w:r>
              <w:t>Workflow action to judge</w:t>
            </w:r>
          </w:p>
        </w:tc>
      </w:tr>
      <w:tr>
        <w:tc>
          <w:tcPr>
            <w:tcW w:type="dxa" w:w="10224"/>
          </w:tcPr>
          <w:p>
            <w:r>
              <w:t>C1 Freeze model,training-fitted transform,threshold,metrics,case membership and failure policy before label inspection</w:t>
            </w:r>
          </w:p>
        </w:tc>
      </w:tr>
      <w:tr>
        <w:tc>
          <w:tcPr>
            <w:tcW w:type="dxa" w:w="10224"/>
          </w:tcPr>
          <w:p>
            <w:r>
              <w:t>C2 Fit preprocessing on the combined training and final-evaluation features</w:t>
            </w:r>
          </w:p>
        </w:tc>
      </w:tr>
      <w:tr>
        <w:tc>
          <w:tcPr>
            <w:tcW w:type="dxa" w:w="10224"/>
          </w:tcPr>
          <w:p>
            <w:r>
              <w:t>C3 Run the frozen version and publish all counts,errors and limits</w:t>
            </w:r>
          </w:p>
        </w:tc>
      </w:tr>
      <w:tr>
        <w:tc>
          <w:tcPr>
            <w:tcW w:type="dxa" w:w="10224"/>
          </w:tcPr>
          <w:p>
            <w:r>
              <w:t>C4 Change threshold after reading missed positives,then report the same-set score as a revised final test</w:t>
            </w:r>
          </w:p>
        </w:tc>
      </w:tr>
      <w:tr>
        <w:tc>
          <w:tcPr>
            <w:tcW w:type="dxa" w:w="10224"/>
          </w:tcPr>
          <w:p>
            <w:r>
              <w:t>C5 Shuffle the already inspected final rows and call the new subset untouched</w:t>
            </w:r>
          </w:p>
        </w:tc>
      </w:tr>
      <w:tr>
        <w:tc>
          <w:tcPr>
            <w:tcW w:type="dxa" w:w="10224"/>
          </w:tcPr>
          <w:p>
            <w:r>
              <w:t>C6 Drop a missing prediction silently after seeing the score effect</w:t>
            </w:r>
          </w:p>
        </w:tc>
      </w:tr>
      <w:tr>
        <w:tc>
          <w:tcPr>
            <w:tcW w:type="dxa" w:w="10224"/>
          </w:tcPr>
          <w:p>
            <w:r>
              <w:t>C7 Compare V2and baseline on different row sets without saying so</w:t>
            </w:r>
          </w:p>
        </w:tc>
      </w:tr>
      <w:tr>
        <w:tc>
          <w:tcPr>
            <w:tcW w:type="dxa" w:w="10224"/>
          </w:tcPr>
          <w:p>
            <w:r>
              <w:t>C8 With no fresh cases,report V1historical result and V2post-test development without a final-performance claim</w:t>
            </w:r>
          </w:p>
        </w:tc>
      </w:tr>
    </w:tbl>
    <w:p>
      <w:pPr>
        <w:pStyle w:val="Heading2"/>
      </w:pPr>
      <w:r>
        <w:t>Check reasoned judgments after trying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Complete workflow action</w:t>
            </w:r>
          </w:p>
        </w:tc>
        <w:tc>
          <w:tcPr>
            <w:tcW w:type="dxa" w:w="5112"/>
          </w:tcPr>
          <w:p>
            <w:r>
              <w:t>Judgment and evidence reason</w:t>
            </w:r>
          </w:p>
        </w:tc>
      </w:tr>
      <w:tr>
        <w:tc>
          <w:tcPr>
            <w:tcW w:type="dxa" w:w="5112"/>
          </w:tcPr>
          <w:p>
            <w:r>
              <w:t>C1 Freeze model,training-fitted transform,threshold,metrics,case membership and failure policy before label inspection</w:t>
            </w:r>
          </w:p>
        </w:tc>
        <w:tc>
          <w:tcPr>
            <w:tcW w:type="dxa" w:w="5112"/>
          </w:tcPr>
          <w:p>
            <w:r>
              <w:t>Consistent with the intended final-check workflow;still audit source quality and group separation.</w:t>
            </w:r>
          </w:p>
        </w:tc>
      </w:tr>
      <w:tr>
        <w:tc>
          <w:tcPr>
            <w:tcW w:type="dxa" w:w="5112"/>
          </w:tcPr>
          <w:p>
            <w:r>
              <w:t>C2 Fit preprocessing on the combined training and final-evaluation features</w:t>
            </w:r>
          </w:p>
        </w:tc>
        <w:tc>
          <w:tcPr>
            <w:tcW w:type="dxa" w:w="5112"/>
          </w:tcPr>
          <w:p>
            <w:r>
              <w:t>Evaluation information changes fitted state;split/group first and fit preprocessing only on training.</w:t>
            </w:r>
          </w:p>
        </w:tc>
      </w:tr>
      <w:tr>
        <w:tc>
          <w:tcPr>
            <w:tcW w:type="dxa" w:w="5112"/>
          </w:tcPr>
          <w:p>
            <w:r>
              <w:t>C3 Run the frozen version and publish all counts,errors and limits</w:t>
            </w:r>
          </w:p>
        </w:tc>
        <w:tc>
          <w:tcPr>
            <w:tcW w:type="dxa" w:w="5112"/>
          </w:tcPr>
          <w:p>
            <w:r>
              <w:t>Allowed reporting under the declared protocol;no deployment guarantee.</w:t>
            </w:r>
          </w:p>
        </w:tc>
      </w:tr>
      <w:tr>
        <w:tc>
          <w:tcPr>
            <w:tcW w:type="dxa" w:w="5112"/>
          </w:tcPr>
          <w:p>
            <w:r>
              <w:t>C4 Change threshold after reading missed positives,then report the same-set score as a revised final test</w:t>
            </w:r>
          </w:p>
        </w:tc>
        <w:tc>
          <w:tcPr>
            <w:tcW w:type="dxa" w:w="5112"/>
          </w:tcPr>
          <w:p>
            <w:r>
              <w:t>Development reuse;preserve original result and disclose that a fresh revised-version final estimate is absent.</w:t>
            </w:r>
          </w:p>
        </w:tc>
      </w:tr>
      <w:tr>
        <w:tc>
          <w:tcPr>
            <w:tcW w:type="dxa" w:w="5112"/>
          </w:tcPr>
          <w:p>
            <w:r>
              <w:t>C5 Shuffle the already inspected final rows and call the new subset untouched</w:t>
            </w:r>
          </w:p>
        </w:tc>
        <w:tc>
          <w:tcPr>
            <w:tcW w:type="dxa" w:w="5112"/>
          </w:tcPr>
          <w:p>
            <w:r>
              <w:t>Invalid independence claim;information exposure persists.</w:t>
            </w:r>
          </w:p>
        </w:tc>
      </w:tr>
      <w:tr>
        <w:tc>
          <w:tcPr>
            <w:tcW w:type="dxa" w:w="5112"/>
          </w:tcPr>
          <w:p>
            <w:r>
              <w:t>C6 Drop a missing prediction silently after seeing the score effect</w:t>
            </w:r>
          </w:p>
        </w:tc>
        <w:tc>
          <w:tcPr>
            <w:tcW w:type="dxa" w:w="5112"/>
          </w:tcPr>
          <w:p>
            <w:r>
              <w:t>Invalid denominator change;apply the declared failure policy and report exclusions/failures.</w:t>
            </w:r>
          </w:p>
        </w:tc>
      </w:tr>
      <w:tr>
        <w:tc>
          <w:tcPr>
            <w:tcW w:type="dxa" w:w="5112"/>
          </w:tcPr>
          <w:p>
            <w:r>
              <w:t>C7 Compare V2and baseline on different row sets without saying so</w:t>
            </w:r>
          </w:p>
        </w:tc>
        <w:tc>
          <w:tcPr>
            <w:tcW w:type="dxa" w:w="5112"/>
          </w:tcPr>
          <w:p>
            <w:r>
              <w:t>Not a matched comparison;record source versions,membership and policy differences.</w:t>
            </w:r>
          </w:p>
        </w:tc>
      </w:tr>
      <w:tr>
        <w:tc>
          <w:tcPr>
            <w:tcW w:type="dxa" w:w="5112"/>
          </w:tcPr>
          <w:p>
            <w:r>
              <w:t>C8 With no fresh cases,report V1historical result and V2post-test development without a final-performance claim</w:t>
            </w:r>
          </w:p>
        </w:tc>
        <w:tc>
          <w:tcPr>
            <w:tcW w:type="dxa" w:w="5112"/>
          </w:tcPr>
          <w:p>
            <w:r>
              <w:t>Honest bounded report;do not invent independent evidence.</w:t>
            </w:r>
          </w:p>
        </w:tc>
      </w:tr>
    </w:tbl>
    <w:p>
      <w:pPr>
        <w:pStyle w:val="Heading2"/>
      </w:pPr>
      <w:r>
        <w:t>Normal,identity-boundary,missing and revised-version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Complete final-test probe</w:t>
            </w:r>
          </w:p>
        </w:tc>
        <w:tc>
          <w:tcPr>
            <w:tcW w:type="dxa" w:w="5112"/>
          </w:tcPr>
          <w:p>
            <w:r>
              <w:t>Expected bounded check</w:t>
            </w:r>
          </w:p>
        </w:tc>
      </w:tr>
      <w:tr>
        <w:tc>
          <w:tcPr>
            <w:tcW w:type="dxa" w:w="5112"/>
          </w:tcPr>
          <w:p>
            <w:r>
              <w:t>Normal frozen F01–F20record</w:t>
            </w:r>
          </w:p>
        </w:tc>
        <w:tc>
          <w:tcPr>
            <w:tcW w:type="dxa" w:w="5112"/>
          </w:tcPr>
          <w:p>
            <w:r>
              <w:t>15/20correct,3/5precision,3/6recall;retain all5errors.</w:t>
            </w:r>
          </w:p>
        </w:tc>
      </w:tr>
      <w:tr>
        <w:tc>
          <w:tcPr>
            <w:tcW w:type="dxa" w:w="5112"/>
          </w:tcPr>
          <w:p>
            <w:r>
              <w:t>Boundary every case has a unique filename but related source groups cross sets</w:t>
            </w:r>
          </w:p>
        </w:tc>
        <w:tc>
          <w:tcPr>
            <w:tcW w:type="dxa" w:w="5112"/>
          </w:tcPr>
          <w:p>
            <w:r>
              <w:t>Unique names do not establish source independence;revisit the evaluation claim and grouping.</w:t>
            </w:r>
          </w:p>
        </w:tc>
      </w:tr>
      <w:tr>
        <w:tc>
          <w:tcPr>
            <w:tcW w:type="dxa" w:w="5112"/>
          </w:tcPr>
          <w:p>
            <w:r>
              <w:t>Missing prediction on planned extra F21</w:t>
            </w:r>
          </w:p>
        </w:tc>
        <w:tc>
          <w:tcPr>
            <w:tcW w:type="dxa" w:w="5112"/>
          </w:tcPr>
          <w:p>
            <w:r>
              <w:t>Do not silently drop it;apply the predeclared policy and report attempted/valid/failure counts with the denominator. No F21reference is supplied.</w:t>
            </w:r>
          </w:p>
        </w:tc>
      </w:tr>
      <w:tr>
        <w:tc>
          <w:tcPr>
            <w:tcW w:type="dxa" w:w="5112"/>
          </w:tcPr>
          <w:p>
            <w:r>
              <w:t>Changed version selected after reading F01–F20outcomes</w:t>
            </w:r>
          </w:p>
        </w:tc>
        <w:tc>
          <w:tcPr>
            <w:tcW w:type="dxa" w:w="5112"/>
          </w:tcPr>
          <w:p>
            <w:r>
              <w:t>The inspected set is development evidence for V2;no independent revised-model score is provided.</w:t>
            </w:r>
          </w:p>
        </w:tc>
      </w:tr>
    </w:tbl>
    <w:p>
      <w:pPr>
        <w:pStyle w:val="Heading2"/>
      </w:pPr>
      <w:r>
        <w:t>Judge,repair,count and report</w:t>
      </w:r>
    </w:p>
    <w:p>
      <w:pPr>
        <w:pStyle w:val="ListNumber"/>
      </w:pPr>
      <w:r>
        <w:t>Split-Integrity Court: judge all eight complete workflow actions,point to the information crossing the boundary,and repair the evidence record. Verify the20-case table counts before comparing V1with the fixed baseline. Draft a report naming version,data,metrics and missed blocked cases. Then write the separate no-fresh-data statement for V2without inventing predictions. Public lesson fixtures illustrate these roles;actual learner-model final checks require genuinely unexposed,source-appropriate cases. Keep the selected new count task for an uncoached first attempt.</w:t>
      </w:r>
    </w:p>
    <w:p>
      <w:pPr>
        <w:pStyle w:val="Heading2"/>
      </w:pPr>
      <w:r>
        <w:t>Retain evidence and execution status</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Case</w:t>
            </w:r>
          </w:p>
        </w:tc>
        <w:tc>
          <w:tcPr>
            <w:tcW w:type="dxa" w:w="2045"/>
          </w:tcPr>
          <w:p>
            <w:r>
              <w:t>Prediction</w:t>
            </w:r>
          </w:p>
        </w:tc>
        <w:tc>
          <w:tcPr>
            <w:tcW w:type="dxa" w:w="2045"/>
          </w:tcPr>
          <w:p>
            <w:r>
              <w:t>Actual</w:t>
            </w:r>
          </w:p>
        </w:tc>
        <w:tc>
          <w:tcPr>
            <w:tcW w:type="dxa" w:w="2045"/>
          </w:tcPr>
          <w:p>
            <w:r>
              <w:t>Calculation / evidence</w:t>
            </w:r>
          </w:p>
        </w:tc>
        <w:tc>
          <w:tcPr>
            <w:tcW w:type="dxa" w:w="2045"/>
          </w:tcPr>
          <w:p>
            <w:r>
              <w:t>Meaning / next test</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Shifted</w:t>
            </w:r>
          </w:p>
        </w:tc>
        <w:tc>
          <w:tcPr>
            <w:tcW w:type="dxa" w:w="2045"/>
          </w:tcPr>
          <w:p>
            <w:r/>
          </w:p>
        </w:tc>
        <w:tc>
          <w:tcPr>
            <w:tcW w:type="dxa" w:w="2045"/>
          </w:tcPr>
          <w:p>
            <w:r/>
          </w:p>
        </w:tc>
        <w:tc>
          <w:tcPr>
            <w:tcW w:type="dxa" w:w="2045"/>
          </w:tcPr>
          <w:p>
            <w:r/>
          </w:p>
        </w:tc>
        <w:tc>
          <w:tcPr>
            <w:tcW w:type="dxa" w:w="2045"/>
          </w:tcPr>
          <w:p>
            <w:r/>
          </w:p>
        </w:tc>
      </w:tr>
    </w:tbl>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spacing w:line="336" w:lineRule="auto" w:after="180"/>
      </w:pPr>
      <w:r>
        <w:rPr>
          <w:b/>
        </w:rPr>
        <w:t>EVIDENCE</w:t>
      </w:r>
      <w:r>
        <w:rPr>
          <w:b w:val="0"/>
        </w:rPr>
        <w:t xml:space="preserve"> LAB</w:t>
      </w:r>
    </w:p>
    <w:p>
      <w:pPr>
        <w:pStyle w:val="Heading3"/>
      </w:pPr>
      <w:r>
        <w:t>Predict → Run → Calculate → Interpret</w:t>
      </w:r>
    </w:p>
    <w:p>
      <w:pPr>
        <w:spacing w:line="336" w:lineRule="auto" w:after="180"/>
      </w:pPr>
      <w:r>
        <w:rPr>
          <w:b w:val="0"/>
        </w:rPr>
        <w:t>Keep the test conditions fixed, record every result, and change only one planned factor.</w:t>
      </w:r>
    </w:p>
    <w:p>
      <w:r>
        <w:drawing>
          <wp:inline xmlns:a="http://schemas.openxmlformats.org/drawingml/2006/main" xmlns:pic="http://schemas.openxmlformats.org/drawingml/2006/picture">
            <wp:extent cx="5486400" cy="2048256"/>
            <wp:docPr id="21" name="Picture 21" descr="Guided ML lab for Week 23"/>
            <wp:cNvGraphicFramePr>
              <a:graphicFrameLocks noChangeAspect="1"/>
            </wp:cNvGraphicFramePr>
            <a:graphic>
              <a:graphicData uri="http://schemas.openxmlformats.org/drawingml/2006/picture">
                <pic:pic>
                  <pic:nvPicPr>
                    <pic:cNvPr id="0" name="9018b946de36698a3ddec8e82c44adf830c4e5d62be9ed9091d4526ecf2af27a.png"/>
                    <pic:cNvPicPr/>
                  </pic:nvPicPr>
                  <pic:blipFill>
                    <a:blip r:embed="rId24"/>
                    <a:stretch>
                      <a:fillRect/>
                    </a:stretch>
                  </pic:blipFill>
                  <pic:spPr>
                    <a:xfrm>
                      <a:off x="0" y="0"/>
                      <a:ext cx="5486400" cy="2048256"/>
                    </a:xfrm>
                    <a:prstGeom prst="rect"/>
                  </pic:spPr>
                </pic:pic>
              </a:graphicData>
            </a:graphic>
          </wp:inline>
        </w:drawing>
      </w:r>
    </w:p>
    <w:p>
      <w:pPr>
        <w:spacing w:line="336" w:lineRule="auto" w:after="180"/>
      </w:pPr>
      <w:r>
        <w:rPr>
          <w:b w:val="0"/>
        </w:rPr>
        <w:t xml:space="preserve">1.  Write the hypothesis and expected </w:t>
      </w:r>
      <w:r>
        <w:rPr>
          <w:b/>
        </w:rPr>
        <w:t>evidence</w:t>
      </w:r>
      <w:r>
        <w:rPr>
          <w:b w:val="0"/>
        </w:rPr>
        <w:t xml:space="preserve"> before running.</w:t>
      </w:r>
    </w:p>
    <w:p>
      <w:pPr>
        <w:spacing w:line="336" w:lineRule="auto" w:after="180"/>
      </w:pPr>
      <w:r>
        <w:rPr>
          <w:b w:val="0"/>
        </w:rPr>
        <w:t xml:space="preserve">2.  Split-Integrity Court: classify workflow actions as allowed or contaminating, then redesign the </w:t>
      </w:r>
      <w:r>
        <w:rPr>
          <w:b/>
        </w:rPr>
        <w:t>evidence</w:t>
      </w:r>
      <w:r>
        <w:rPr>
          <w:b w:val="0"/>
        </w:rPr>
        <w:t xml:space="preserve"> trail.</w:t>
      </w:r>
    </w:p>
    <w:p>
      <w:pPr>
        <w:spacing w:line="336" w:lineRule="auto" w:after="180"/>
      </w:pPr>
      <w:r>
        <w:rPr>
          <w:b w:val="0"/>
        </w:rPr>
        <w:t>3.  Run one normal, one boundary, one missing, and one shifted case.</w:t>
      </w:r>
    </w:p>
    <w:p>
      <w:pPr>
        <w:spacing w:line="336" w:lineRule="auto" w:after="180"/>
      </w:pPr>
      <w:r>
        <w:rPr>
          <w:b w:val="0"/>
        </w:rPr>
        <w:t>4.  Calculate the metric from raw counts or row-level errors.</w:t>
      </w:r>
    </w:p>
    <w:p>
      <w:pPr>
        <w:spacing w:line="336" w:lineRule="auto" w:after="180"/>
      </w:pPr>
      <w:r>
        <w:rPr>
          <w:b w:val="0"/>
        </w:rPr>
        <w:t>5.  Interpret what changed, what did not, and what remains unsafe or unknown.</w:t>
      </w:r>
    </w:p>
    <w:p>
      <w:pPr>
        <w:pStyle w:val="Heading3"/>
      </w:pPr>
      <w:r>
        <w:t>Plan → try → check</w:t>
      </w:r>
    </w:p>
    <w:p>
      <w:pPr>
        <w:pStyle w:val="Heading1"/>
      </w:pPr>
      <w:r>
        <w:t>14. Try alone: report metrics and a bounded claim for fresh counts</w:t>
      </w:r>
    </w:p>
    <w:p>
      <w:r>
        <w:t>Keep the frozen-version premise and each denominator explicit.</w:t>
      </w:r>
    </w:p>
    <w:p>
      <w:pPr>
        <w:pStyle w:val="Heading2"/>
      </w:pPr>
      <w:r>
        <w:t>Complete independent counts and scope</w:t>
      </w:r>
    </w:p>
    <w:p>
      <w:pPr>
        <w:spacing w:line="336" w:lineRule="auto" w:after="180"/>
      </w:pPr>
      <w:r>
        <w:rPr>
          <w:b w:val="0"/>
        </w:rPr>
        <w:t xml:space="preserve">A new frozen test has TN 7 FP 1 FN 2 TP 2. Calculate accuracy, precision and recall and state a bounded </w:t>
      </w:r>
      <w:r>
        <w:rPr>
          <w:b/>
        </w:rPr>
        <w:t>claim</w:t>
      </w:r>
      <w:r>
        <w:rPr>
          <w:b w:val="0"/>
        </w:rPr>
        <w:t>.</w:t>
      </w:r>
    </w:p>
    <w:p>
      <w:pPr>
        <w:spacing w:line="336" w:lineRule="auto" w:after="180"/>
      </w:pPr>
      <w:r>
        <w:rPr>
          <w:b w:val="0"/>
        </w:rPr>
        <w:t>Use the selected TN7,FP1,FN2,TP2for12new fictional cases,with blocked positive and clear/blocked reference-row/prediction-column axes. These differ from both the20-case main fixture and the pictured12-leaf counts. State the specific frozen-version scope and missing source-condition detail rather than claiming dependable performance in every setting.</w:t>
      </w:r>
    </w:p>
    <w:p>
      <w:pPr>
        <w:pStyle w:val="Heading2"/>
      </w:pPr>
      <w:r>
        <w:t>First attempt and support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2"/>
      </w:pPr>
      <w:r>
        <w:t>Use feedback after trying</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Apply independently</w:t>
      </w:r>
    </w:p>
    <w:p>
      <w:pPr>
        <w:pStyle w:val="Heading3"/>
      </w:pPr>
      <w:r>
        <w:t>Week 23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You inspect final test failures, change features to fix them and report the new score on that same test set as untouched. What is wrong?</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Seal the Plant Classifier final test IDs and labels; record who may open them and at which release gate.</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Transfer practice from the original programme</w:t>
      </w:r>
    </w:p>
    <w:p>
      <w:pPr>
        <w:spacing w:line="336" w:lineRule="auto" w:after="180"/>
      </w:pPr>
      <w:r>
        <w:rPr>
          <w:b w:val="0"/>
        </w:rPr>
        <w:t>After seeing test errors, a team adjusts its threshold and reports the improved score on that same test. Rename the set's role and describe an honest final report if no new data exists.</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pStyle w:val="Heading1"/>
      </w:pPr>
      <w:r>
        <w:t>11. Keep the final-check evidence trail with the project</w:t>
      </w:r>
    </w:p>
    <w:p>
      <w:r>
        <w:t>A revised model should not inherit an earlier version’s untouched-test claim.</w:t>
      </w:r>
    </w:p>
    <w:p>
      <w:pPr>
        <w:pStyle w:val="Heading2"/>
      </w:pPr>
      <w:r>
        <w:t>Project artifact and evidence</w:t>
      </w:r>
    </w:p>
    <w:p>
      <w:pPr>
        <w:spacing w:line="336" w:lineRule="auto" w:after="180"/>
      </w:pPr>
      <w:r>
        <w:rPr>
          <w:b w:val="0"/>
        </w:rPr>
        <w:t>THIS WEEK'S CHECKPOINT  Seal the Plant Classifier final test IDs and labels; record who may open them and at which release gate.</w:t>
      </w:r>
    </w:p>
    <w:p>
      <w:pPr>
        <w:spacing w:line="336" w:lineRule="auto" w:after="180"/>
      </w:pPr>
      <w:r>
        <w:rPr>
          <w:b w:val="0"/>
        </w:rPr>
        <w:t>Keep a project freeze record linking model/preprocessing versions,features,threshold,metrics,source groups,exact case membership and missing-prediction policy. Record who opened reference labels and which later changes used them. Preserve original results and label post-test revisions honestly.</w:t>
      </w:r>
    </w:p>
    <w:p>
      <w:pPr>
        <w:spacing w:line="336" w:lineRule="auto" w:after="180"/>
      </w:pPr>
      <w:r>
        <w:rPr>
          <w:b w:val="0"/>
        </w:rPr>
        <w:t>A classroom procedure does not create clinical,agricultural or other consequential approval;the report’s claim must match the actual evidence and collection conditions.</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Limits,uncertainty and human decision</w:t>
      </w:r>
    </w:p>
    <w:p>
      <w:pPr>
        <w:spacing w:line="336" w:lineRule="auto" w:after="180"/>
      </w:pPr>
      <w:r>
        <w:rPr>
          <w:b w:val="0"/>
        </w:rPr>
        <w:t>Which requirement or risk does this artifact address?</w:t>
      </w:r>
    </w:p>
    <w:p>
      <w:pPr>
        <w:spacing w:line="336" w:lineRule="auto" w:after="180"/>
      </w:pPr>
      <w:r>
        <w:rPr>
          <w:b w:val="0"/>
        </w:rPr>
        <w:t>Which dataset, split, code, and metric version does it use?</w:t>
      </w:r>
    </w:p>
    <w:p>
      <w:pPr>
        <w:spacing w:line="336" w:lineRule="auto" w:after="180"/>
      </w:pPr>
      <w:r>
        <w:rPr>
          <w:b w:val="0"/>
        </w:rPr>
        <w:t>What normal and shifted cases were tested?</w:t>
      </w:r>
    </w:p>
    <w:p>
      <w:pPr>
        <w:spacing w:line="336" w:lineRule="auto" w:after="180"/>
      </w:pPr>
      <w:r>
        <w:rPr>
          <w:b w:val="0"/>
        </w:rPr>
        <w:t>What remains uncertain or weak?</w:t>
      </w:r>
    </w:p>
    <w:p>
      <w:pPr>
        <w:spacing w:line="336" w:lineRule="auto" w:after="180"/>
      </w:pPr>
      <w:r>
        <w:rPr>
          <w:b w:val="0"/>
        </w:rPr>
        <w:t>What decision still belongs to a teacher or qualified human?</w:t>
      </w:r>
    </w:p>
    <w:p>
      <w:pPr>
        <w:spacing w:line="336" w:lineRule="auto" w:after="180"/>
      </w:pPr>
      <w:r>
        <w:rPr>
          <w:b w:val="0"/>
        </w:rPr>
        <w:t>RESPONSIBLE RELEASE  Never use this classroom prototype for medical, pesticide, agricultural, or other consequential decisions.</w:t>
      </w:r>
    </w:p>
    <w:p>
      <w:pPr>
        <w:spacing w:line="336" w:lineRule="auto" w:after="180"/>
      </w:pPr>
      <w:r>
        <w:rPr>
          <w:b w:val="0"/>
        </w:rPr>
        <w:t xml:space="preserve">My </w:t>
      </w:r>
      <w:r>
        <w:rPr>
          <w:b/>
        </w:rPr>
        <w:t>evidence</w:t>
      </w:r>
      <w:r>
        <w:rPr>
          <w:b w:val="0"/>
        </w:rPr>
        <w:t>-linked project decision:</w:t>
      </w:r>
    </w:p>
    <w:p>
      <w:pPr>
        <w:pStyle w:val="Heading2"/>
      </w:pPr>
      <w:r>
        <w:t>Earlier wording, alternatives and picture transcripts · reference / check after trying</w:t>
      </w:r>
    </w:p>
    <w:p>
      <w:pPr>
        <w:spacing w:line="336" w:lineRule="auto" w:after="180"/>
      </w:pPr>
      <w:r>
        <w:rPr>
          <w:b w:val="0"/>
        </w:rPr>
        <w:t>CUMULATIVE PROJECT</w:t>
      </w:r>
    </w:p>
    <w:p>
      <w:pPr>
        <w:pStyle w:val="Heading3"/>
      </w:pPr>
      <w:r>
        <w:t>Responsible Plant Classifier</w:t>
      </w:r>
    </w:p>
    <w:p>
      <w:pPr>
        <w:spacing w:line="336" w:lineRule="auto" w:after="180"/>
      </w:pPr>
      <w:r>
        <w:rPr>
          <w:b w:val="0"/>
        </w:rPr>
        <w:t xml:space="preserve">Every week adds one reviewable artifact to the same </w:t>
      </w:r>
      <w:r>
        <w:rPr>
          <w:b/>
        </w:rPr>
        <w:t>evidence</w:t>
      </w:r>
      <w:r>
        <w:rPr>
          <w:b w:val="0"/>
        </w:rPr>
        <w:t>-based capstone.</w:t>
      </w:r>
    </w:p>
    <w:p>
      <w:r>
        <w:drawing>
          <wp:inline xmlns:a="http://schemas.openxmlformats.org/drawingml/2006/main" xmlns:pic="http://schemas.openxmlformats.org/drawingml/2006/picture">
            <wp:extent cx="5486400" cy="2048256"/>
            <wp:docPr id="22" name="Picture 22" descr="Responsible Plant Classifier checkpoint for Week 23"/>
            <wp:cNvGraphicFramePr>
              <a:graphicFrameLocks noChangeAspect="1"/>
            </wp:cNvGraphicFramePr>
            <a:graphic>
              <a:graphicData uri="http://schemas.openxmlformats.org/drawingml/2006/picture">
                <pic:pic>
                  <pic:nvPicPr>
                    <pic:cNvPr id="0" name="d1bd71fa1ac56a3d67fd023a9348c0628bd4ea3d261e6f16042b6b337e65b9cd.png"/>
                    <pic:cNvPicPr/>
                  </pic:nvPicPr>
                  <pic:blipFill>
                    <a:blip r:embed="rId25"/>
                    <a:stretch>
                      <a:fillRect/>
                    </a:stretch>
                  </pic:blipFill>
                  <pic:spPr>
                    <a:xfrm>
                      <a:off x="0" y="0"/>
                      <a:ext cx="5486400" cy="2048256"/>
                    </a:xfrm>
                    <a:prstGeom prst="rect"/>
                  </pic:spPr>
                </pic:pic>
              </a:graphicData>
            </a:graphic>
          </wp:inline>
        </w:drawing>
      </w:r>
    </w:p>
    <w:p>
      <w:pPr>
        <w:pStyle w:val="Heading3"/>
      </w:pPr>
      <w:r>
        <w:t>Evidence for your project</w:t>
      </w:r>
    </w:p>
    <w:p>
      <w:pPr>
        <w:pStyle w:val="Heading1"/>
      </w:pPr>
      <w:r>
        <w:t>16. Finish by naming the version,the exposure and the claim</w:t>
      </w:r>
    </w:p>
    <w:p>
      <w:r>
        <w:t>Explain the honest report when a revision has no fresh final evidence.</w:t>
      </w:r>
    </w:p>
    <w:p>
      <w:pPr>
        <w:pStyle w:val="Heading2"/>
      </w:pPr>
      <w:r>
        <w:t>Retrieve and explain</w:t>
      </w:r>
    </w:p>
    <w:p>
      <w:pPr>
        <w:pStyle w:val="ListBullet"/>
      </w:pPr>
      <w:r>
        <w:t>Close your notes. Explain this goal in your own words: Freeze the full evaluation procedure before testing</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Reference · Words for the current experiment</w:t>
      </w:r>
    </w:p>
    <w:p>
      <w:r>
        <w:t>Tie each word to a particular input, fitted choice or evidence record.</w:t>
      </w:r>
    </w:p>
    <w:p>
      <w:pPr>
        <w:pStyle w:val="Heading2"/>
      </w:pPr>
      <w:r>
        <w:t>Core vocabulary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Term</w:t>
            </w:r>
          </w:p>
        </w:tc>
        <w:tc>
          <w:tcPr>
            <w:tcW w:type="dxa" w:w="3408"/>
          </w:tcPr>
          <w:p>
            <w:r>
              <w:t>Precise meaning</w:t>
            </w:r>
          </w:p>
        </w:tc>
        <w:tc>
          <w:tcPr>
            <w:tcW w:type="dxa" w:w="3408"/>
          </w:tcPr>
          <w:p>
            <w:r>
              <w:t>My ML example</w:t>
            </w:r>
          </w:p>
        </w:tc>
      </w:tr>
      <w:tr>
        <w:tc>
          <w:tcPr>
            <w:tcW w:type="dxa" w:w="3408"/>
          </w:tcPr>
          <w:p>
            <w:r>
              <w:t>holdout</w:t>
            </w:r>
          </w:p>
        </w:tc>
        <w:tc>
          <w:tcPr>
            <w:tcW w:type="dxa" w:w="3408"/>
          </w:tcPr>
          <w:p>
            <w:r>
              <w:t>reserved unseen evaluation data</w:t>
            </w:r>
          </w:p>
        </w:tc>
        <w:tc>
          <w:tcPr>
            <w:tcW w:type="dxa" w:w="3408"/>
          </w:tcPr>
          <w:p>
            <w:r/>
          </w:p>
        </w:tc>
      </w:tr>
      <w:tr>
        <w:tc>
          <w:tcPr>
            <w:tcW w:type="dxa" w:w="3408"/>
          </w:tcPr>
          <w:p>
            <w:r>
              <w:t>contamination</w:t>
            </w:r>
          </w:p>
        </w:tc>
        <w:tc>
          <w:tcPr>
            <w:tcW w:type="dxa" w:w="3408"/>
          </w:tcPr>
          <w:p>
            <w:r>
              <w:t>test information influences choices</w:t>
            </w:r>
          </w:p>
        </w:tc>
        <w:tc>
          <w:tcPr>
            <w:tcW w:type="dxa" w:w="3408"/>
          </w:tcPr>
          <w:p>
            <w:r/>
          </w:p>
        </w:tc>
      </w:tr>
      <w:tr>
        <w:tc>
          <w:tcPr>
            <w:tcW w:type="dxa" w:w="3408"/>
          </w:tcPr>
          <w:p>
            <w:r>
              <w:t>model selection</w:t>
            </w:r>
          </w:p>
        </w:tc>
        <w:tc>
          <w:tcPr>
            <w:tcW w:type="dxa" w:w="3408"/>
          </w:tcPr>
          <w:p>
            <w:r>
              <w:t>choose among candidate models</w:t>
            </w:r>
          </w:p>
        </w:tc>
        <w:tc>
          <w:tcPr>
            <w:tcW w:type="dxa" w:w="3408"/>
          </w:tcPr>
          <w:p>
            <w:r/>
          </w:p>
        </w:tc>
      </w:tr>
      <w:tr>
        <w:tc>
          <w:tcPr>
            <w:tcW w:type="dxa" w:w="3408"/>
          </w:tcPr>
          <w:p>
            <w:r>
              <w:t>final estimate</w:t>
            </w:r>
          </w:p>
        </w:tc>
        <w:tc>
          <w:tcPr>
            <w:tcW w:type="dxa" w:w="3408"/>
          </w:tcPr>
          <w:p>
            <w:r>
              <w:t>performance measured once after choices freeze</w:t>
            </w:r>
          </w:p>
        </w:tc>
        <w:tc>
          <w:tcPr>
            <w:tcW w:type="dxa" w:w="3408"/>
          </w:tcPr>
          <w:p>
            <w:r/>
          </w:p>
        </w:tc>
      </w:tr>
    </w:tbl>
    <w:p>
      <w:pPr>
        <w:pStyle w:val="Heading2"/>
      </w:pPr>
      <w:r>
        <w:t>Closer-explanation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Freeze</w:t>
            </w:r>
          </w:p>
        </w:tc>
        <w:tc>
          <w:tcPr>
            <w:tcW w:type="dxa" w:w="5112"/>
          </w:tcPr>
          <w:p>
            <w:r>
              <w:t>Record a fixed model and procedure before testing</w:t>
            </w:r>
          </w:p>
        </w:tc>
      </w:tr>
      <w:tr>
        <w:tc>
          <w:tcPr>
            <w:tcW w:type="dxa" w:w="5112"/>
          </w:tcPr>
          <w:p>
            <w:r>
              <w:t>Held out</w:t>
            </w:r>
          </w:p>
        </w:tc>
        <w:tc>
          <w:tcPr>
            <w:tcW w:type="dxa" w:w="5112"/>
          </w:tcPr>
          <w:p>
            <w:r>
              <w:t>Kept separate from development decisions</w:t>
            </w:r>
          </w:p>
        </w:tc>
      </w:tr>
      <w:tr>
        <w:tc>
          <w:tcPr>
            <w:tcW w:type="dxa" w:w="5112"/>
          </w:tcPr>
          <w:p>
            <w:r>
              <w:t>Provenance</w:t>
            </w:r>
          </w:p>
        </w:tc>
        <w:tc>
          <w:tcPr>
            <w:tcW w:type="dxa" w:w="5112"/>
          </w:tcPr>
          <w:p>
            <w:r>
              <w:t>A record of where data and results came from</w:t>
            </w:r>
          </w:p>
        </w:tc>
      </w:tr>
      <w:tr>
        <w:tc>
          <w:tcPr>
            <w:tcW w:type="dxa" w:w="5112"/>
          </w:tcPr>
          <w:p>
            <w:r>
              <w:t>Claim</w:t>
            </w:r>
          </w:p>
        </w:tc>
        <w:tc>
          <w:tcPr>
            <w:tcW w:type="dxa" w:w="5112"/>
          </w:tcPr>
          <w:p>
            <w:r>
              <w:t>A statement whose scope must match its evidence</w:t>
            </w:r>
          </w:p>
        </w:tc>
      </w:tr>
    </w:tbl>
    <w:p>
      <w:pPr>
        <w:pStyle w:val="Heading2"/>
      </w:pPr>
      <w:r>
        <w:t>Earlier wording, alternatives and picture transcripts · reference / check after trying</w:t>
      </w:r>
    </w:p>
    <w:p>
      <w:pPr>
        <w:spacing w:line="336" w:lineRule="auto" w:after="180"/>
      </w:pPr>
      <w:r>
        <w:rPr>
          <w:b w:val="0"/>
        </w:rPr>
        <w:t>VOCABULARY</w:t>
      </w:r>
    </w:p>
    <w:p>
      <w:pPr>
        <w:pStyle w:val="Heading3"/>
      </w:pPr>
      <w:r>
        <w:t>Words You Can Calculate and Defend</w:t>
      </w:r>
    </w:p>
    <w:p>
      <w:pPr>
        <w:spacing w:line="336" w:lineRule="auto" w:after="180"/>
      </w:pPr>
      <w:r>
        <w:rPr>
          <w:b w:val="0"/>
        </w:rPr>
        <w:t>A definition matters when it lets you interpret a new dataset, model, or result.</w:t>
      </w:r>
    </w:p>
    <w:p>
      <w:r>
        <w:drawing>
          <wp:inline xmlns:a="http://schemas.openxmlformats.org/drawingml/2006/main" xmlns:pic="http://schemas.openxmlformats.org/drawingml/2006/picture">
            <wp:extent cx="5237018" cy="3200400"/>
            <wp:docPr id="23" name="Picture 23" descr="Vocabulary: holdout, reserved unseen evaluation data"/>
            <wp:cNvGraphicFramePr>
              <a:graphicFrameLocks noChangeAspect="1"/>
            </wp:cNvGraphicFramePr>
            <a:graphic>
              <a:graphicData uri="http://schemas.openxmlformats.org/drawingml/2006/picture">
                <pic:pic>
                  <pic:nvPicPr>
                    <pic:cNvPr id="0" name="7ae2aff25061db481f188b47e12091bcb181c1762073e16c31ad4e94451c63b8.png"/>
                    <pic:cNvPicPr/>
                  </pic:nvPicPr>
                  <pic:blipFill>
                    <a:blip r:embed="rId26"/>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24" name="Picture 24" descr="Vocabulary: contamination, test information influences choices"/>
            <wp:cNvGraphicFramePr>
              <a:graphicFrameLocks noChangeAspect="1"/>
            </wp:cNvGraphicFramePr>
            <a:graphic>
              <a:graphicData uri="http://schemas.openxmlformats.org/drawingml/2006/picture">
                <pic:pic>
                  <pic:nvPicPr>
                    <pic:cNvPr id="0" name="65e80a259b34774459c28503789311d3ef3efae7544f795e2cf5b6ac8ba49148.png"/>
                    <pic:cNvPicPr/>
                  </pic:nvPicPr>
                  <pic:blipFill>
                    <a:blip r:embed="rId27"/>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25" name="Picture 25" descr="Vocabulary: model selection, choose among candidate models"/>
            <wp:cNvGraphicFramePr>
              <a:graphicFrameLocks noChangeAspect="1"/>
            </wp:cNvGraphicFramePr>
            <a:graphic>
              <a:graphicData uri="http://schemas.openxmlformats.org/drawingml/2006/picture">
                <pic:pic>
                  <pic:nvPicPr>
                    <pic:cNvPr id="0" name="f9bcf7a4d7286c52764a5ef59e9b59ae9d5d663a490df9dc44c70dd51f960cfc.png"/>
                    <pic:cNvPicPr/>
                  </pic:nvPicPr>
                  <pic:blipFill>
                    <a:blip r:embed="rId28"/>
                    <a:stretch>
                      <a:fillRect/>
                    </a:stretch>
                  </pic:blipFill>
                  <pic:spPr>
                    <a:xfrm>
                      <a:off x="0" y="0"/>
                      <a:ext cx="5237018" cy="3200400"/>
                    </a:xfrm>
                    <a:prstGeom prst="rect"/>
                  </pic:spPr>
                </pic:pic>
              </a:graphicData>
            </a:graphic>
          </wp:inline>
        </w:drawing>
      </w:r>
    </w:p>
    <w:p>
      <w:r>
        <w:drawing>
          <wp:inline xmlns:a="http://schemas.openxmlformats.org/drawingml/2006/main" xmlns:pic="http://schemas.openxmlformats.org/drawingml/2006/picture">
            <wp:extent cx="5237018" cy="3200400"/>
            <wp:docPr id="26" name="Picture 26" descr="Vocabulary: final estimate, performance measured once after choices freeze"/>
            <wp:cNvGraphicFramePr>
              <a:graphicFrameLocks noChangeAspect="1"/>
            </wp:cNvGraphicFramePr>
            <a:graphic>
              <a:graphicData uri="http://schemas.openxmlformats.org/drawingml/2006/picture">
                <pic:pic>
                  <pic:nvPicPr>
                    <pic:cNvPr id="0" name="0784f30c1f00157047a8e75e6264f4578865fa60751860ca620662946d1af7a9.png"/>
                    <pic:cNvPicPr/>
                  </pic:nvPicPr>
                  <pic:blipFill>
                    <a:blip r:embed="rId29"/>
                    <a:stretch>
                      <a:fillRect/>
                    </a:stretch>
                  </pic:blipFill>
                  <pic:spPr>
                    <a:xfrm>
                      <a:off x="0" y="0"/>
                      <a:ext cx="5237018" cy="3200400"/>
                    </a:xfrm>
                    <a:prstGeom prst="rect"/>
                  </pic:spPr>
                </pic:pic>
              </a:graphicData>
            </a:graphic>
          </wp:inline>
        </w:drawing>
      </w:r>
    </w:p>
    <w:p>
      <w:pPr>
        <w:spacing w:line="336" w:lineRule="auto" w:after="180"/>
      </w:pPr>
      <w:r>
        <w:rPr>
          <w:b w:val="0"/>
        </w:rPr>
        <w:t>MISCONCEPTION TO REPAIR  Test data remains unbiased as long as the model never directly fits its labels.</w:t>
      </w:r>
    </w:p>
    <w:p>
      <w:pPr>
        <w:spacing w:line="336" w:lineRule="auto" w:after="180"/>
      </w:pPr>
      <w:r>
        <w:rPr>
          <w:b w:val="0"/>
        </w:rPr>
        <w:t xml:space="preserve">Repair the </w:t>
      </w:r>
      <w:r>
        <w:rPr>
          <w:b/>
        </w:rPr>
        <w:t>claim</w:t>
      </w:r>
      <w:r>
        <w:rPr>
          <w:b w:val="0"/>
        </w:rPr>
        <w:t xml:space="preserve"> using a definition, calculation, or test record:</w:t>
      </w:r>
    </w:p>
    <w:p>
      <w:pPr>
        <w:pStyle w:val="Heading3"/>
      </w:pPr>
      <w:r>
        <w:t>Words used in the closer explanation</w:t>
      </w:r>
    </w:p>
    <w:p>
      <w:pPr>
        <w:pStyle w:val="Heading1"/>
      </w:pPr>
      <w:r>
        <w:t>10. Extra challenge · Build a stronger explanation</w:t>
      </w:r>
    </w:p>
    <w:p>
      <w:r>
        <w:t>Choose the next useful challenge after the main route.</w:t>
      </w:r>
    </w:p>
    <w:p>
      <w:pPr>
        <w:pStyle w:val="Heading2"/>
      </w:pPr>
      <w:r>
        <w:t>Thinking ladder</w:t>
      </w:r>
    </w:p>
    <w:p>
      <w:pPr>
        <w:pStyle w:val="ListBullet"/>
      </w:pPr>
      <w:r>
        <w:t>DEFINE  Use all four terms precisely: holdout, contamination, model selection, final estimate.</w:t>
      </w:r>
    </w:p>
    <w:p>
      <w:pPr>
        <w:pStyle w:val="ListBullet"/>
      </w:pPr>
      <w:r>
        <w:t>CALCULATE  Reproduce the worked evidence with units and denominator.</w:t>
      </w:r>
    </w:p>
    <w:p>
      <w:pPr>
        <w:pStyle w:val="ListBullet"/>
      </w:pPr>
      <w:r>
        <w:t>TRACE  Explain the data, code or decision path.</w:t>
      </w:r>
    </w:p>
    <w:p>
      <w:pPr>
        <w:pStyle w:val="ListBullet"/>
      </w:pPr>
      <w:r>
        <w:t>DIAGNOSE  Test data remains unbiased as long as the model never directly fits its labels.</w:t>
      </w:r>
    </w:p>
    <w:p>
      <w:pPr>
        <w:pStyle w:val="ListBullet"/>
      </w:pPr>
      <w:r>
        <w:t>TRANSFER  Solve a fresh dataset or model case.</w:t>
      </w:r>
    </w:p>
    <w:p>
      <w:pPr>
        <w:pStyle w:val="ListBullet"/>
      </w:pPr>
      <w:r>
        <w:t>IMPROVE  Change one cause and rerun fixed evidence.</w:t>
      </w:r>
    </w:p>
    <w:p>
      <w:pPr>
        <w:pStyle w:val="ListBullet"/>
      </w:pPr>
      <w:r>
        <w:t>DEFEND  State intended use, metric, limitation, and human responsibility.</w:t>
      </w:r>
    </w:p>
    <w:p>
      <w:pPr>
        <w:spacing w:line="336" w:lineRule="auto" w:after="180"/>
      </w:pPr>
      <w:r>
        <w:rPr>
          <w:b w:val="0"/>
        </w:rPr>
        <w:t>MASTERY RULE  A coached calculation becomes mastery only after a different case is completed independently.</w:t>
      </w:r>
    </w:p>
    <w:p>
      <w:pPr>
        <w:pStyle w:val="Heading2"/>
      </w:pPr>
      <w:r>
        <w:t>Earlier wording, alternatives and picture transcripts · reference / check after trying</w:t>
      </w:r>
    </w:p>
    <w:p>
      <w:pPr>
        <w:spacing w:line="336" w:lineRule="auto" w:after="180"/>
      </w:pPr>
      <w:r>
        <w:rPr>
          <w:b w:val="0"/>
        </w:rPr>
        <w:t>MASTERY</w:t>
      </w:r>
    </w:p>
    <w:p>
      <w:pPr>
        <w:pStyle w:val="Heading3"/>
      </w:pPr>
      <w: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example.</w:t>
      </w:r>
    </w:p>
    <w:p>
      <w:r>
        <w:drawing>
          <wp:inline xmlns:a="http://schemas.openxmlformats.org/drawingml/2006/main" xmlns:pic="http://schemas.openxmlformats.org/drawingml/2006/picture">
            <wp:extent cx="5486400" cy="1865376"/>
            <wp:docPr id="27" name="Picture 27" descr="Seven-step ML Builder mastery ladder"/>
            <wp:cNvGraphicFramePr>
              <a:graphicFrameLocks noChangeAspect="1"/>
            </wp:cNvGraphicFramePr>
            <a:graphic>
              <a:graphicData uri="http://schemas.openxmlformats.org/drawingml/2006/picture">
                <pic:pic>
                  <pic:nvPicPr>
                    <pic:cNvPr id="0" name="b77eb29b3a3727e6a19afcad23bdf697ca82ebdacea05b44dc2a01c9bf58a90f.png"/>
                    <pic:cNvPicPr/>
                  </pic:nvPicPr>
                  <pic:blipFill>
                    <a:blip r:embed="rId30"/>
                    <a:stretch>
                      <a:fillRect/>
                    </a:stretch>
                  </pic:blipFill>
                  <pic:spPr>
                    <a:xfrm>
                      <a:off x="0" y="0"/>
                      <a:ext cx="5486400" cy="1865376"/>
                    </a:xfrm>
                    <a:prstGeom prst="rect"/>
                  </pic:spPr>
                </pic:pic>
              </a:graphicData>
            </a:graphic>
          </wp:inline>
        </w:drawing>
      </w:r>
    </w:p>
    <w:p>
      <w:pPr>
        <w:pStyle w:val="Heading1"/>
      </w:pPr>
      <w:r>
        <w:t>12. Reference · Inspect your evidence</w:t>
      </w:r>
    </w:p>
    <w:p>
      <w:r>
        <w:t>Use after practice; keep the selected fresh TN7/FP1/FN2/TP2metric-and-claim task for the individual attempt.</w:t>
      </w:r>
    </w:p>
    <w:p>
      <w:pPr>
        <w:pStyle w:val="Heading2"/>
      </w:pPr>
      <w:r>
        <w:t>Experiment evidence checklist</w:t>
      </w:r>
    </w:p>
    <w:p>
      <w:pPr>
        <w:pStyle w:val="ListBullet"/>
      </w:pPr>
      <w:r>
        <w:t>□ Define the task, feature/target roles, and intended-use boundary.</w:t>
      </w:r>
    </w:p>
    <w:p>
      <w:pPr>
        <w:pStyle w:val="ListBullet"/>
      </w:pPr>
      <w:r>
        <w:t>□ Show the calculation, code trace, or experiment record.</w:t>
      </w:r>
    </w:p>
    <w:p>
      <w:pPr>
        <w:pStyle w:val="ListBullet"/>
      </w:pPr>
      <w:r>
        <w:t>□ Test a normal case and one revealing boundary, missing, or shifted case.</w:t>
      </w:r>
    </w:p>
    <w:p>
      <w:pPr>
        <w:pStyle w:val="ListBullet"/>
      </w:pPr>
      <w:r>
        <w:t>□ Diagnose one failure without changing several factors at once.</w:t>
      </w:r>
    </w:p>
    <w:p>
      <w:pPr>
        <w:pStyle w:val="ListBullet"/>
      </w:pPr>
      <w:r>
        <w:t>□ Name a limitation, fairness concern, and the human-review action.</w:t>
      </w:r>
    </w:p>
    <w:p>
      <w:pPr>
        <w:pStyle w:val="ListBullet"/>
      </w:pPr>
      <w:r>
        <w:t>Independent evidence and defense:</w:t>
      </w:r>
    </w:p>
    <w:p>
      <w:pPr>
        <w:pStyle w:val="ListBullet"/>
      </w:pPr>
      <w:r>
        <w:t>My level:  □ Not yet  □ With one hint  □ Independently  □ I can teach and defend it</w:t>
      </w:r>
    </w:p>
    <w:p>
      <w:pPr>
        <w:pStyle w:val="Heading2"/>
      </w:pPr>
      <w:r>
        <w:t>Earlier wording, alternatives and picture transcripts · reference / check after trying</w:t>
      </w:r>
    </w:p>
    <w:p>
      <w:pPr>
        <w:spacing w:line="336" w:lineRule="auto" w:after="180"/>
      </w:pPr>
      <w:r>
        <w:rPr>
          <w:b w:val="0"/>
        </w:rPr>
        <w:t>INDEPENDENT PROOF</w:t>
      </w:r>
    </w:p>
    <w:p>
      <w:pPr>
        <w:pStyle w:val="Heading3"/>
      </w:pPr>
      <w:r>
        <w:t>Explain • Calculate • Transfer • Defend</w:t>
      </w:r>
    </w:p>
    <w:p>
      <w:pPr>
        <w:spacing w:line="336" w:lineRule="auto" w:after="180"/>
      </w:pPr>
      <w:r>
        <w:rPr>
          <w:b w:val="0"/>
        </w:rPr>
        <w:t>Complete this with a fresh case after guided practice and compare it with the mastery criteria.</w:t>
      </w:r>
    </w:p>
    <w:p>
      <w:r>
        <w:drawing>
          <wp:inline xmlns:a="http://schemas.openxmlformats.org/drawingml/2006/main" xmlns:pic="http://schemas.openxmlformats.org/drawingml/2006/picture">
            <wp:extent cx="5486400" cy="2048256"/>
            <wp:docPr id="28" name="Picture 28" descr="Independent ML Builder proof for Week 23"/>
            <wp:cNvGraphicFramePr>
              <a:graphicFrameLocks noChangeAspect="1"/>
            </wp:cNvGraphicFramePr>
            <a:graphic>
              <a:graphicData uri="http://schemas.openxmlformats.org/drawingml/2006/picture">
                <pic:pic>
                  <pic:nvPicPr>
                    <pic:cNvPr id="0" name="0eb9b5bd4f3a20760e1cb0556f06f452c4da7acaf78cd860f85b8c80e5c1cb58.png"/>
                    <pic:cNvPicPr/>
                  </pic:nvPicPr>
                  <pic:blipFill>
                    <a:blip r:embed="rId31"/>
                    <a:stretch>
                      <a:fillRect/>
                    </a:stretch>
                  </pic:blipFill>
                  <pic:spPr>
                    <a:xfrm>
                      <a:off x="0" y="0"/>
                      <a:ext cx="5486400" cy="2048256"/>
                    </a:xfrm>
                    <a:prstGeom prst="rect"/>
                  </pic:spPr>
                </pic:pic>
              </a:graphicData>
            </a:graphic>
          </wp:inline>
        </w:drawing>
      </w:r>
    </w:p>
    <w:p>
      <w:pPr>
        <w:spacing w:line="336" w:lineRule="auto" w:after="180"/>
      </w:pPr>
      <w:r>
        <w:rPr>
          <w:b w:val="0"/>
        </w:rPr>
        <w:t>REQUIRED PROOF  Identify contaminated evaluations and repair the workflow.</w:t>
      </w:r>
    </w:p>
    <w:p>
      <w:pPr>
        <w:spacing w:line="336" w:lineRule="auto" w:after="180"/>
      </w:pPr>
      <w:r>
        <w:rPr>
          <w:b w:val="0"/>
        </w:rPr>
        <w:t xml:space="preserve">NEXT BRIDGE  Carry the experiment </w:t>
      </w:r>
      <w:r>
        <w:rPr>
          <w:b/>
        </w:rPr>
        <w:t>evidence</w:t>
      </w:r>
      <w:r>
        <w:rPr>
          <w:b w:val="0"/>
        </w:rPr>
        <w:t xml:space="preserve"> into: Train, Validation, Test.</w:t>
      </w:r>
    </w:p>
    <w:p>
      <w:pPr>
        <w:pStyle w:val="Heading1"/>
      </w:pPr>
      <w:r>
        <w:t>13. Extra practice · Earlier complete case</w:t>
      </w:r>
    </w:p>
    <w:p>
      <w:r>
        <w:t>Attempt the question before opening its worked explanation.</w:t>
      </w:r>
    </w:p>
    <w:p>
      <w:pPr>
        <w:pStyle w:val="Heading2"/>
      </w:pPr>
      <w:r>
        <w:t>Situation and question</w:t>
      </w:r>
    </w:p>
    <w:p>
      <w:pPr>
        <w:spacing w:line="336" w:lineRule="auto" w:after="180"/>
      </w:pPr>
      <w:r>
        <w:rPr>
          <w:b w:val="0"/>
        </w:rPr>
        <w:t>A final-test folder has twenty leaves; its labels are opened weekly to choose models.</w:t>
      </w:r>
    </w:p>
    <w:p>
      <w:pPr>
        <w:spacing w:line="336" w:lineRule="auto" w:after="180"/>
      </w:pPr>
      <w:r>
        <w:rPr>
          <w:b w:val="0"/>
        </w:rPr>
        <w:t>Is it still untouched?</w:t>
      </w:r>
    </w:p>
    <w:p>
      <w:pPr>
        <w:pStyle w:val="Heading2"/>
      </w:pPr>
      <w:r>
        <w:t>Your explanation</w:t>
      </w:r>
    </w:p>
    <w:p>
      <w:pPr>
        <w:pStyle w:val="ListBullet"/>
      </w:pPr>
      <w: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Check after trying · reference / check after trying</w:t>
      </w:r>
    </w:p>
    <w:p>
      <w:pPr>
        <w:spacing w:line="336" w:lineRule="auto" w:after="180"/>
      </w:pPr>
      <w:r>
        <w:rPr>
          <w:b w:val="0"/>
        </w:rPr>
        <w:t>No. It functions as validation. Reserve a genuinely unused set for final evaluation or disclose the limitation.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Reserved folder</w:t>
            </w:r>
          </w:p>
        </w:tc>
        <w:tc>
          <w:tcPr>
            <w:tcW w:type="dxa" w:w="5112"/>
          </w:tcPr>
          <w:p>
            <w:r>
              <w:t>Twenty leaves</w:t>
            </w:r>
          </w:p>
        </w:tc>
      </w:tr>
      <w:tr>
        <w:tc>
          <w:tcPr>
            <w:tcW w:type="dxa" w:w="5112"/>
          </w:tcPr>
          <w:p>
            <w:r>
              <w:t>Weekly inspection</w:t>
            </w:r>
          </w:p>
        </w:tc>
        <w:tc>
          <w:tcPr>
            <w:tcW w:type="dxa" w:w="5112"/>
          </w:tcPr>
          <w:p>
            <w:r>
              <w:t>Labels influence model choice</w:t>
            </w:r>
          </w:p>
        </w:tc>
      </w:tr>
      <w:tr>
        <w:tc>
          <w:tcPr>
            <w:tcW w:type="dxa" w:w="5112"/>
          </w:tcPr>
          <w:p>
            <w:r>
              <w:t>Actual role</w:t>
            </w:r>
          </w:p>
        </w:tc>
        <w:tc>
          <w:tcPr>
            <w:tcW w:type="dxa" w:w="5112"/>
          </w:tcPr>
          <w:p>
            <w:r>
              <w:t>Validation</w:t>
            </w:r>
          </w:p>
        </w:tc>
      </w:tr>
      <w:tr>
        <w:tc>
          <w:tcPr>
            <w:tcW w:type="dxa" w:w="5112"/>
          </w:tcPr>
          <w:p>
            <w:r>
              <w:t>Repair</w:t>
            </w:r>
          </w:p>
        </w:tc>
        <w:tc>
          <w:tcPr>
            <w:tcW w:type="dxa" w:w="5112"/>
          </w:tcPr>
          <w:p>
            <w:r>
              <w:t>Reserve genuinely unused final cases</w:t>
            </w:r>
          </w:p>
        </w:tc>
      </w:tr>
    </w:tbl>
    <w:p>
      <w:pPr>
        <w:pStyle w:val="Heading2"/>
      </w:pPr>
      <w:r>
        <w:t>Earlier wording, alternatives and picture transcripts · reference / check after trying</w:t>
      </w:r>
    </w:p>
    <w:p>
      <w:pPr>
        <w:pStyle w:val="Heading3"/>
      </w:pPr>
      <w:r>
        <w:t>Week 23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pStyle w:val="Heading3"/>
      </w:pPr>
      <w:r>
        <w:t>The question</w:t>
      </w:r>
    </w:p>
    <w:p>
      <w:pPr>
        <w:pStyle w:val="Heading3"/>
      </w:pPr>
      <w:r>
        <w:t>Worked explanation</w:t>
      </w:r>
    </w:p>
    <w:p>
      <w:pPr>
        <w:pStyle w:val="Heading3"/>
      </w:pPr>
      <w:r>
        <w:t>Explain it in your own words</w:t>
      </w:r>
    </w:p>
    <w:p>
      <w:pPr>
        <w:pStyle w:val="Heading3"/>
      </w:pPr>
      <w:r>
        <w:t>Trace the supplied case visually</w:t>
      </w:r>
    </w:p>
    <w:p>
      <w:pPr>
        <w:pStyle w:val="Heading3"/>
      </w:pPr>
      <w:r>
        <w:t>A repeatedly inspected test set is no longer final</w:t>
      </w:r>
    </w:p>
    <w:p>
      <w:pPr>
        <w:spacing w:line="336" w:lineRule="auto" w:after="180"/>
      </w:pPr>
      <w:r>
        <w:rPr>
          <w:b w:val="0"/>
        </w:rPr>
        <w:t>A final-test folder has twenty leaves; its labels are opened weekly to choose models.</w:t>
      </w:r>
    </w:p>
    <w:p>
      <w:pPr>
        <w:spacing w:line="336" w:lineRule="auto" w:after="180"/>
      </w:pPr>
      <w:r>
        <w:rPr>
          <w:b w:val="0"/>
        </w:rPr>
        <w:t>Is it still untouched?</w:t>
      </w:r>
    </w:p>
    <w:p>
      <w:pPr>
        <w:spacing w:line="336" w:lineRule="auto" w:after="180"/>
      </w:pPr>
      <w:r>
        <w:rPr>
          <w:b w:val="0"/>
        </w:rPr>
        <w:t>No. It functions as validation. Reserve a genuinely unused set for final evaluation or disclose the limitation.</w:t>
      </w:r>
    </w:p>
    <w:p>
      <w:pPr>
        <w:pStyle w:val="Heading1"/>
      </w:pPr>
      <w:r>
        <w:t>15. Reference · Earlier route checklist</w:t>
      </w:r>
    </w:p>
    <w:p>
      <w:r>
        <w:t>Use one main route; revisit the checklist only when useful.</w:t>
      </w:r>
    </w:p>
    <w:p>
      <w:pPr>
        <w:pStyle w:val="Heading2"/>
      </w:pPr>
      <w:r>
        <w:t>Checklist and first prediction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Freeze the full evaluation procedure before testing</w:t>
            </w:r>
          </w:p>
        </w:tc>
        <w:tc>
          <w:tcPr>
            <w:tcW w:type="dxa" w:w="5112"/>
          </w:tcPr>
          <w:p>
            <w:r>
              <w:t>Explain the deciding step, show a trace or test, and state one limit.</w:t>
            </w:r>
          </w:p>
        </w:tc>
      </w:tr>
      <w:tr>
        <w:tc>
          <w:tcPr>
            <w:tcW w:type="dxa" w:w="5112"/>
          </w:tcPr>
          <w:p>
            <w:r>
              <w:t>Report a held-out result with counts and limitations</w:t>
            </w:r>
          </w:p>
        </w:tc>
        <w:tc>
          <w:tcPr>
            <w:tcW w:type="dxa" w:w="5112"/>
          </w:tcPr>
          <w:p>
            <w:r>
              <w:t>Explain the deciding step, show a trace or test, and state one limit.</w:t>
            </w:r>
          </w:p>
        </w:tc>
      </w:tr>
      <w:tr>
        <w:tc>
          <w:tcPr>
            <w:tcW w:type="dxa" w:w="5112"/>
          </w:tcPr>
          <w:p>
            <w:r>
              <w:t>Recognize when test feedback has become development</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2"/>
      </w:pPr>
      <w:r>
        <w:t>Earlier wording, alternatives and picture transcripts · reference / check after trying</w:t>
      </w:r>
    </w:p>
    <w:p>
      <w:pPr>
        <w:spacing w:line="336" w:lineRule="auto" w:after="180"/>
      </w:pPr>
      <w:r>
        <w:rPr>
          <w:b w:val="0"/>
        </w:rPr>
        <w:t>Start with this question: Open the final hold-out only after recording the frozen model choice.</w:t>
      </w:r>
    </w:p>
    <w:p>
      <w:pPr>
        <w:pStyle w:val="Heading1"/>
      </w:pPr>
      <w:r>
        <w:t>17. Extra practice · Predict, check and repair</w:t>
      </w:r>
    </w:p>
    <w:p>
      <w:r>
        <w:t>Keep supported feedback separate from the reserved independent case.</w:t>
      </w:r>
    </w:p>
    <w:p>
      <w:pPr>
        <w:pStyle w:val="Heading2"/>
      </w:pPr>
      <w:r>
        <w:t>First supported question and hint</w:t>
      </w:r>
    </w:p>
    <w:p>
      <w:pPr>
        <w:pStyle w:val="ListBullet"/>
      </w:pPr>
      <w:r>
        <w:t>Open the final hold-out only after recording the frozen model choice.</w:t>
      </w:r>
    </w:p>
    <w:p>
      <w:pPr>
        <w:pStyle w:val="Heading3"/>
      </w:pPr>
      <w:r>
        <w:t>Practice 1: explain the deciding evidence</w:t>
      </w:r>
    </w:p>
    <w:p>
      <w:pPr>
        <w:pStyle w:val="ListBullet"/>
      </w:pPr>
      <w:r>
        <w:t>Which labelled step matches this detail? Report these twelve held-out cases and their collection conditions; preserve all three error records.</w:t>
      </w:r>
    </w:p>
    <w:p>
      <w:pPr>
        <w:pStyle w:val="ListBullet"/>
      </w:pPr>
      <w:r>
        <w:t>1. Record freeze</w:t>
      </w:r>
    </w:p>
    <w:p>
      <w:pPr>
        <w:pStyle w:val="ListBullet"/>
      </w:pPr>
      <w:r>
        <w:t>2. Bound claim</w:t>
      </w:r>
    </w:p>
    <w:p>
      <w:pPr>
        <w:pStyle w:val="ListBullet"/>
      </w:pPr>
      <w:r>
        <w:t>3. Calculate metrics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 xml:space="preserve">After your attempt, compare with the supported explanation: Bound </w:t>
      </w:r>
      <w:r>
        <w:rPr>
          <w:b/>
        </w:rPr>
        <w:t>claim</w:t>
      </w:r>
      <w:r>
        <w:rPr>
          <w:b w:val="0"/>
        </w:rPr>
        <w:t xml:space="preserve"> Report these twelve held-out cases and their collection conditions; preserve all three error records. Read the picture in order.</w:t>
      </w:r>
    </w:p>
    <w:p>
      <w:pPr>
        <w:spacing w:line="336" w:lineRule="auto" w:after="180"/>
      </w:pPr>
      <w:r>
        <w:rPr>
          <w:b w:val="0"/>
        </w:rPr>
        <w:t xml:space="preserve">Report these twelve held-out cases and their collection conditions; preserve all three error records.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pStyle w:val="Heading2"/>
      </w:pPr>
      <w:r>
        <w:t>Changed-case question and hint</w:t>
      </w:r>
    </w:p>
    <w:p>
      <w:pPr>
        <w:pStyle w:val="Heading3"/>
      </w:pPr>
      <w:r>
        <w:t>Practice 2: explain the deciding evidence</w:t>
      </w:r>
    </w:p>
    <w:p>
      <w:pPr>
        <w:pStyle w:val="ListBullet"/>
      </w:pPr>
      <w:r>
        <w:t>Changed-case practice: The team changes a threshold after inspecting the false negatives. Which conclusion is supported by the supplied facts?</w:t>
      </w:r>
    </w:p>
    <w:p>
      <w:pPr>
        <w:pStyle w:val="ListBullet"/>
      </w:pPr>
      <w:r>
        <w:t>1. We can decide the result without examining the changed input or the procedure.</w:t>
      </w:r>
    </w:p>
    <w:p>
      <w:pPr>
        <w:pStyle w:val="ListBullet"/>
      </w:pPr>
      <w:r>
        <w:t>2. This set is now development evidence for the revised model.</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explanation · reference / check after trying</w:t>
      </w:r>
    </w:p>
    <w:p>
      <w:pPr>
        <w:spacing w:line="336" w:lineRule="auto" w:after="180"/>
      </w:pPr>
      <w:r>
        <w:rPr>
          <w:b w:val="0"/>
        </w:rPr>
        <w:t xml:space="preserve">After your attempt, compare with the supported explanation: This set is now development </w:t>
      </w:r>
      <w:r>
        <w:rPr>
          <w:b/>
        </w:rPr>
        <w:t>evidence</w:t>
      </w:r>
      <w:r>
        <w:rPr>
          <w:b w:val="0"/>
        </w:rPr>
        <w:t xml:space="preserve"> for the revised model. Using final outcomes to change the model breaks the untouched hold-out role.</w:t>
      </w:r>
    </w:p>
    <w:p>
      <w:pPr>
        <w:pStyle w:val="Heading2"/>
      </w:pPr>
      <w:r>
        <w:t>Repair and keep the record</w:t>
      </w:r>
    </w:p>
    <w:p>
      <w:pPr>
        <w:spacing w:line="336" w:lineRule="auto" w:after="180"/>
      </w:pPr>
      <w:r>
        <w:rPr>
          <w:b w:val="0"/>
        </w:rPr>
        <w:t xml:space="preserve">Review Train a Regression Model (ai-4/22). Goal: Fit a line from a declared </w:t>
      </w:r>
      <w:r>
        <w:rPr>
          <w:b/>
        </w:rPr>
        <w:t>training</w:t>
      </w:r>
      <w:r>
        <w:rPr>
          <w:b w:val="0"/>
        </w:rPr>
        <w:t xml:space="preserve"> candidate set. Short practice: May day3’s evaluation label choose the candidate line?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Mean, Median, and Baselines (ai-4/20). Goal: Fit mean and median constant baselines on </w:t>
      </w:r>
      <w:r>
        <w:rPr>
          <w:b/>
        </w:rPr>
        <w:t>training</w:t>
      </w:r>
      <w:r>
        <w:rPr>
          <w:b w:val="0"/>
        </w:rPr>
        <w:t xml:space="preserve"> targets. Short practice: Does either original baseline win under evaluation MAE?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Precision and Recall (ai-4/17). Goal: Choose the denominator that answers the question. Short practice: Were the original precision and recall denominators the same?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18. Reference · The six-picture journey</w:t>
      </w:r>
    </w:p>
    <w:p>
      <w:r>
        <w:t>Choose the picture needed for the current question.</w:t>
      </w:r>
    </w:p>
    <w:p>
      <w:pPr>
        <w:pStyle w:val="Heading2"/>
      </w:pPr>
      <w:r>
        <w:t>01. Hold Out Test Data: the case</w:t>
      </w:r>
    </w:p>
    <w:p>
      <w:r>
        <w:drawing>
          <wp:inline xmlns:a="http://schemas.openxmlformats.org/drawingml/2006/main" xmlns:pic="http://schemas.openxmlformats.org/drawingml/2006/picture">
            <wp:extent cx="5486400" cy="2990088"/>
            <wp:docPr id="29" name="Picture 29" descr="Open the final hold-out only after recording the frozen model choice. Supplied facts: Frozen plant classifier evaluates12 new grouped leaves: TP 3, FN 1, FP 2, TN 6. Positive means spotted.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23-01.png"/>
                    <pic:cNvPicPr/>
                  </pic:nvPicPr>
                  <pic:blipFill>
                    <a:blip r:embed="rId32"/>
                    <a:stretch>
                      <a:fillRect/>
                    </a:stretch>
                  </pic:blipFill>
                  <pic:spPr>
                    <a:xfrm>
                      <a:off x="0" y="0"/>
                      <a:ext cx="5486400" cy="2990088"/>
                    </a:xfrm>
                    <a:prstGeom prst="rect"/>
                  </pic:spPr>
                </pic:pic>
              </a:graphicData>
            </a:graphic>
          </wp:inline>
        </w:drawing>
      </w:r>
    </w:p>
    <w:p>
      <w:pPr>
        <w:spacing w:line="336" w:lineRule="auto" w:after="180"/>
      </w:pPr>
      <w:r>
        <w:rPr>
          <w:b w:val="0"/>
        </w:rPr>
        <w:t>Open the final hold-out only after recording the frozen model choice. Supplied facts: Frozen plant classifier evaluates12 new grouped leaves: TP 3, FN 1, FP 2, TN 6. Positive means spotted.</w:t>
      </w:r>
    </w:p>
    <w:p>
      <w:pPr>
        <w:spacing w:line="336" w:lineRule="auto" w:after="180"/>
      </w:pPr>
      <w:r>
        <w:rPr>
          <w:b w:val="0"/>
        </w:rPr>
        <w:t xml:space="preserve">All </w:t>
      </w:r>
      <w:r>
        <w:rPr>
          <w:b/>
        </w:rPr>
        <w:t>input</w:t>
      </w:r>
      <w:r>
        <w:rPr>
          <w:b w:val="0"/>
        </w:rPr>
        <w:t xml:space="preserve">s and outcomes in this worked example are invented classroom data; no real model run is </w:t>
      </w:r>
      <w:r>
        <w:rPr>
          <w:b/>
        </w:rPr>
        <w:t>claim</w:t>
      </w:r>
      <w:r>
        <w:rPr>
          <w:b w:val="0"/>
        </w:rPr>
        <w:t>ed.</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3337560"/>
            <wp:docPr id="30" name="Picture 30" descr="Record freeze: Record model version and choices before reading these final references. → Calculate metrics: Accuracy9/12=75%; precision3/5=60%; recall3/4=75%. → Bound claim: Report these twelve held-out cases and their collection conditions; preserve all three error records."/>
            <wp:cNvGraphicFramePr>
              <a:graphicFrameLocks noChangeAspect="1"/>
            </wp:cNvGraphicFramePr>
            <a:graphic>
              <a:graphicData uri="http://schemas.openxmlformats.org/drawingml/2006/picture">
                <pic:pic>
                  <pic:nvPicPr>
                    <pic:cNvPr id="0" name="academy-story-ai-4-23-02.png"/>
                    <pic:cNvPicPr/>
                  </pic:nvPicPr>
                  <pic:blipFill>
                    <a:blip r:embed="rId17"/>
                    <a:stretch>
                      <a:fillRect/>
                    </a:stretch>
                  </pic:blipFill>
                  <pic:spPr>
                    <a:xfrm>
                      <a:off x="0" y="0"/>
                      <a:ext cx="5486400" cy="3337560"/>
                    </a:xfrm>
                    <a:prstGeom prst="rect"/>
                  </pic:spPr>
                </pic:pic>
              </a:graphicData>
            </a:graphic>
          </wp:inline>
        </w:drawing>
      </w:r>
    </w:p>
    <w:p>
      <w:pPr>
        <w:spacing w:line="336" w:lineRule="auto" w:after="180"/>
      </w:pPr>
      <w:r>
        <w:rPr>
          <w:b w:val="0"/>
        </w:rPr>
        <w:t xml:space="preserve">Record </w:t>
      </w:r>
      <w:r>
        <w:rPr>
          <w:b/>
        </w:rPr>
        <w:t>freeze</w:t>
      </w:r>
      <w:r>
        <w:rPr>
          <w:b w:val="0"/>
        </w:rPr>
        <w:t>: Record model version and choices before reading these final references. → Calculate metrics: Accuracy9/12=75%; precision3/5=</w:t>
      </w:r>
      <w:r>
        <w:rPr>
          <w:b/>
        </w:rPr>
        <w:t>60%</w:t>
      </w:r>
      <w:r>
        <w:rPr>
          <w:b w:val="0"/>
        </w:rPr>
        <w:t xml:space="preserve">; recall3/4=75%. → Bound </w:t>
      </w:r>
      <w:r>
        <w:rPr>
          <w:b/>
        </w:rPr>
        <w:t>claim</w:t>
      </w:r>
      <w:r>
        <w:rPr>
          <w:b w:val="0"/>
        </w:rPr>
        <w:t>: Report these twelve held-out cases and their collection conditions; preserve all three error records.</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Frozen final-test results</w:t>
      </w:r>
    </w:p>
    <w:p>
      <w:r>
        <w:drawing>
          <wp:inline xmlns:a="http://schemas.openxmlformats.org/drawingml/2006/main" xmlns:pic="http://schemas.openxmlformats.org/drawingml/2006/picture">
            <wp:extent cx="5486400" cy="3096768"/>
            <wp:docPr id="31" name="Picture 31" descr="Frozen final-test results. actual spotted: predicted spotted = 3, predicted healthy = 1. actual healthy: predicted spotted = 2, predicted healthy = 6."/>
            <wp:cNvGraphicFramePr>
              <a:graphicFrameLocks noChangeAspect="1"/>
            </wp:cNvGraphicFramePr>
            <a:graphic>
              <a:graphicData uri="http://schemas.openxmlformats.org/drawingml/2006/picture">
                <pic:pic>
                  <pic:nvPicPr>
                    <pic:cNvPr id="0" name="academy-story-ai-4-23-03.png"/>
                    <pic:cNvPicPr/>
                  </pic:nvPicPr>
                  <pic:blipFill>
                    <a:blip r:embed="rId33"/>
                    <a:stretch>
                      <a:fillRect/>
                    </a:stretch>
                  </pic:blipFill>
                  <pic:spPr>
                    <a:xfrm>
                      <a:off x="0" y="0"/>
                      <a:ext cx="5486400" cy="3096768"/>
                    </a:xfrm>
                    <a:prstGeom prst="rect"/>
                  </pic:spPr>
                </pic:pic>
              </a:graphicData>
            </a:graphic>
          </wp:inline>
        </w:drawing>
      </w:r>
    </w:p>
    <w:p>
      <w:pPr>
        <w:spacing w:line="336" w:lineRule="auto" w:after="180"/>
      </w:pPr>
      <w:r>
        <w:rPr>
          <w:b w:val="0"/>
        </w:rPr>
        <w:t>Frozen final-test results. actual spotted: predicted spotted = 3, predicted healthy = 1. actual healthy: predicted spotted = 2, predicted healthy = 6.</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41904"/>
            <wp:docPr id="32" name="Picture 32" descr="Original case: Report these twelve held-out cases and their collection conditions; preserve all three error records. Changed condition: The team changes a threshold after inspecting the false negatives. Expected result: This set is now development evidence for the revised model. Reason: Using final outcomes to change the model breaks the untouched hold-out role."/>
            <wp:cNvGraphicFramePr>
              <a:graphicFrameLocks noChangeAspect="1"/>
            </wp:cNvGraphicFramePr>
            <a:graphic>
              <a:graphicData uri="http://schemas.openxmlformats.org/drawingml/2006/picture">
                <pic:pic>
                  <pic:nvPicPr>
                    <pic:cNvPr id="0" name="academy-story-ai-4-23-04.png"/>
                    <pic:cNvPicPr/>
                  </pic:nvPicPr>
                  <pic:blipFill>
                    <a:blip r:embed="rId19"/>
                    <a:stretch>
                      <a:fillRect/>
                    </a:stretch>
                  </pic:blipFill>
                  <pic:spPr>
                    <a:xfrm>
                      <a:off x="0" y="0"/>
                      <a:ext cx="5486400" cy="3041904"/>
                    </a:xfrm>
                    <a:prstGeom prst="rect"/>
                  </pic:spPr>
                </pic:pic>
              </a:graphicData>
            </a:graphic>
          </wp:inline>
        </w:drawing>
      </w:r>
    </w:p>
    <w:p>
      <w:pPr>
        <w:spacing w:line="336" w:lineRule="auto" w:after="180"/>
      </w:pPr>
      <w:r>
        <w:rPr>
          <w:b w:val="0"/>
        </w:rPr>
        <w:t>Original case: Report these twelve held-out cases and their collection conditions; preserve all three error records. Changed condition: The team changes a threshold after inspecting the false negatives.</w:t>
      </w:r>
    </w:p>
    <w:p>
      <w:pPr>
        <w:spacing w:line="336" w:lineRule="auto" w:after="180"/>
      </w:pPr>
      <w:r>
        <w:rPr>
          <w:b w:val="0"/>
        </w:rPr>
        <w:t xml:space="preserve">Expected result: This set is now development </w:t>
      </w:r>
      <w:r>
        <w:rPr>
          <w:b/>
        </w:rPr>
        <w:t>evidence</w:t>
      </w:r>
      <w:r>
        <w:rPr>
          <w:b w:val="0"/>
        </w:rPr>
        <w:t xml:space="preserve"> for the revised model. Reason: Using final outcomes to change the model breaks the untouched hold-out role.</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33" name="Picture 33" descr="Read the picture in order. Report these twelve held-out cases and their collection conditions; preserve all three error records. The arrows show which recorded input or intermediate result each decision uses. Explain the deciding step aloud before checking the changed case; pointing to the final answer alone does not show how it follows. Limit: A hold-out can still be unrepresentative, too small or badly labelled; separation alone does not guarantee reliable estimates."/>
            <wp:cNvGraphicFramePr>
              <a:graphicFrameLocks noChangeAspect="1"/>
            </wp:cNvGraphicFramePr>
            <a:graphic>
              <a:graphicData uri="http://schemas.openxmlformats.org/drawingml/2006/picture">
                <pic:pic>
                  <pic:nvPicPr>
                    <pic:cNvPr id="0" name="academy-story-ai-4-23-05.png"/>
                    <pic:cNvPicPr/>
                  </pic:nvPicPr>
                  <pic:blipFill>
                    <a:blip r:embed="rId3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Report these twelve held-out cases and their collection conditions; preserve all three error records.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Limit: A hold-out can still be unrepresentative, too small or badly labelled; separation alone does not guarantee reliable estimates.</w:t>
      </w:r>
    </w:p>
    <w:p>
      <w:pPr>
        <w:spacing w:line="336" w:lineRule="auto" w:after="180"/>
      </w:pPr>
      <w:r>
        <w:rPr>
          <w:b w:val="0"/>
        </w:rPr>
        <w:t xml:space="preserve">Explain the case, then point to a limit on the </w:t>
      </w:r>
      <w:r>
        <w:rPr>
          <w:b/>
        </w:rPr>
        <w:t>claim</w:t>
      </w:r>
      <w:r>
        <w:rPr>
          <w:b w:val="0"/>
        </w:rPr>
        <w:t>.</w:t>
      </w:r>
    </w:p>
    <w:p>
      <w:pPr>
        <w:pStyle w:val="Heading2"/>
      </w:pPr>
      <w:r>
        <w:t>06. Make the idea visible in your project</w:t>
      </w:r>
    </w:p>
    <w:p>
      <w:r>
        <w:drawing>
          <wp:inline xmlns:a="http://schemas.openxmlformats.org/drawingml/2006/main" xmlns:pic="http://schemas.openxmlformats.org/drawingml/2006/picture">
            <wp:extent cx="5486400" cy="3681984"/>
            <wp:docPr id="34" name="Picture 34"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at is needed for an honest final claim about the revised version?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23-06.png"/>
                    <pic:cNvPicPr/>
                  </pic:nvPicPr>
                  <pic:blipFill>
                    <a:blip r:embed="rId3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What is needed for an honest final </w:t>
      </w:r>
      <w:r>
        <w:rPr>
          <w:b/>
        </w:rPr>
        <w:t>claim</w:t>
      </w:r>
      <w:r>
        <w:rPr>
          <w:b w:val="0"/>
        </w:rPr>
        <w:t xml:space="preserve"> about the revised version?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Hold Out Test Data: the case</w:t>
      </w:r>
    </w:p>
    <w:p>
      <w:pPr>
        <w:pStyle w:val="Heading3"/>
      </w:pPr>
      <w:r>
        <w:t>02. Follow the deciding steps</w:t>
      </w:r>
    </w:p>
    <w:p>
      <w:pPr>
        <w:pStyle w:val="Heading3"/>
      </w:pPr>
      <w:r>
        <w:t>03. Frozen final-test results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