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ai-4/29</w:t>
      </w:r>
    </w:p>
    <w:p>
      <w:pPr>
        <w:pStyle w:val="Title"/>
      </w:pPr>
      <w:r>
        <w:t>Feature Engineering</w:t>
      </w:r>
    </w:p>
    <w:p>
      <w:r>
        <w:t>Project: Responsible Plant Classifier</w:t>
      </w:r>
    </w:p>
    <w:p>
      <w:pPr>
        <w:pStyle w:val="Heading1"/>
      </w:pPr>
      <w:r>
        <w:t>Name the formula. Match the units. Freeze the training state.</w:t>
      </w:r>
    </w:p>
    <w:p>
      <w:r>
        <w:t>Construct legitimate features while keeping arithmetic,availability and predictive usefulness separate.</w:t>
      </w:r>
    </w:p>
    <w:p>
      <w:r>
        <w:t>Complete geometry contract → pictorial centering → zero/missing/mixed-unit probes → controlled saved-result comparison → independent new area.</w:t>
      </w:r>
    </w:p>
    <w:p>
      <w:pPr>
        <w:pStyle w:val="Heading1"/>
      </w:pPr>
      <w:r>
        <w:t>01. Which information can this feature legitimately use?</w:t>
      </w:r>
    </w:p>
    <w:p>
      <w:r>
        <w:t>A useful formula needs units,availability and a missing-value policy.</w:t>
      </w:r>
    </w:p>
    <w:p>
      <w:pPr>
        <w:pStyle w:val="Heading2"/>
      </w:pPr>
      <w:r>
        <w:t>Learning goals</w:t>
      </w:r>
    </w:p>
    <w:p>
      <w:pPr>
        <w:spacing w:line="336" w:lineRule="auto" w:after="180"/>
      </w:pPr>
      <w:r>
        <w:rPr>
          <w:b w:val="0"/>
        </w:rPr>
        <w:t xml:space="preserve">I can create features available at </w:t>
      </w:r>
      <w:r>
        <w:rPr>
          <w:b/>
        </w:rPr>
        <w:t>prediction</w:t>
      </w:r>
      <w:r>
        <w:rPr>
          <w:b w:val="0"/>
        </w:rPr>
        <w:t xml:space="preserve"> time.</w:t>
      </w:r>
    </w:p>
    <w:p>
      <w:pPr>
        <w:spacing w:line="336" w:lineRule="auto" w:after="180"/>
      </w:pPr>
      <w:r>
        <w:rPr>
          <w:b w:val="0"/>
        </w:rPr>
        <w:t xml:space="preserve">I can fit feature </w:t>
      </w:r>
      <w:r>
        <w:rPr>
          <w:b/>
        </w:rPr>
        <w:t>transformation</w:t>
      </w:r>
      <w:r>
        <w:rPr>
          <w:b w:val="0"/>
        </w:rPr>
        <w:t xml:space="preserve">s using </w:t>
      </w:r>
      <w:r>
        <w:rPr>
          <w:b/>
        </w:rPr>
        <w:t>training</w:t>
      </w:r>
      <w:r>
        <w:rPr>
          <w:b w:val="0"/>
        </w:rPr>
        <w:t xml:space="preserve"> </w:t>
      </w:r>
      <w:r>
        <w:rPr>
          <w:b/>
        </w:rPr>
        <w:t>evidence</w:t>
      </w:r>
      <w:r>
        <w:rPr>
          <w:b w:val="0"/>
        </w:rPr>
        <w:t xml:space="preserve"> only.</w:t>
      </w:r>
    </w:p>
    <w:p>
      <w:pPr>
        <w:spacing w:line="336" w:lineRule="auto" w:after="180"/>
      </w:pPr>
      <w:r>
        <w:rPr>
          <w:b w:val="0"/>
        </w:rPr>
        <w:t>I can compare a feature change without changing the evaluation set.</w:t>
      </w:r>
    </w:p>
    <w:p>
      <w:pPr>
        <w:pStyle w:val="Heading2"/>
      </w:pPr>
      <w:r>
        <w:t>Recall training-only preparation</w:t>
      </w:r>
    </w:p>
    <w:p>
      <w:pPr>
        <w:pStyle w:val="ListBullet"/>
      </w:pPr>
      <w:r>
        <w:t>Close your notes first. A rough first answer helps us choose the right starting point; it is not a score for your ability.</w:t>
      </w:r>
    </w:p>
    <w:p>
      <w:pPr>
        <w:pStyle w:val="ListBullet"/>
      </w:pPr>
      <w:r>
        <w:t>Without opening the old lesson, explain one key idea from Learning Curves. Give an example and a mistake that the idea helps you avoid.</w:t>
      </w:r>
    </w:p>
    <w:p>
      <w:pPr>
        <w:pStyle w:val="ListBullet"/>
      </w:pPr>
      <w:r>
        <w:t>Without opening the old lesson, explain one key idea from Reproducible Experiments. Give an example and a mistake that the idea helps you avoid.</w:t>
      </w:r>
    </w:p>
    <w:p>
      <w:pPr>
        <w:pStyle w:val="ListBullet"/>
      </w:pPr>
      <w:r>
        <w:t>Without opening the old lesson, explain one key idea from Hold Out Test Data. Give an example and a mistake that the idea helps you avoid.</w:t>
      </w:r>
    </w:p>
    <w:p>
      <w:pPr>
        <w:pStyle w:val="ListBullet"/>
      </w:pPr>
      <w:r>
        <w:t>Why must preprocessing be fitted on training only?</w:t>
      </w:r>
    </w:p>
    <w:p>
      <w:pPr>
        <w:pStyle w:val="Heading2"/>
      </w:pPr>
      <w:r>
        <w:t>Readiness for the association extension</w:t>
      </w:r>
    </w:p>
    <w:p>
      <w:pPr>
        <w:pStyle w:val="ListBullet"/>
      </w:pPr>
      <w:r>
        <w:t>Can a survey of only one club establish the preference of all students?</w:t>
      </w:r>
    </w:p>
    <w:p>
      <w:pPr>
        <w:pStyle w:val="Heading3"/>
      </w:pPr>
      <w:r>
        <w:t>My readiness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By the end, I can explain </w:t>
      </w:r>
      <w:r>
        <w:rPr>
          <w:b/>
        </w:rPr>
        <w:t>feature engineering</w:t>
      </w:r>
      <w:r>
        <w:rPr>
          <w:b w:val="0"/>
        </w:rPr>
        <w:t xml:space="preserve">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rPr>
        <w:t>Feature engineering</w:t>
      </w:r>
      <w:r>
        <w:rPr>
          <w:b w:val="0"/>
        </w:rPr>
        <w:t xml:space="preserve"> transforms raw </w:t>
      </w:r>
      <w:r>
        <w:rPr>
          <w:b/>
        </w:rPr>
        <w:t>input</w:t>
      </w:r>
      <w:r>
        <w:rPr>
          <w:b w:val="0"/>
        </w:rPr>
        <w:t xml:space="preserve">s into useful structure while preserving </w:t>
      </w:r>
      <w:r>
        <w:rPr>
          <w:b/>
        </w:rPr>
        <w:t>prediction</w:t>
      </w:r>
      <w:r>
        <w:rPr>
          <w:b w:val="0"/>
        </w:rPr>
        <w:t xml:space="preserve">-time </w:t>
      </w:r>
      <w:r>
        <w:rPr>
          <w:b/>
        </w:rPr>
        <w:t>availability</w:t>
      </w:r>
      <w:r>
        <w:rPr>
          <w:b w:val="0"/>
        </w:rPr>
        <w:t xml:space="preserve"> and avoiding </w:t>
      </w:r>
      <w:r>
        <w:rPr>
          <w:b/>
        </w:rPr>
        <w:t>leakage</w:t>
      </w:r>
      <w:r>
        <w:rPr>
          <w:b w:val="0"/>
        </w:rPr>
        <w:t>.</w:t>
      </w:r>
    </w:p>
    <w:p>
      <w:r>
        <w:drawing>
          <wp:inline xmlns:a="http://schemas.openxmlformats.org/drawingml/2006/main" xmlns:pic="http://schemas.openxmlformats.org/drawingml/2006/picture">
            <wp:extent cx="2942705" cy="2942705"/>
            <wp:docPr id="1" name="Picture 1" descr="AI-4 Week 29 illustration: Feature Engineering"/>
            <wp:cNvGraphicFramePr>
              <a:graphicFrameLocks noChangeAspect="1"/>
            </wp:cNvGraphicFramePr>
            <a:graphic>
              <a:graphicData uri="http://schemas.openxmlformats.org/drawingml/2006/picture">
                <pic:pic>
                  <pic:nvPicPr>
                    <pic:cNvPr id="0" name="aaba5c3835bcb26086b27b33872e9bd520bd7374da20b4c7f775e5c0af88182b.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LEARNING TARGET  Length=12 cm, width=30 mm. Compute length/width using matching units. Explain handling for zero or missing width and where learned scaling is fitted.</w:t>
      </w:r>
    </w:p>
    <w:p>
      <w:pPr>
        <w:spacing w:line="336" w:lineRule="auto" w:after="180"/>
      </w:pPr>
      <w:r>
        <w:rPr>
          <w:b w:val="0"/>
        </w:rPr>
        <w:t>Builder name and experiment date:</w:t>
      </w:r>
    </w:p>
    <w:p>
      <w:pPr>
        <w:pStyle w:val="Heading3"/>
      </w:pPr>
      <w:r>
        <w:t>Readiness for the connected explanation</w:t>
      </w:r>
    </w:p>
    <w:p>
      <w:pPr>
        <w:pStyle w:val="Heading3"/>
      </w:pPr>
      <w:r>
        <w:t>Readiness for Relationships and confounding</w:t>
      </w:r>
    </w:p>
    <w:p>
      <w:pPr>
        <w:pStyle w:val="Heading3"/>
      </w:pPr>
      <w:r>
        <w:t>This week’s end goal</w:t>
      </w:r>
    </w:p>
    <w:p>
      <w:pPr>
        <w:pStyle w:val="Heading1"/>
      </w:pPr>
      <w:r>
        <w:t>02. Construct only from information available at prediction time</w:t>
      </w:r>
    </w:p>
    <w:p>
      <w:r>
        <w:t>A future outcome is not a legitimate input just because it correlates with the target.</w:t>
      </w:r>
    </w:p>
    <w:p>
      <w:pPr>
        <w:pStyle w:val="Heading2"/>
      </w:pPr>
      <w:r>
        <w:t>Main geometric feature and fictional scope</w:t>
      </w:r>
    </w:p>
    <w:p>
      <w:pPr>
        <w:spacing w:line="336" w:lineRule="auto" w:after="180"/>
      </w:pPr>
      <w:r>
        <w:rPr>
          <w:b w:val="0"/>
        </w:rPr>
        <w:t xml:space="preserve">A useful feature represents information available when the </w:t>
      </w:r>
      <w:r>
        <w:rPr>
          <w:b/>
        </w:rPr>
        <w:t>prediction</w:t>
      </w:r>
      <w:r>
        <w:rPr>
          <w:b w:val="0"/>
        </w:rPr>
        <w:t xml:space="preserve"> is made. In a fictional parcel task, length and width are measured before packing, so area=length*width is available.</w:t>
      </w:r>
    </w:p>
    <w:p>
      <w:pPr>
        <w:spacing w:line="336" w:lineRule="auto" w:after="180"/>
      </w:pPr>
      <w:r>
        <w:rPr>
          <w:b w:val="0"/>
        </w:rPr>
        <w:t>The final delivery delay is not available when predicting dispatch time. A strong correlation cannot make a future value legitimate.</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feature engineering</w:t>
      </w:r>
      <w:r>
        <w:rPr>
          <w:b w:val="0"/>
        </w:rPr>
        <w:t>.</w:t>
      </w:r>
    </w:p>
    <w:p>
      <w:pPr>
        <w:pStyle w:val="Heading2"/>
      </w:pPr>
      <w:r>
        <w:t>Optional extension · Complete practice/score association · reference / check after trying</w:t>
      </w:r>
    </w:p>
    <w:p>
      <w:pPr>
        <w:spacing w:line="336" w:lineRule="auto" w:after="180"/>
      </w:pPr>
      <w:r>
        <w:rPr>
          <w:b w:val="0"/>
        </w:rPr>
        <w:t xml:space="preserve">In a fictional log, groups that practiced longer also scored higher: 1 hour with 4 points, 2 hours with 6 and 3 hours with 8. This pattern is an </w:t>
      </w:r>
      <w:r>
        <w:rPr>
          <w:b/>
        </w:rPr>
        <w:t>association</w:t>
      </w:r>
      <w:r>
        <w:rPr>
          <w:b w:val="0"/>
        </w:rPr>
        <w:t>. Prior experience could affect both practice choices and scores.</w:t>
      </w:r>
    </w:p>
    <w:p>
      <w:pPr>
        <w:spacing w:line="336" w:lineRule="auto" w:after="180"/>
      </w:pPr>
      <w:r>
        <w:rPr>
          <w:b w:val="0"/>
        </w:rPr>
        <w:t>The table alone cannot establish the effect of adding practice time.</w:t>
      </w:r>
    </w:p>
    <w:p>
      <w:pPr>
        <w:pStyle w:val="Heading2"/>
      </w:pPr>
      <w:r>
        <w:t>Earlier wording, alternatives and picture transcripts · reference / check after trying</w:t>
      </w:r>
    </w:p>
    <w:p>
      <w:pPr>
        <w:spacing w:line="336" w:lineRule="auto" w:after="180"/>
      </w:pPr>
      <w:r>
        <w:rPr>
          <w:b w:val="0"/>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29 illustration: Feature Engineering"/>
            <wp:cNvGraphicFramePr>
              <a:graphicFrameLocks noChangeAspect="1"/>
            </wp:cNvGraphicFramePr>
            <a:graphic>
              <a:graphicData uri="http://schemas.openxmlformats.org/drawingml/2006/picture">
                <pic:pic>
                  <pic:nvPicPr>
                    <pic:cNvPr id="0" name="aaba5c3835bcb26086b27b33872e9bd520bd7374da20b4c7f775e5c0af88182b.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 xml:space="preserve">MYSTERY  The team must use </w:t>
      </w:r>
      <w:r>
        <w:rPr>
          <w:b/>
        </w:rPr>
        <w:t>feature engineering</w:t>
      </w:r>
      <w:r>
        <w:rPr>
          <w:b w:val="0"/>
        </w:rPr>
        <w:t xml:space="preserve">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pStyle w:val="Heading3"/>
      </w:pPr>
      <w:r>
        <w:t>Apply the connected idea: Relationships and confounding</w:t>
      </w:r>
    </w:p>
    <w:p>
      <w:pPr>
        <w:pStyle w:val="Heading1"/>
      </w:pPr>
      <w:r>
        <w:t>03. Keep construction and training-fitted preparation distinct</w:t>
      </w:r>
    </w:p>
    <w:p>
      <w:r>
        <w:t>Area is a declared formula;centering learns one value from training.</w:t>
      </w:r>
    </w:p>
    <w:p>
      <w:pPr>
        <w:pStyle w:val="Heading2"/>
      </w:pPr>
      <w:r>
        <w:t>Complete dimensions,formulas and unit contract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Feature step</w:t>
            </w:r>
          </w:p>
        </w:tc>
        <w:tc>
          <w:tcPr>
            <w:tcW w:type="dxa" w:w="3408"/>
          </w:tcPr>
          <w:p>
            <w:r>
              <w:t>Complete main dimensions / rule</w:t>
            </w:r>
          </w:p>
        </w:tc>
        <w:tc>
          <w:tcPr>
            <w:tcW w:type="dxa" w:w="3408"/>
          </w:tcPr>
          <w:p>
            <w:r>
              <w:t>Unit or boundary</w:t>
            </w:r>
          </w:p>
        </w:tc>
      </w:tr>
      <w:tr>
        <w:tc>
          <w:tcPr>
            <w:tcW w:type="dxa" w:w="3408"/>
          </w:tcPr>
          <w:p>
            <w:r>
              <w:t>Training rows</w:t>
            </w:r>
          </w:p>
        </w:tc>
        <w:tc>
          <w:tcPr>
            <w:tcW w:type="dxa" w:w="3408"/>
          </w:tcPr>
          <w:p>
            <w:r>
              <w:t>T1 length2, width 3; T2 length4, width 2; T3 length6, width 1, both dimensionscm</w:t>
            </w:r>
          </w:p>
        </w:tc>
        <w:tc>
          <w:tcPr>
            <w:tcW w:type="dxa" w:w="3408"/>
          </w:tcPr>
          <w:p>
            <w:r>
              <w:t>Areas6, 8, 6cm²</w:t>
            </w:r>
          </w:p>
        </w:tc>
      </w:tr>
      <w:tr>
        <w:tc>
          <w:tcPr>
            <w:tcW w:type="dxa" w:w="3408"/>
          </w:tcPr>
          <w:p>
            <w:r>
              <w:t>Fit centering state</w:t>
            </w:r>
          </w:p>
        </w:tc>
        <w:tc>
          <w:tcPr>
            <w:tcW w:type="dxa" w:w="3408"/>
          </w:tcPr>
          <w:p>
            <w:r>
              <w:t>Training mean area(6+8+6)/3=20/3</w:t>
            </w:r>
          </w:p>
        </w:tc>
        <w:tc>
          <w:tcPr>
            <w:tcW w:type="dxa" w:w="3408"/>
          </w:tcPr>
          <w:p>
            <w:r>
              <w:t>cm²; learned from training only</w:t>
            </w:r>
          </w:p>
        </w:tc>
      </w:tr>
      <w:tr>
        <w:tc>
          <w:tcPr>
            <w:tcW w:type="dxa" w:w="3408"/>
          </w:tcPr>
          <w:p>
            <w:r>
              <w:t>Validation V1</w:t>
            </w:r>
          </w:p>
        </w:tc>
        <w:tc>
          <w:tcPr>
            <w:tcW w:type="dxa" w:w="3408"/>
          </w:tcPr>
          <w:p>
            <w:r>
              <w:t>Length5 cm, width 2 cm→area 10cm²</w:t>
            </w:r>
          </w:p>
        </w:tc>
        <w:tc>
          <w:tcPr>
            <w:tcW w:type="dxa" w:w="3408"/>
          </w:tcPr>
          <w:p>
            <w:r>
              <w:t>Centered area 10-20/3=10/3cm²</w:t>
            </w:r>
          </w:p>
        </w:tc>
      </w:tr>
      <w:tr>
        <w:tc>
          <w:tcPr>
            <w:tcW w:type="dxa" w:w="3408"/>
          </w:tcPr>
          <w:p>
            <w:r>
              <w:t>Separate ratio example</w:t>
            </w:r>
          </w:p>
        </w:tc>
        <w:tc>
          <w:tcPr>
            <w:tcW w:type="dxa" w:w="3408"/>
          </w:tcPr>
          <w:p>
            <w:r>
              <w:t>Length12 cm, width 30 mm=3 cm→length_over_width4</w:t>
            </w:r>
          </w:p>
        </w:tc>
        <w:tc>
          <w:tcPr>
            <w:tcW w:type="dxa" w:w="3408"/>
          </w:tcPr>
          <w:p>
            <w:r>
              <w:t>Dimensionless ratio with declared order</w:t>
            </w:r>
          </w:p>
        </w:tc>
      </w:tr>
      <w:tr>
        <w:tc>
          <w:tcPr>
            <w:tcW w:type="dxa" w:w="3408"/>
          </w:tcPr>
          <w:p>
            <w:r>
              <w:t>Zero/missing width</w:t>
            </w:r>
          </w:p>
        </w:tc>
        <w:tc>
          <w:tcPr>
            <w:tcW w:type="dxa" w:w="3408"/>
          </w:tcPr>
          <w:p>
            <w:r>
              <w:t>Area formula permits measured 0 width→area 0; length/width cannot divide by0. Missing width is unobserved.</w:t>
            </w:r>
          </w:p>
        </w:tc>
        <w:tc>
          <w:tcPr>
            <w:tcW w:type="dxa" w:w="3408"/>
          </w:tcPr>
          <w:p>
            <w:r>
              <w:t>Return ratio unavailable for 0; request/reject missing dimensions under this contract.</w:t>
            </w:r>
          </w:p>
        </w:tc>
      </w:tr>
    </w:tbl>
    <w:p>
      <w:pPr>
        <w:spacing w:line="336" w:lineRule="auto" w:after="180"/>
      </w:pPr>
      <w:r>
        <w:rPr>
          <w:b/>
        </w:rPr>
        <w:t>Training</w:t>
      </w:r>
      <w:r>
        <w:rPr>
          <w:b w:val="0"/>
        </w:rPr>
        <w:t xml:space="preserve"> rectangles have lengths [2, 4, 6] and widths [3, 2, 1], so areas are[6, 8, 6] square cm. </w:t>
      </w:r>
      <w:r>
        <w:rPr>
          <w:b/>
        </w:rPr>
        <w:t>Training</w:t>
      </w:r>
      <w:r>
        <w:rPr>
          <w:b w:val="0"/>
        </w:rPr>
        <w:t xml:space="preserve"> mean area is 20/3. A validation rectangle length 5 width 2 has area 10 and centered area 10-20/3=10/3.</w:t>
      </w:r>
    </w:p>
    <w:p>
      <w:pPr>
        <w:spacing w:line="336" w:lineRule="auto" w:after="180"/>
      </w:pPr>
      <w:r>
        <w:rPr>
          <w:b w:val="0"/>
        </w:rPr>
        <w:t xml:space="preserve">Freeze the </w:t>
      </w:r>
      <w:r>
        <w:rPr>
          <w:b/>
        </w:rPr>
        <w:t>training</w:t>
      </w:r>
      <w:r>
        <w:rPr>
          <w:b w:val="0"/>
        </w:rPr>
        <w:t xml:space="preserve"> mean; do not recompute it with validation.</w:t>
      </w:r>
    </w:p>
    <w:p>
      <w:pPr>
        <w:pStyle w:val="Heading2"/>
      </w:pPr>
      <w:r>
        <w:t>Explain the mechanism from its evidence</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2"/>
      </w:pPr>
      <w:r>
        <w:t>Optional extension · Printed association records and confounding explanation · reference / check after trying</w:t>
      </w:r>
    </w:p>
    <w:p>
      <w:r>
        <w:rPr>
          <w:rFonts w:ascii="Courier New" w:hAnsi="Courier New"/>
          <w:sz w:val="18"/>
        </w:rPr>
        <w:t>rows = [{"hours": 1, "score": 4},</w:t>
        <w:br/>
        <w:t xml:space="preserve">        {"hours": 2, "score": 6},</w:t>
        <w:br/>
        <w:t xml:space="preserve">        {"hours": 3, "score": 8}]</w:t>
        <w:br/>
        <w:t>for row in rows:</w:t>
        <w:br/>
        <w:t xml:space="preserve">    print(row["hours"], row["score"])</w:t>
      </w:r>
    </w:p>
    <w:p>
      <w:pPr>
        <w:pStyle w:val="Heading3"/>
      </w:pPr>
      <w:r>
        <w:t>Follow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Step or case</w:t>
            </w:r>
          </w:p>
        </w:tc>
        <w:tc>
          <w:tcPr>
            <w:tcW w:type="dxa" w:w="3408"/>
          </w:tcPr>
          <w:p>
            <w:r>
              <w:t>Evidence</w:t>
            </w:r>
          </w:p>
        </w:tc>
        <w:tc>
          <w:tcPr>
            <w:tcW w:type="dxa" w:w="3408"/>
          </w:tcPr>
          <w:p>
            <w:r>
              <w:t>Meaning</w:t>
            </w:r>
          </w:p>
        </w:tc>
      </w:tr>
      <w:tr>
        <w:tc>
          <w:tcPr>
            <w:tcW w:type="dxa" w:w="3408"/>
          </w:tcPr>
          <w:p>
            <w:r>
              <w:t>Observed</w:t>
            </w:r>
          </w:p>
        </w:tc>
        <w:tc>
          <w:tcPr>
            <w:tcW w:type="dxa" w:w="3408"/>
          </w:tcPr>
          <w:p>
            <w:r>
              <w:t>More practice with higher scores</w:t>
            </w:r>
          </w:p>
        </w:tc>
        <w:tc>
          <w:tcPr>
            <w:tcW w:type="dxa" w:w="3408"/>
          </w:tcPr>
          <w:p>
            <w:r>
              <w:t>Association</w:t>
            </w:r>
          </w:p>
        </w:tc>
      </w:tr>
      <w:tr>
        <w:tc>
          <w:tcPr>
            <w:tcW w:type="dxa" w:w="3408"/>
          </w:tcPr>
          <w:p>
            <w:r>
              <w:t>Possible other factor</w:t>
            </w:r>
          </w:p>
        </w:tc>
        <w:tc>
          <w:tcPr>
            <w:tcW w:type="dxa" w:w="3408"/>
          </w:tcPr>
          <w:p>
            <w:r>
              <w:t>Prior experience</w:t>
            </w:r>
          </w:p>
        </w:tc>
        <w:tc>
          <w:tcPr>
            <w:tcW w:type="dxa" w:w="3408"/>
          </w:tcPr>
          <w:p>
            <w:r>
              <w:t>May affect both</w:t>
            </w:r>
          </w:p>
        </w:tc>
      </w:tr>
      <w:tr>
        <w:tc>
          <w:tcPr>
            <w:tcW w:type="dxa" w:w="3408"/>
          </w:tcPr>
          <w:p>
            <w:r>
              <w:t>Missing evidence</w:t>
            </w:r>
          </w:p>
        </w:tc>
        <w:tc>
          <w:tcPr>
            <w:tcW w:type="dxa" w:w="3408"/>
          </w:tcPr>
          <w:p>
            <w:r>
              <w:t>Comparable starting conditions</w:t>
            </w:r>
          </w:p>
        </w:tc>
        <w:tc>
          <w:tcPr>
            <w:tcW w:type="dxa" w:w="3408"/>
          </w:tcPr>
          <w:p>
            <w:r>
              <w:t>Limits causal claim</w:t>
            </w:r>
          </w:p>
        </w:tc>
      </w:tr>
    </w:tbl>
    <w:p>
      <w:r>
        <w:t>Read each row from left to right and connect the evidence to the stated rule.</w:t>
      </w:r>
    </w:p>
    <w:p>
      <w:pPr>
        <w:spacing w:line="336" w:lineRule="auto" w:after="180"/>
      </w:pPr>
      <w:r>
        <w:rPr>
          <w:b w:val="0"/>
        </w:rPr>
        <w:t xml:space="preserve">The numbers rise together in these three invented records. A description such as higher practice hours went with higher scores is supported. A claim that one extra hour guarantees two more points goes beyond the </w:t>
      </w:r>
      <w:r>
        <w:rPr>
          <w:b/>
        </w:rPr>
        <w:t>observation</w:t>
      </w:r>
      <w:r>
        <w:rPr>
          <w:b w:val="0"/>
        </w:rPr>
        <w:t>s.</w:t>
      </w:r>
    </w:p>
    <w:p>
      <w:pPr>
        <w:spacing w:line="336" w:lineRule="auto" w:after="180"/>
      </w:pPr>
      <w:r>
        <w:rPr>
          <w:b w:val="0"/>
        </w:rPr>
        <w:t>No statistical calculation is required to see this limit.</w:t>
      </w:r>
    </w:p>
    <w:p>
      <w:pPr>
        <w:spacing w:line="336" w:lineRule="auto" w:after="180"/>
      </w:pPr>
      <w:r>
        <w:rPr>
          <w:b w:val="0"/>
        </w:rPr>
        <w:t>The three records show that higher practice time goes with higher scores. They do not tell us what would happen if the same learner practised for one more hour.</w:t>
      </w:r>
    </w:p>
    <w:p>
      <w:pPr>
        <w:spacing w:line="336" w:lineRule="auto" w:after="180"/>
      </w:pPr>
      <w:r>
        <w:rPr>
          <w:b w:val="0"/>
        </w:rPr>
        <w:t xml:space="preserve">Prior experience could make someone both practise more and score higher. That is a possible </w:t>
      </w:r>
      <w:r>
        <w:rPr>
          <w:b/>
        </w:rPr>
        <w:t>confounder</w:t>
      </w:r>
      <w:r>
        <w:rPr>
          <w:b w:val="0"/>
        </w:rPr>
        <w:t>: another influence connected to both quantities. First describe the pattern accurately.</w:t>
      </w:r>
    </w:p>
    <w:p>
      <w:pPr>
        <w:spacing w:line="336" w:lineRule="auto" w:after="180"/>
      </w:pPr>
      <w:r>
        <w:rPr>
          <w:b w:val="0"/>
        </w:rPr>
        <w:t xml:space="preserve">Then propose a </w:t>
      </w:r>
      <w:r>
        <w:rPr>
          <w:b/>
        </w:rPr>
        <w:t>comparison</w:t>
      </w:r>
      <w:r>
        <w:rPr>
          <w:b w:val="0"/>
        </w:rPr>
        <w:t xml:space="preserve"> that addresses alternative explanations rather than treating the pattern as a guarantee.</w:t>
      </w:r>
    </w:p>
    <w:p>
      <w:pPr>
        <w:pStyle w:val="Heading2"/>
      </w:pPr>
      <w:r>
        <w:t>Earlier wording, alternatives and picture transcripts · reference / check after trying</w:t>
      </w:r>
    </w:p>
    <w:p>
      <w:pPr>
        <w:spacing w:line="336" w:lineRule="auto" w:after="180"/>
      </w:pPr>
      <w:r>
        <w:rPr>
          <w:b w:val="0"/>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29 machine-learning flow stage 1"/>
            <wp:cNvGraphicFramePr>
              <a:graphicFrameLocks noChangeAspect="1"/>
            </wp:cNvGraphicFramePr>
            <a:graphic>
              <a:graphicData uri="http://schemas.openxmlformats.org/drawingml/2006/picture">
                <pic:pic>
                  <pic:nvPicPr>
                    <pic:cNvPr id="0" name="000291f83ccb8ff5a39d8d7d3419a0b2192ef244fea388d15674d66013c4231a.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29 machine-learning flow stage 2"/>
            <wp:cNvGraphicFramePr>
              <a:graphicFrameLocks noChangeAspect="1"/>
            </wp:cNvGraphicFramePr>
            <a:graphic>
              <a:graphicData uri="http://schemas.openxmlformats.org/drawingml/2006/picture">
                <pic:pic>
                  <pic:nvPicPr>
                    <pic:cNvPr id="0" name="73098bc750df29fea0014821867193465e9a196d59ad5277d3d27c40039566dc.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29 machine-learning flow stage 3"/>
            <wp:cNvGraphicFramePr>
              <a:graphicFrameLocks noChangeAspect="1"/>
            </wp:cNvGraphicFramePr>
            <a:graphic>
              <a:graphicData uri="http://schemas.openxmlformats.org/drawingml/2006/picture">
                <pic:pic>
                  <pic:nvPicPr>
                    <pic:cNvPr id="0" name="3ba89df9451ddc9de20db01563c89d73f5a3f5050f05d43b21fe286887880a10.png"/>
                    <pic:cNvPicPr/>
                  </pic:nvPicPr>
                  <pic:blipFill>
                    <a:blip r:embed="rId12"/>
                    <a:stretch>
                      <a:fillRect/>
                    </a:stretch>
                  </pic:blipFill>
                  <pic:spPr>
                    <a:xfrm>
                      <a:off x="0" y="0"/>
                      <a:ext cx="5237018" cy="3200400"/>
                    </a:xfrm>
                    <a:prstGeom prst="rect"/>
                  </pic:spPr>
                </pic:pic>
              </a:graphicData>
            </a:graphic>
          </wp:inline>
        </w:drawing>
      </w:r>
    </w:p>
    <w:p>
      <w:pPr>
        <w:spacing w:line="336" w:lineRule="auto" w:after="180"/>
      </w:pPr>
      <w:r>
        <w:rPr>
          <w:b w:val="0"/>
        </w:rPr>
        <w:t>QUESTION  Create and justify two plant measurement features.</w:t>
      </w:r>
    </w:p>
    <w:p>
      <w:pPr>
        <w:spacing w:line="336" w:lineRule="auto" w:after="180"/>
      </w:pPr>
      <w:r>
        <w:rPr>
          <w:b w:val="0"/>
        </w:rPr>
        <w:t xml:space="preserve">MODEL IDEA  </w:t>
      </w:r>
      <w:r>
        <w:rPr>
          <w:b/>
        </w:rPr>
        <w:t>Feature engineering</w:t>
      </w:r>
      <w:r>
        <w:rPr>
          <w:b w:val="0"/>
        </w:rPr>
        <w:t xml:space="preserve"> transforms raw </w:t>
      </w:r>
      <w:r>
        <w:rPr>
          <w:b/>
        </w:rPr>
        <w:t>input</w:t>
      </w:r>
      <w:r>
        <w:rPr>
          <w:b w:val="0"/>
        </w:rPr>
        <w:t xml:space="preserve">s into useful structure while preserving </w:t>
      </w:r>
      <w:r>
        <w:rPr>
          <w:b/>
        </w:rPr>
        <w:t>prediction</w:t>
      </w:r>
      <w:r>
        <w:rPr>
          <w:b w:val="0"/>
        </w:rPr>
        <w:t xml:space="preserve">-time </w:t>
      </w:r>
      <w:r>
        <w:rPr>
          <w:b/>
        </w:rPr>
        <w:t>availability</w:t>
      </w:r>
      <w:r>
        <w:rPr>
          <w:b w:val="0"/>
        </w:rPr>
        <w:t xml:space="preserve"> and avoiding </w:t>
      </w:r>
      <w:r>
        <w:rPr>
          <w:b/>
        </w:rPr>
        <w:t>leakage</w:t>
      </w:r>
      <w:r>
        <w:rPr>
          <w:b w:val="0"/>
        </w:rPr>
        <w:t>.</w:t>
      </w:r>
    </w:p>
    <w:p>
      <w:pPr>
        <w:spacing w:line="336" w:lineRule="auto" w:after="180"/>
      </w:pPr>
      <w:r>
        <w:rPr>
          <w:b w:val="0"/>
        </w:rPr>
        <w:t>PROOF NEEDED  Use an unseen case, visible calculation, error analysis, and a stated limitation.</w:t>
      </w:r>
    </w:p>
    <w:p>
      <w:pPr>
        <w:spacing w:line="336" w:lineRule="auto" w:after="180"/>
      </w:pPr>
      <w:r>
        <w:rPr>
          <w:b w:val="0"/>
        </w:rPr>
        <w:t>UNDER THE HOOD  Raw leaf length=8 cm and width=4 cm. Derived aspect_ratio = 4 ÷ 8 = 0.5.</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pPr>
        <w:pStyle w:val="Heading3"/>
      </w:pPr>
      <w:r>
        <w:t>Apply the connected idea: Relationships and confounding</w:t>
      </w:r>
    </w:p>
    <w:p>
      <w:pPr>
        <w:pStyle w:val="Heading3"/>
      </w:pPr>
      <w:r>
        <w:t>Separate a pattern from a cause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available measurements with leaked or missing information</w:t>
      </w:r>
    </w:p>
    <w:p>
      <w:r>
        <w:t>An engineered number can be valid arithmetic without useful predictive evidence.</w:t>
      </w:r>
    </w:p>
    <w:p>
      <w:pPr>
        <w:pStyle w:val="Heading2"/>
      </w:pPr>
      <w:r>
        <w:t>Four evaluation conditions</w:t>
      </w:r>
    </w:p>
    <w:p>
      <w:r>
        <w:drawing>
          <wp:inline xmlns:a="http://schemas.openxmlformats.org/drawingml/2006/main" xmlns:pic="http://schemas.openxmlformats.org/drawingml/2006/picture">
            <wp:extent cx="5237018" cy="3200400"/>
            <wp:docPr id="6" name="Picture 6" descr="Week 29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r>
        <w:drawing>
          <wp:inline xmlns:a="http://schemas.openxmlformats.org/drawingml/2006/main" xmlns:pic="http://schemas.openxmlformats.org/drawingml/2006/picture">
            <wp:extent cx="5237018" cy="3200400"/>
            <wp:docPr id="7" name="Picture 7" descr="Week 29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r>
        <w:drawing>
          <wp:inline xmlns:a="http://schemas.openxmlformats.org/drawingml/2006/main" xmlns:pic="http://schemas.openxmlformats.org/drawingml/2006/picture">
            <wp:extent cx="5237018" cy="3200400"/>
            <wp:docPr id="8" name="Picture 8" descr="Week 29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pPr>
        <w:spacing w:line="336" w:lineRule="auto" w:after="180"/>
      </w:pPr>
      <w:r>
        <w:rPr>
          <w:b w:val="0"/>
        </w:rPr>
        <w:t>MISSING  Necessary field, label, source, or measurement is unavailable.</w:t>
      </w:r>
    </w:p>
    <w:p>
      <w:r>
        <w:drawing>
          <wp:inline xmlns:a="http://schemas.openxmlformats.org/drawingml/2006/main" xmlns:pic="http://schemas.openxmlformats.org/drawingml/2006/picture">
            <wp:extent cx="5237018" cy="3200400"/>
            <wp:docPr id="9" name="Picture 9" descr="Week 29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SHIFTED  New lighting, species, device, subgroup, or time condition.</w:t>
      </w:r>
    </w:p>
    <w:p>
      <w:pPr>
        <w:pStyle w:val="Heading2"/>
      </w:pPr>
      <w:r>
        <w:t>Keep the claim bounded</w:t>
      </w:r>
    </w:p>
    <w:p>
      <w:pPr>
        <w:spacing w:line="336" w:lineRule="auto" w:after="180"/>
      </w:pPr>
      <w:r>
        <w:rPr>
          <w:b w:val="0"/>
        </w:rPr>
        <w:t>RELEASE RULE  Passing one case never proves generalization. Predefine expected behavior for all four categories.</w:t>
      </w:r>
    </w:p>
    <w:p>
      <w:pPr>
        <w:pStyle w:val="Heading2"/>
      </w:pPr>
      <w:r>
        <w:t>Choose a revealing case</w:t>
      </w:r>
    </w:p>
    <w:p>
      <w:pPr>
        <w:pStyle w:val="ListBullet"/>
      </w:pPr>
      <w:r>
        <w:t>Which case most threatens today's claim, and why?</w:t>
      </w:r>
    </w:p>
    <w:p>
      <w:pPr>
        <w:pStyle w:val="Heading2"/>
      </w:pPr>
      <w:r>
        <w:t>Predict the supplied changed case</w:t>
      </w:r>
    </w:p>
    <w:p>
      <w:pPr>
        <w:pStyle w:val="ListBullet"/>
      </w:pPr>
      <w:r>
        <w:t>Change: Include the query in the centering mean.</w:t>
      </w:r>
    </w:p>
    <w:p>
      <w:pPr>
        <w:pStyle w:val="Heading2"/>
      </w:pPr>
      <w:r>
        <w:t>Check after predicting · reference / check after trying</w:t>
      </w:r>
    </w:p>
    <w:p>
      <w:pPr>
        <w:spacing w:line="336" w:lineRule="auto" w:after="180"/>
      </w:pPr>
      <w:r>
        <w:rPr>
          <w:b/>
        </w:rPr>
        <w:t>Prediction</w:t>
      </w:r>
      <w:r>
        <w:rPr>
          <w:b w:val="0"/>
        </w:rPr>
        <w:t xml:space="preserve">: Mean becomes26/4=6.5 cm² and query feature1.5 cm²; this changes the fitted </w:t>
      </w:r>
      <w:r>
        <w:rPr>
          <w:b/>
        </w:rPr>
        <w:t>transformation</w:t>
      </w:r>
      <w:r>
        <w:rPr>
          <w:b w:val="0"/>
        </w:rPr>
        <w:t>.</w:t>
      </w:r>
    </w:p>
    <w:p>
      <w:pPr>
        <w:spacing w:line="336" w:lineRule="auto" w:after="180"/>
      </w:pPr>
      <w:r>
        <w:rPr>
          <w:b w:val="0"/>
        </w:rPr>
        <w:t xml:space="preserve">Reason: A held-out </w:t>
      </w:r>
      <w:r>
        <w:rPr>
          <w:b/>
        </w:rPr>
        <w:t>input</w:t>
      </w:r>
      <w:r>
        <w:rPr>
          <w:b w:val="0"/>
        </w:rPr>
        <w:t xml:space="preserve"> should not silently redefine a </w:t>
      </w:r>
      <w:r>
        <w:rPr>
          <w:b/>
        </w:rPr>
        <w:t>training</w:t>
      </w:r>
      <w:r>
        <w:rPr>
          <w:b w:val="0"/>
        </w:rPr>
        <w:t>-fitted pre</w:t>
      </w:r>
      <w:r>
        <w:rPr>
          <w:b/>
        </w:rPr>
        <w:t>process</w:t>
      </w:r>
      <w:r>
        <w:rPr>
          <w:b w:val="0"/>
        </w:rPr>
        <w:t>ing step.</w:t>
      </w:r>
    </w:p>
    <w:p>
      <w:pPr>
        <w:pStyle w:val="Heading2"/>
      </w:pPr>
      <w:r>
        <w:t>Earlier wording, alternatives and picture transcripts · reference / check after trying</w:t>
      </w:r>
    </w:p>
    <w:p>
      <w:pPr>
        <w:spacing w:line="336" w:lineRule="auto" w:after="180"/>
      </w:pPr>
      <w:r>
        <w:rPr>
          <w:b w:val="0"/>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10" name="Picture 10" descr="Week 29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Week 29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Week 29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Week 29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spacing w:line="336" w:lineRule="auto" w:after="180"/>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pStyle w:val="Heading3"/>
      </w:pPr>
      <w:r>
        <w:t>Change one thing in the pictured case</w:t>
      </w:r>
    </w:p>
    <w:p>
      <w:pPr>
        <w:pStyle w:val="Heading1"/>
      </w:pPr>
      <w:r>
        <w:t>06. Trace the frozen training mean beside the query formula</w:t>
      </w:r>
    </w:p>
    <w:p>
      <w:r>
        <w:t>The query should not quietly redefine the fitted transformation.</w:t>
      </w:r>
    </w:p>
    <w:p>
      <w:pPr>
        <w:pStyle w:val="Heading2"/>
      </w:pPr>
      <w:r>
        <w:t>Complete pictured facts and separate-fixture scope</w:t>
      </w:r>
    </w:p>
    <w:p>
      <w:pPr>
        <w:spacing w:line="336" w:lineRule="auto" w:after="180"/>
      </w:pPr>
      <w:r>
        <w:rPr>
          <w:b w:val="0"/>
        </w:rPr>
        <w:t xml:space="preserve">Engineer a feature with a </w:t>
      </w:r>
      <w:r>
        <w:rPr>
          <w:b/>
        </w:rPr>
        <w:t>transformation</w:t>
      </w:r>
      <w:r>
        <w:rPr>
          <w:b w:val="0"/>
        </w:rPr>
        <w:t xml:space="preserve"> defined before evaluating a new leaf.</w:t>
      </w:r>
    </w:p>
    <w:p>
      <w:pPr>
        <w:spacing w:line="336" w:lineRule="auto" w:after="180"/>
      </w:pPr>
      <w:r>
        <w:rPr>
          <w:b/>
        </w:rPr>
        <w:t>Training</w:t>
      </w:r>
      <w:r>
        <w:rPr>
          <w:b w:val="0"/>
        </w:rPr>
        <w:t xml:space="preserve"> rectangular leaf cards have areas [2, 6, 10] cm². Area=length×width; center by </w:t>
      </w:r>
      <w:r>
        <w:rPr>
          <w:b/>
        </w:rPr>
        <w:t>training</w:t>
      </w:r>
      <w:r>
        <w:rPr>
          <w:b w:val="0"/>
        </w:rPr>
        <w:t xml:space="preserve"> mean. Query length 2, width 4 cm.</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Main training areas 6, 8, 6cm²give mean 20/3 and V1 area10 centered10/3. Picture is separate:training areas 2, 6, 10 give mean 6cm²; query 2×4=8cm²centers to2cm². Including that query in its mean gives(2+6+10+8)/4=6.5cm²and query 1.5cm², showing evaluation information changed fitted preprocessing. Centering preserves square-area units; it is not a unitless ratio.</w:t>
      </w:r>
    </w:p>
    <w:p>
      <w:pPr>
        <w:spacing w:line="336" w:lineRule="auto" w:after="180"/>
      </w:pPr>
      <w:r>
        <w:rPr>
          <w:b w:val="0"/>
        </w:rPr>
        <w:t>These rectangle/bounding-card examples do not establish actual leaf area, disease diagnosis or feature benefit.</w:t>
      </w:r>
    </w:p>
    <w:p>
      <w:pPr>
        <w:pStyle w:val="Heading2"/>
      </w:pPr>
      <w:r>
        <w:t>Trace area,centering and unchanged state</w:t>
      </w:r>
    </w:p>
    <w:p>
      <w:r>
        <w:drawing>
          <wp:inline xmlns:a="http://schemas.openxmlformats.org/drawingml/2006/main" xmlns:pic="http://schemas.openxmlformats.org/drawingml/2006/picture">
            <wp:extent cx="5486400" cy="3182112"/>
            <wp:docPr id="14" name="Picture 14" descr="Construct area: Query area=2×4=8 cm². → Fit centering: Training mean=(2+6+10)/3=6 cm². → Apply unchanged transform: Centered query feature=8-6=2 cm²."/>
            <wp:cNvGraphicFramePr>
              <a:graphicFrameLocks noChangeAspect="1"/>
            </wp:cNvGraphicFramePr>
            <a:graphic>
              <a:graphicData uri="http://schemas.openxmlformats.org/drawingml/2006/picture">
                <pic:pic>
                  <pic:nvPicPr>
                    <pic:cNvPr id="0" name="academy-story-ai-4-29-02.png"/>
                    <pic:cNvPicPr/>
                  </pic:nvPicPr>
                  <pic:blipFill>
                    <a:blip r:embed="rId17"/>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Construct area</w:t>
            </w:r>
          </w:p>
        </w:tc>
        <w:tc>
          <w:tcPr>
            <w:tcW w:type="dxa" w:w="5112"/>
          </w:tcPr>
          <w:p>
            <w:r>
              <w:t>Query area=2×4=8 cm².</w:t>
            </w:r>
          </w:p>
        </w:tc>
      </w:tr>
      <w:tr>
        <w:tc>
          <w:tcPr>
            <w:tcW w:type="dxa" w:w="5112"/>
          </w:tcPr>
          <w:p>
            <w:r>
              <w:t>2. Fit centering</w:t>
            </w:r>
          </w:p>
        </w:tc>
        <w:tc>
          <w:tcPr>
            <w:tcW w:type="dxa" w:w="5112"/>
          </w:tcPr>
          <w:p>
            <w:r>
              <w:t>Training mean=(2+6+10)/3=6 cm².</w:t>
            </w:r>
          </w:p>
        </w:tc>
      </w:tr>
      <w:tr>
        <w:tc>
          <w:tcPr>
            <w:tcW w:type="dxa" w:w="5112"/>
          </w:tcPr>
          <w:p>
            <w:r>
              <w:t>3. Apply unchanged transform</w:t>
            </w:r>
          </w:p>
        </w:tc>
        <w:tc>
          <w:tcPr>
            <w:tcW w:type="dxa" w:w="5112"/>
          </w:tcPr>
          <w:p>
            <w:r>
              <w:t>Centered query feature=8-6=2 cm².</w:t>
            </w:r>
          </w:p>
        </w:tc>
      </w:tr>
    </w:tbl>
    <w:p>
      <w:r>
        <w:t>Match each pictured step to the supplied facts. This is a worked teaching case, not an independent assessment.</w:t>
      </w:r>
    </w:p>
    <w:p>
      <w:pPr>
        <w:spacing w:line="336" w:lineRule="auto" w:after="180"/>
      </w:pPr>
      <w:r>
        <w:rPr>
          <w:b w:val="0"/>
        </w:rPr>
        <w:t xml:space="preserve">Read the picture in order. Centered query feature=8-6=2 cm².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including the query in the mean</w:t>
      </w:r>
    </w:p>
    <w:p>
      <w:pPr>
        <w:pStyle w:val="ListBullet"/>
      </w:pPr>
      <w:r>
        <w:t>Change one thing: Include the query in the centering mean.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5" name="Picture 15" descr="Original case: Centered query feature=8-6=2 cm². Changed condition: Include the query in the centering mean. Expected result: Mean becomes26/4=6.5 cm² and query feature1.5 cm²; this changes the fitted transformation. Reason: A held-out input should not silently redefine a training-fitted preprocessing step."/>
            <wp:cNvGraphicFramePr>
              <a:graphicFrameLocks noChangeAspect="1"/>
            </wp:cNvGraphicFramePr>
            <a:graphic>
              <a:graphicData uri="http://schemas.openxmlformats.org/drawingml/2006/picture">
                <pic:pic>
                  <pic:nvPicPr>
                    <pic:cNvPr id="0" name="academy-story-ai-4-29-04.png"/>
                    <pic:cNvPicPr/>
                  </pic:nvPicPr>
                  <pic:blipFill>
                    <a:blip r:embed="rId18"/>
                    <a:stretch>
                      <a:fillRect/>
                    </a:stretch>
                  </pic:blipFill>
                  <pic:spPr>
                    <a:xfrm>
                      <a:off x="0" y="0"/>
                      <a:ext cx="5486400" cy="3026664"/>
                    </a:xfrm>
                    <a:prstGeom prst="rect"/>
                  </pic:spPr>
                </pic:pic>
              </a:graphicData>
            </a:graphic>
          </wp:inline>
        </w:drawing>
      </w:r>
    </w:p>
    <w:p>
      <w:pPr>
        <w:pStyle w:val="Heading2"/>
      </w:pPr>
      <w:r>
        <w:t>Explain measurement and usefulness limits</w:t>
      </w:r>
    </w:p>
    <w:p>
      <w:pPr>
        <w:pStyle w:val="ListBullet"/>
      </w:pPr>
      <w:r>
        <w:t>Area is a geometric toy feature. Useful predictive relationships need separate evaluation, and real leaves need a suitable measurement definition.</w:t>
      </w:r>
    </w:p>
    <w:p>
      <w:pPr>
        <w:pStyle w:val="ListBullet"/>
      </w:pPr>
      <w:r>
        <w:t>Read the labelled picture: What should be saved so another group transforms the query identically? Point to the relevant step in the picture, then write the changed result and the rule or evidence that supports it.</w:t>
      </w:r>
    </w:p>
    <w:p>
      <w:pPr>
        <w:pStyle w:val="Heading2"/>
      </w:pPr>
      <w:r>
        <w:t>Return to main V1centering</w:t>
      </w:r>
    </w:p>
    <w:p>
      <w:pPr>
        <w:pStyle w:val="Heading3"/>
      </w:pPr>
      <w:r>
        <w:t>Feature engineering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Raw measurements</w:t>
            </w:r>
          </w:p>
        </w:tc>
        <w:tc>
          <w:tcPr>
            <w:tcW w:type="dxa" w:w="3408"/>
          </w:tcPr>
          <w:p>
            <w:r>
              <w:t>Length and width</w:t>
            </w:r>
          </w:p>
        </w:tc>
        <w:tc>
          <w:tcPr>
            <w:tcW w:type="dxa" w:w="3408"/>
          </w:tcPr>
          <w:p>
            <w:r>
              <w:t>Available before prediction</w:t>
            </w:r>
          </w:p>
        </w:tc>
      </w:tr>
      <w:tr>
        <w:tc>
          <w:tcPr>
            <w:tcW w:type="dxa" w:w="3408"/>
          </w:tcPr>
          <w:p>
            <w:r>
              <w:t>Derived area</w:t>
            </w:r>
          </w:p>
        </w:tc>
        <w:tc>
          <w:tcPr>
            <w:tcW w:type="dxa" w:w="3408"/>
          </w:tcPr>
          <w:p>
            <w:r>
              <w:t>Multiply length by width</w:t>
            </w:r>
          </w:p>
        </w:tc>
        <w:tc>
          <w:tcPr>
            <w:tcW w:type="dxa" w:w="3408"/>
          </w:tcPr>
          <w:p>
            <w:r>
              <w:t>Units square cm</w:t>
            </w:r>
          </w:p>
        </w:tc>
      </w:tr>
      <w:tr>
        <w:tc>
          <w:tcPr>
            <w:tcW w:type="dxa" w:w="3408"/>
          </w:tcPr>
          <w:p>
            <w:r>
              <w:t>Centering</w:t>
            </w:r>
          </w:p>
        </w:tc>
        <w:tc>
          <w:tcPr>
            <w:tcW w:type="dxa" w:w="3408"/>
          </w:tcPr>
          <w:p>
            <w:r>
              <w:t>Subtract training mean</w:t>
            </w:r>
          </w:p>
        </w:tc>
        <w:tc>
          <w:tcPr>
            <w:tcW w:type="dxa" w:w="3408"/>
          </w:tcPr>
          <w:p>
            <w:r>
              <w:t>Reuse frozen value</w:t>
            </w:r>
          </w:p>
        </w:tc>
      </w:tr>
    </w:tbl>
    <w:p>
      <w:r>
        <w:t>Area is a deterministic transformation; it adds a representation, not a new measured fact. It may help a limited model express a relationship, or may do nothing useful. Compare original versus extended features under the same split, metric and development policy.</w:t>
      </w:r>
    </w:p>
    <w:p>
      <w:pPr>
        <w:pStyle w:val="Heading3"/>
      </w:pPr>
      <w:r>
        <w:t>Center the validation area using the frozen training mean.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Optional confounder question · reference / check after trying</w:t>
      </w:r>
    </w:p>
    <w:p>
      <w:pPr>
        <w:pStyle w:val="Heading3"/>
      </w:pPr>
      <w:r>
        <w:t>Name one factor besides practice duration that could influence both time chosen and score.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6" name="Picture 16" descr="Four-step worked evidence for Week 29: Feature Engineering"/>
            <wp:cNvGraphicFramePr>
              <a:graphicFrameLocks noChangeAspect="1"/>
            </wp:cNvGraphicFramePr>
            <a:graphic>
              <a:graphicData uri="http://schemas.openxmlformats.org/drawingml/2006/picture">
                <pic:pic>
                  <pic:nvPicPr>
                    <pic:cNvPr id="0" name="a8428e63aa2d5763f11e88c37cca7d72a82aa44a85fbeabea224b7ed17700dd3.png"/>
                    <pic:cNvPicPr/>
                  </pic:nvPicPr>
                  <pic:blipFill>
                    <a:blip r:embed="rId19"/>
                    <a:stretch>
                      <a:fillRect/>
                    </a:stretch>
                  </pic:blipFill>
                  <pic:spPr>
                    <a:xfrm>
                      <a:off x="0" y="0"/>
                      <a:ext cx="5486400" cy="2523744"/>
                    </a:xfrm>
                    <a:prstGeom prst="rect"/>
                  </pic:spPr>
                </pic:pic>
              </a:graphicData>
            </a:graphic>
          </wp:inline>
        </w:drawing>
      </w:r>
    </w:p>
    <w:p>
      <w:pPr>
        <w:spacing w:line="336" w:lineRule="auto" w:after="180"/>
      </w:pPr>
      <w:r>
        <w:rPr>
          <w:b w:val="0"/>
        </w:rPr>
        <w:t>STEP 1  Raw leaf length=8 cm and width=4 cm.</w:t>
      </w:r>
    </w:p>
    <w:p>
      <w:pPr>
        <w:spacing w:line="336" w:lineRule="auto" w:after="180"/>
      </w:pPr>
      <w:r>
        <w:rPr>
          <w:b w:val="0"/>
        </w:rPr>
        <w:t>STEP 2  Derived aspect_ratio = 4 ÷ 8 = 0.5.</w:t>
      </w:r>
    </w:p>
    <w:p>
      <w:pPr>
        <w:spacing w:line="336" w:lineRule="auto" w:after="180"/>
      </w:pPr>
      <w:r>
        <w:rPr>
          <w:b w:val="0"/>
        </w:rPr>
        <w:t>STEP 3  Color histogram summarizes pixel ranges without using the target label.</w:t>
      </w:r>
    </w:p>
    <w:p>
      <w:pPr>
        <w:spacing w:line="336" w:lineRule="auto" w:after="180"/>
      </w:pPr>
      <w:r>
        <w:rPr>
          <w:b w:val="0"/>
        </w:rPr>
        <w:t xml:space="preserve">STEP 4  Fit </w:t>
      </w:r>
      <w:r>
        <w:rPr>
          <w:b/>
        </w:rPr>
        <w:t>transformation</w:t>
      </w:r>
      <w:r>
        <w:rPr>
          <w:b w:val="0"/>
        </w:rPr>
        <w:t xml:space="preserve"> settings on </w:t>
      </w:r>
      <w:r>
        <w:rPr>
          <w:b/>
        </w:rPr>
        <w:t>training</w:t>
      </w:r>
      <w:r>
        <w:rPr>
          <w:b w:val="0"/>
        </w:rPr>
        <w:t xml:space="preserve"> data only; document unit, purpose, </w:t>
      </w:r>
      <w:r>
        <w:rPr>
          <w:b/>
        </w:rPr>
        <w:t>availability</w:t>
      </w:r>
      <w:r>
        <w:rPr>
          <w:b w:val="0"/>
        </w:rPr>
        <w:t xml:space="preserve">, and </w:t>
      </w:r>
      <w:r>
        <w:rPr>
          <w:b/>
        </w:rPr>
        <w:t>leakage</w:t>
      </w:r>
      <w:r>
        <w:rPr>
          <w:b w:val="0"/>
        </w:rPr>
        <w:t xml:space="preserve"> check.</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Apply the connected idea: Relationships and confounding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Feature Engineering</w:t>
      </w:r>
    </w:p>
    <w:p>
      <w:pPr>
        <w:pStyle w:val="Heading3"/>
      </w:pPr>
      <w:r>
        <w:t>The facts we will use</w:t>
      </w:r>
    </w:p>
    <w:p>
      <w:r>
        <w:drawing>
          <wp:inline xmlns:a="http://schemas.openxmlformats.org/drawingml/2006/main" xmlns:pic="http://schemas.openxmlformats.org/drawingml/2006/picture">
            <wp:extent cx="5486400" cy="5145314"/>
            <wp:docPr id="17" name="Picture 17" descr="Feature Engineering. Construct area: Query area=2×4=8 cm².. Fit centering: Training mean=(2+6+10)/3=6 cm².. Apply unchanged transform: Centered query feature=8-6=2 cm²."/>
            <wp:cNvGraphicFramePr>
              <a:graphicFrameLocks noChangeAspect="1"/>
            </wp:cNvGraphicFramePr>
            <a:graphic>
              <a:graphicData uri="http://schemas.openxmlformats.org/drawingml/2006/picture">
                <pic:pic>
                  <pic:nvPicPr>
                    <pic:cNvPr id="0" name="academy-visual-ai-4-29.png"/>
                    <pic:cNvPicPr/>
                  </pic:nvPicPr>
                  <pic:blipFill>
                    <a:blip r:embed="rId20"/>
                    <a:stretch>
                      <a:fillRect/>
                    </a:stretch>
                  </pic:blipFill>
                  <pic:spPr>
                    <a:xfrm>
                      <a:off x="0" y="0"/>
                      <a:ext cx="5486400" cy="5145314"/>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a plausible feature used as proof of benefit or cause</w:t>
      </w:r>
    </w:p>
    <w:p>
      <w:r>
        <w:t>Check the source,time and uncertainty before trusting the number.</w:t>
      </w:r>
    </w:p>
    <w:p>
      <w:pPr>
        <w:pStyle w:val="Heading2"/>
      </w:pPr>
      <w:r>
        <w:t>Diagnose the main claim</w:t>
      </w:r>
    </w:p>
    <w:p>
      <w:pPr>
        <w:spacing w:line="336" w:lineRule="auto" w:after="180"/>
      </w:pPr>
      <w:r>
        <w:rPr>
          <w:b w:val="0"/>
        </w:rPr>
        <w:t>CLAIM TO CHALLENGE  Creating many features automatically gives the model more useful information.</w:t>
      </w:r>
    </w:p>
    <w:p>
      <w:pPr>
        <w:pStyle w:val="ListBullet"/>
      </w:pPr>
      <w:r>
        <w:t>Diagnose one cause and name the cleanest next experiment:</w:t>
      </w:r>
    </w:p>
    <w:p>
      <w:pPr>
        <w:pStyle w:val="Heading2"/>
      </w:pPr>
      <w:r>
        <w:t>Explain main feature limits</w:t>
      </w:r>
    </w:p>
    <w:p>
      <w:pPr>
        <w:pStyle w:val="ListBullet"/>
      </w:pPr>
      <w:r>
        <w:t>An identifier may appear predictive because related objects leak across splits. Inspect grouped records and proxy risks before adding it. Never include private student details for this exercise; use the supplied fictional measurements.</w:t>
      </w:r>
    </w:p>
    <w:p>
      <w:pPr>
        <w:pStyle w:val="Heading3"/>
      </w:pPr>
      <w:r>
        <w:t>How would you test adding area without claiming it must help?</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Optional paper-only association comparison and limits · reference / check after trying</w:t>
      </w:r>
    </w:p>
    <w:p>
      <w:pPr>
        <w:spacing w:line="336" w:lineRule="auto" w:after="180"/>
      </w:pPr>
      <w:r>
        <w:rPr>
          <w:b w:val="0"/>
        </w:rPr>
        <w:t xml:space="preserve">A fairer </w:t>
      </w:r>
      <w:r>
        <w:rPr>
          <w:b/>
        </w:rPr>
        <w:t>comparison</w:t>
      </w:r>
      <w:r>
        <w:rPr>
          <w:b w:val="0"/>
        </w:rPr>
        <w:t xml:space="preserve"> could offer the same task, instructions and assessment and randomly assign fictional groups to practice conditions.</w:t>
      </w:r>
    </w:p>
    <w:p>
      <w:pPr>
        <w:spacing w:line="336" w:lineRule="auto" w:after="180"/>
      </w:pPr>
      <w:r>
        <w:rPr>
          <w:b w:val="0"/>
        </w:rPr>
        <w:t>In real classrooms, a teacher must approve any activity and protect equal learning opportunities; this lesson uses a paper plan.</w:t>
      </w:r>
    </w:p>
    <w:p>
      <w:pPr>
        <w:pStyle w:val="Heading3"/>
      </w:pPr>
      <w:r>
        <w:t>Even a better comparison has only four fictional groups. What should be reported?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8" name="Picture 18" descr="Misconception diagnosis and controlled repair for Week 29"/>
            <wp:cNvGraphicFramePr>
              <a:graphicFrameLocks noChangeAspect="1"/>
            </wp:cNvGraphicFramePr>
            <a:graphic>
              <a:graphicData uri="http://schemas.openxmlformats.org/drawingml/2006/picture">
                <pic:pic>
                  <pic:nvPicPr>
                    <pic:cNvPr id="0" name="d8690e34b5430d90621d5cb2269d6e01790d4cd281c7e3643e8ac151f16ca149.png"/>
                    <pic:cNvPicPr/>
                  </pic:nvPicPr>
                  <pic:blipFill>
                    <a:blip r:embed="rId21"/>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pStyle w:val="Heading3"/>
      </w:pPr>
      <w:r>
        <w:t>A closer explanation</w:t>
      </w:r>
    </w:p>
    <w:p>
      <w:pPr>
        <w:pStyle w:val="Heading3"/>
      </w:pPr>
      <w:r>
        <w:t>Apply the connected idea: Relationships and confounding</w:t>
      </w:r>
    </w:p>
    <w:p>
      <w:pPr>
        <w:pStyle w:val="Heading1"/>
      </w:pPr>
      <w:r>
        <w:t>08. Practise a reproducible feature log with less help</w:t>
      </w:r>
    </w:p>
    <w:p>
      <w:r>
        <w:t>A missing observation should remain different from a measured zero.</w:t>
      </w:r>
    </w:p>
    <w:p>
      <w:pPr>
        <w:pStyle w:val="Heading2"/>
      </w:pPr>
      <w:r>
        <w:t>Try supported V1transformation</w:t>
      </w:r>
    </w:p>
    <w:p>
      <w:pPr>
        <w:spacing w:line="336" w:lineRule="auto" w:after="180"/>
      </w:pPr>
      <w:r>
        <w:rPr>
          <w:b w:val="0"/>
        </w:rPr>
        <w:t>Use workbook W2 for the connected example “</w:t>
      </w:r>
      <w:r>
        <w:rPr>
          <w:b/>
        </w:rPr>
        <w:t>Feature engineering</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Record source,formula,units,time and missing policy</w:t>
      </w:r>
    </w:p>
    <w:p>
      <w:pPr>
        <w:spacing w:line="336" w:lineRule="auto" w:after="180"/>
      </w:pPr>
      <w:r>
        <w:rPr>
          <w:b w:val="0"/>
        </w:rPr>
        <w:t xml:space="preserve">Build a feature log with name, units, source, time available, </w:t>
      </w:r>
      <w:r>
        <w:rPr>
          <w:b/>
        </w:rPr>
        <w:t>transformation</w:t>
      </w:r>
      <w:r>
        <w:rPr>
          <w:b w:val="0"/>
        </w:rPr>
        <w:t xml:space="preserve"> and missing-value policy. If width is missing, follow a declared </w:t>
      </w:r>
      <w:r>
        <w:rPr>
          <w:b/>
        </w:rPr>
        <w:t>training</w:t>
      </w:r>
      <w:r>
        <w:rPr>
          <w:b w:val="0"/>
        </w:rPr>
        <w:t>-derived imputation or return a clear unavailable result.</w:t>
      </w:r>
    </w:p>
    <w:p>
      <w:pPr>
        <w:spacing w:line="336" w:lineRule="auto" w:after="180"/>
      </w:pPr>
      <w:r>
        <w:rPr>
          <w:b w:val="0"/>
        </w:rPr>
        <w:t>Do not silently use zero, which describes a zero-area object.</w:t>
      </w:r>
    </w:p>
    <w:p>
      <w:pPr>
        <w:pStyle w:val="Heading2"/>
      </w:pPr>
      <w:r>
        <w:t>Explain each transformation from evidence</w:t>
      </w:r>
    </w:p>
    <w:p>
      <w:pPr>
        <w:pStyle w:val="ListBullet"/>
      </w:pPr>
      <w:r>
        <w:t>Use the worked case for Feature engineering. Proposed explanation: “A final answer is enough”.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saved state needed by the picture</w:t>
      </w:r>
    </w:p>
    <w:p>
      <w:pPr>
        <w:pStyle w:val="ListBullet"/>
      </w:pPr>
      <w:r>
        <w:t>What should be saved so another group transforms the query identically?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new independent area/mean task</w:t>
      </w:r>
    </w:p>
    <w:p>
      <w:pPr>
        <w:spacing w:line="336" w:lineRule="auto" w:after="180"/>
      </w:pPr>
      <w:r>
        <w:rPr>
          <w:b w:val="0"/>
        </w:rPr>
        <w:t>This is supported practice. Keep the separately named independent case for an attempt before feedback.</w:t>
      </w:r>
    </w:p>
    <w:p>
      <w:pPr>
        <w:pStyle w:val="Heading2"/>
      </w:pPr>
      <w:r>
        <w:t>Optional association wording and practice · reference / check after trying</w:t>
      </w:r>
    </w:p>
    <w:p>
      <w:pPr>
        <w:spacing w:line="336" w:lineRule="auto" w:after="180"/>
      </w:pPr>
      <w:r>
        <w:rPr>
          <w:b w:val="0"/>
        </w:rPr>
        <w:t xml:space="preserve">A chart title Practice </w:t>
      </w:r>
      <w:r>
        <w:rPr>
          <w:b/>
        </w:rPr>
        <w:t>cause</w:t>
      </w:r>
      <w:r>
        <w:rPr>
          <w:b w:val="0"/>
        </w:rPr>
        <w:t xml:space="preserve">s success overstates the </w:t>
      </w:r>
      <w:r>
        <w:rPr>
          <w:b/>
        </w:rPr>
        <w:t>evidence</w:t>
      </w:r>
      <w:r>
        <w:rPr>
          <w:b w:val="0"/>
        </w:rPr>
        <w:t xml:space="preserve">. Replace it with Practice time and scores in three fictional records, and describe the possible </w:t>
      </w:r>
      <w:r>
        <w:rPr>
          <w:b/>
        </w:rPr>
        <w:t>confounder</w:t>
      </w:r>
      <w:r>
        <w:rPr>
          <w:b w:val="0"/>
        </w:rPr>
        <w:t>.</w:t>
      </w:r>
    </w:p>
    <w:p>
      <w:pPr>
        <w:spacing w:line="336" w:lineRule="auto" w:after="180"/>
      </w:pPr>
      <w:r>
        <w:rPr>
          <w:b w:val="0"/>
        </w:rPr>
        <w:t>Better wording does not repair the study, but it makes the report honest.</w:t>
      </w:r>
    </w:p>
    <w:p>
      <w:pPr>
        <w:spacing w:line="336" w:lineRule="auto" w:after="180"/>
      </w:pPr>
      <w:r>
        <w:rPr>
          <w:b w:val="0"/>
        </w:rPr>
        <w:t xml:space="preserve">Use its named workbook W2. Identify the given </w:t>
      </w:r>
      <w:r>
        <w:rPr>
          <w:b/>
        </w:rPr>
        <w:t>input</w:t>
      </w:r>
      <w:r>
        <w:rPr>
          <w:b w:val="0"/>
        </w:rPr>
        <w:t>s, try the middle steps with less help, then explain your trace. Check this claim before group discussion: A successful run proves the conclusion</w:t>
      </w:r>
    </w:p>
    <w:p>
      <w:pPr>
        <w:pStyle w:val="Heading2"/>
      </w:pPr>
      <w:r>
        <w:t>Earlier wording, alternatives and picture transcripts · reference / check after trying</w:t>
      </w:r>
    </w:p>
    <w:p>
      <w:pPr>
        <w:spacing w:line="336" w:lineRule="auto" w:after="180"/>
      </w:pPr>
      <w:r>
        <w:rPr>
          <w:b w:val="0"/>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9" name="Picture 19"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2"/>
                    <a:stretch>
                      <a:fillRect/>
                    </a:stretch>
                  </pic:blipFill>
                  <pic:spPr>
                    <a:xfrm>
                      <a:off x="0" y="0"/>
                      <a:ext cx="5486400" cy="2048256"/>
                    </a:xfrm>
                    <a:prstGeom prst="rect"/>
                  </pic:spPr>
                </pic:pic>
              </a:graphicData>
            </a:graphic>
          </wp:inline>
        </w:drawing>
      </w:r>
    </w:p>
    <w:p>
      <w:pPr>
        <w:pStyle w:val="Heading3"/>
      </w:pPr>
      <w:r>
        <w:t>Experiment record</w:t>
      </w:r>
    </w:p>
    <w:p>
      <w:pPr>
        <w:spacing w:line="336" w:lineRule="auto" w:after="180"/>
      </w:pPr>
      <w:r>
        <w:rPr>
          <w:b w:val="0"/>
        </w:rPr>
        <w:t>QUESTION + intended use + success threshold</w:t>
      </w:r>
    </w:p>
    <w:p>
      <w:pPr>
        <w:spacing w:line="336" w:lineRule="auto" w:after="180"/>
      </w:pPr>
      <w:r>
        <w:rPr>
          <w:b w:val="0"/>
        </w:rPr>
        <w:t xml:space="preserve">DATA version + grouped split + </w:t>
      </w:r>
      <w:r>
        <w:rPr>
          <w:b/>
        </w:rPr>
        <w:t>leakage</w:t>
      </w:r>
      <w:r>
        <w:rPr>
          <w:b w:val="0"/>
        </w:rPr>
        <w:t xml:space="preserv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subgroup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pStyle w:val="Heading3"/>
      </w:pPr>
      <w:r>
        <w:t>Apply the connected idea: Relationships and confounding</w:t>
      </w:r>
    </w:p>
    <w:p>
      <w:pPr>
        <w:pStyle w:val="Heading3"/>
      </w:pPr>
      <w:r>
        <w:t>Practise with less help: Transform validation</w:t>
      </w:r>
    </w:p>
    <w:p>
      <w:pPr>
        <w:pStyle w:val="Heading3"/>
      </w:pPr>
      <w:r>
        <w:t>Check your reasoning</w:t>
      </w:r>
    </w:p>
    <w:p>
      <w:pPr>
        <w:pStyle w:val="Heading3"/>
      </w:pPr>
      <w:r>
        <w:t>Practise the connected topic: Relationships and confounding</w:t>
      </w:r>
    </w:p>
    <w:p>
      <w:pPr>
        <w:pStyle w:val="Heading3"/>
      </w:pPr>
      <w:r>
        <w:t>Explain the picture</w:t>
      </w:r>
    </w:p>
    <w:p>
      <w:pPr>
        <w:pStyle w:val="Heading1"/>
      </w:pPr>
      <w:r>
        <w:t>09. Run complete feature construction and a bounded controlled comparison</w:t>
      </w:r>
    </w:p>
    <w:p>
      <w:r>
        <w:t>All dimensions,unit policies and comparison predictions needed for the investigation are supplied.</w:t>
      </w:r>
    </w:p>
    <w:p>
      <w:pPr>
        <w:pStyle w:val="Heading2"/>
      </w:pPr>
      <w:r>
        <w:t>Normal,zero,missing,mixed-unit and fitted-state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feature probe</w:t>
            </w:r>
          </w:p>
        </w:tc>
        <w:tc>
          <w:tcPr>
            <w:tcW w:type="dxa" w:w="5112"/>
          </w:tcPr>
          <w:p>
            <w:r>
              <w:t>Expected bounded check</w:t>
            </w:r>
          </w:p>
        </w:tc>
      </w:tr>
      <w:tr>
        <w:tc>
          <w:tcPr>
            <w:tcW w:type="dxa" w:w="5112"/>
          </w:tcPr>
          <w:p>
            <w:r>
              <w:t>Normal validation length 5, width 2 cm</w:t>
            </w:r>
          </w:p>
        </w:tc>
        <w:tc>
          <w:tcPr>
            <w:tcW w:type="dxa" w:w="5112"/>
          </w:tcPr>
          <w:p>
            <w:r>
              <w:t>Area10cm², centered 10/3 using main training mean 20/3.</w:t>
            </w:r>
          </w:p>
        </w:tc>
      </w:tr>
      <w:tr>
        <w:tc>
          <w:tcPr>
            <w:tcW w:type="dxa" w:w="5112"/>
          </w:tcPr>
          <w:p>
            <w:r>
              <w:t>Measured boundary length 5, width 0 cm</w:t>
            </w:r>
          </w:p>
        </w:tc>
        <w:tc>
          <w:tcPr>
            <w:tcW w:type="dxa" w:w="5112"/>
          </w:tcPr>
          <w:p>
            <w:r>
              <w:t>Area0 under declared arithmetic contract; length/width unavailable. Do not divide by zero.</w:t>
            </w:r>
          </w:p>
        </w:tc>
      </w:tr>
      <w:tr>
        <w:tc>
          <w:tcPr>
            <w:tcW w:type="dxa" w:w="5112"/>
          </w:tcPr>
          <w:p>
            <w:r>
              <w:t>Missing width None or unknown unit ticks</w:t>
            </w:r>
          </w:p>
        </w:tc>
        <w:tc>
          <w:tcPr>
            <w:tcW w:type="dxa" w:w="5112"/>
          </w:tcPr>
          <w:p>
            <w:r>
              <w:t>No justified observed feature; request/reject under this program’s contract, not invented 0or assumedcm.</w:t>
            </w:r>
          </w:p>
        </w:tc>
      </w:tr>
      <w:tr>
        <w:tc>
          <w:tcPr>
            <w:tcW w:type="dxa" w:w="5112"/>
          </w:tcPr>
          <w:p>
            <w:r>
              <w:t>Mixed units length 12 cm, width 30 mm</w:t>
            </w:r>
          </w:p>
        </w:tc>
        <w:tc>
          <w:tcPr>
            <w:tcW w:type="dxa" w:w="5112"/>
          </w:tcPr>
          <w:p>
            <w:r>
              <w:t>Convert width to3 cm; length_over_width4. Raw12/30=0.4 compares inconsistent units.</w:t>
            </w:r>
          </w:p>
        </w:tc>
      </w:tr>
      <w:tr>
        <w:tc>
          <w:tcPr>
            <w:tcW w:type="dxa" w:w="5112"/>
          </w:tcPr>
          <w:p>
            <w:r>
              <w:t>Evaluation query changes fitted mean</w:t>
            </w:r>
          </w:p>
        </w:tc>
        <w:tc>
          <w:tcPr>
            <w:tcW w:type="dxa" w:w="5112"/>
          </w:tcPr>
          <w:p>
            <w:r>
              <w:t>Leakage of held-out features into learned preparation; restore training-only state and document exposure.</w:t>
            </w:r>
          </w:p>
        </w:tc>
      </w:tr>
    </w:tbl>
    <w:p>
      <w:pPr>
        <w:pStyle w:val="Heading2"/>
      </w:pPr>
      <w:r>
        <w:t>Construct,audit and compare</w:t>
      </w:r>
    </w:p>
    <w:p>
      <w:pPr>
        <w:pStyle w:val="ListNumber"/>
      </w:pPr>
      <w:r>
        <w:t>Feature Workshop: define rectangle area and explicitly named length_over_width, compute the complete main examples, and record their units and missing/zero policy. Audit a future delivery delay as unavailable at the earlier prediction moment. Predict the optional program output and compare fixed training-state reuse. Then inspect every row of the separate C1–C4 controlled prediction comparison before claiming an improvement. A formula’s correctness and a feature’s utility are separate evidence questions. Keep the selected new training-area/query task for an uncoached first attempt.</w:t>
      </w:r>
    </w:p>
    <w:p>
      <w:pPr>
        <w:pStyle w:val="Heading2"/>
      </w:pPr>
      <w:r>
        <w:t>Complete optional feature/centering program</w:t>
      </w:r>
    </w:p>
    <w:p>
      <w:r>
        <w:rPr>
          <w:rFonts w:ascii="Courier New" w:hAnsi="Courier New"/>
          <w:sz w:val="18"/>
        </w:rPr>
        <w:t>import math</w:t>
        <w:br/>
        <w:t>from statistics import mean</w:t>
        <w:br/>
        <w:br/>
        <w:br/>
        <w:t>def features(length_cm, width, width_unit='cm'):</w:t>
        <w:br/>
        <w:t xml:space="preserve">    if width_unit not in ('cm', 'mm'):</w:t>
        <w:br/>
        <w:t xml:space="preserve">        raise ValueError('Need an explicit supported width unit')</w:t>
        <w:br/>
        <w:t xml:space="preserve">    if any(type(v) not in (int, float) or not math.isfinite(v) or v &lt; 0</w:t>
        <w:br/>
        <w:t xml:space="preserve">           for v in (length_cm, width)):</w:t>
        <w:br/>
        <w:t xml:space="preserve">        raise ValueError('Need observed finite nonnegative dimensions')</w:t>
        <w:br/>
        <w:t xml:space="preserve">    width_cm = width if width_unit == 'cm' else width / 10</w:t>
        <w:br/>
        <w:t xml:space="preserve">    area = length_cm * width_cm</w:t>
        <w:br/>
        <w:t xml:space="preserve">    ratio = length_cm / width_cm if width_cm != 0 else None</w:t>
        <w:br/>
        <w:t xml:space="preserve">    return {'width_cm': width_cm, 'area_cm2': area, 'length_over_width': ratio}</w:t>
        <w:br/>
        <w:br/>
        <w:br/>
        <w:t>def fit_area_mean(training):</w:t>
        <w:br/>
        <w:t xml:space="preserve">    if not training:</w:t>
        <w:br/>
        <w:t xml:space="preserve">        raise ValueError('Need nonempty training dimensions')</w:t>
        <w:br/>
        <w:t xml:space="preserve">    return mean(features(length, width)['area_cm2'] for length, width in training)</w:t>
        <w:br/>
        <w:br/>
        <w:br/>
        <w:t>training = [(2, 3), (4, 2), (6, 1)]  # Both dimensions cm.</w:t>
        <w:br/>
        <w:t>training_mean = fit_area_mean(training)</w:t>
        <w:br/>
        <w:t>query = features(5, 2)</w:t>
        <w:br/>
        <w:t>print(training_mean, query['area_cm2'], query['area_cm2'] - training_mean)</w:t>
        <w:br/>
        <w:t>print(features(12, 30, 'mm'))</w:t>
        <w:br/>
        <w:t>print(features(5, 0))  # Zero area is computed; the ratio is unavailable.</w:t>
        <w:br/>
        <w:t># A missing observed dimension is not a measured zero; this contract rejects it.</w:t>
        <w:br/>
        <w:t># No label, future outcome or validation feature enters the fitted training mean.</w:t>
        <w:br/>
      </w:r>
    </w:p>
    <w:p>
      <w:pPr>
        <w:pStyle w:val="Heading2"/>
      </w:pPr>
      <w:r>
        <w:t>Complete separate C1–C4comparison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Separate fictional leaf-card comparison ID</w:t>
            </w:r>
          </w:p>
        </w:tc>
        <w:tc>
          <w:tcPr>
            <w:tcW w:type="dxa" w:w="2045"/>
          </w:tcPr>
          <w:p>
            <w:r>
              <w:t>Length/width cm</w:t>
            </w:r>
          </w:p>
        </w:tc>
        <w:tc>
          <w:tcPr>
            <w:tcW w:type="dxa" w:w="2045"/>
          </w:tcPr>
          <w:p>
            <w:r>
              <w:t>Reviewed toy reference</w:t>
            </w:r>
          </w:p>
        </w:tc>
        <w:tc>
          <w:tcPr>
            <w:tcW w:type="dxa" w:w="2045"/>
          </w:tcPr>
          <w:p>
            <w:r>
              <w:t>Length-only candidate prediction</w:t>
            </w:r>
          </w:p>
        </w:tc>
        <w:tc>
          <w:tcPr>
            <w:tcW w:type="dxa" w:w="2045"/>
          </w:tcPr>
          <w:p>
            <w:r>
              <w:t>Length+area candidate prediction</w:t>
            </w:r>
          </w:p>
        </w:tc>
      </w:tr>
      <w:tr>
        <w:tc>
          <w:tcPr>
            <w:tcW w:type="dxa" w:w="2045"/>
          </w:tcPr>
          <w:p>
            <w:r>
              <w:t>C1</w:t>
            </w:r>
          </w:p>
        </w:tc>
        <w:tc>
          <w:tcPr>
            <w:tcW w:type="dxa" w:w="2045"/>
          </w:tcPr>
          <w:p>
            <w:r>
              <w:t>5 /2</w:t>
            </w:r>
          </w:p>
        </w:tc>
        <w:tc>
          <w:tcPr>
            <w:tcW w:type="dxa" w:w="2045"/>
          </w:tcPr>
          <w:p>
            <w:r>
              <w:t>spotted</w:t>
            </w:r>
          </w:p>
        </w:tc>
        <w:tc>
          <w:tcPr>
            <w:tcW w:type="dxa" w:w="2045"/>
          </w:tcPr>
          <w:p>
            <w:r>
              <w:t>spotted</w:t>
            </w:r>
          </w:p>
        </w:tc>
        <w:tc>
          <w:tcPr>
            <w:tcW w:type="dxa" w:w="2045"/>
          </w:tcPr>
          <w:p>
            <w:r>
              <w:t>spotted</w:t>
            </w:r>
          </w:p>
        </w:tc>
      </w:tr>
      <w:tr>
        <w:tc>
          <w:tcPr>
            <w:tcW w:type="dxa" w:w="2045"/>
          </w:tcPr>
          <w:p>
            <w:r>
              <w:t>C2</w:t>
            </w:r>
          </w:p>
        </w:tc>
        <w:tc>
          <w:tcPr>
            <w:tcW w:type="dxa" w:w="2045"/>
          </w:tcPr>
          <w:p>
            <w:r>
              <w:t>3 /3</w:t>
            </w:r>
          </w:p>
        </w:tc>
        <w:tc>
          <w:tcPr>
            <w:tcW w:type="dxa" w:w="2045"/>
          </w:tcPr>
          <w:p>
            <w:r>
              <w:t>healthy</w:t>
            </w:r>
          </w:p>
        </w:tc>
        <w:tc>
          <w:tcPr>
            <w:tcW w:type="dxa" w:w="2045"/>
          </w:tcPr>
          <w:p>
            <w:r>
              <w:t>healthy</w:t>
            </w:r>
          </w:p>
        </w:tc>
        <w:tc>
          <w:tcPr>
            <w:tcW w:type="dxa" w:w="2045"/>
          </w:tcPr>
          <w:p>
            <w:r>
              <w:t>spotted</w:t>
            </w:r>
          </w:p>
        </w:tc>
      </w:tr>
      <w:tr>
        <w:tc>
          <w:tcPr>
            <w:tcW w:type="dxa" w:w="2045"/>
          </w:tcPr>
          <w:p>
            <w:r>
              <w:t>C3</w:t>
            </w:r>
          </w:p>
        </w:tc>
        <w:tc>
          <w:tcPr>
            <w:tcW w:type="dxa" w:w="2045"/>
          </w:tcPr>
          <w:p>
            <w:r>
              <w:t>1 /4</w:t>
            </w:r>
          </w:p>
        </w:tc>
        <w:tc>
          <w:tcPr>
            <w:tcW w:type="dxa" w:w="2045"/>
          </w:tcPr>
          <w:p>
            <w:r>
              <w:t>spotted</w:t>
            </w:r>
          </w:p>
        </w:tc>
        <w:tc>
          <w:tcPr>
            <w:tcW w:type="dxa" w:w="2045"/>
          </w:tcPr>
          <w:p>
            <w:r>
              <w:t>healthy</w:t>
            </w:r>
          </w:p>
        </w:tc>
        <w:tc>
          <w:tcPr>
            <w:tcW w:type="dxa" w:w="2045"/>
          </w:tcPr>
          <w:p>
            <w:r>
              <w:t>spotted</w:t>
            </w:r>
          </w:p>
        </w:tc>
      </w:tr>
      <w:tr>
        <w:tc>
          <w:tcPr>
            <w:tcW w:type="dxa" w:w="2045"/>
          </w:tcPr>
          <w:p>
            <w:r>
              <w:t>C4</w:t>
            </w:r>
          </w:p>
        </w:tc>
        <w:tc>
          <w:tcPr>
            <w:tcW w:type="dxa" w:w="2045"/>
          </w:tcPr>
          <w:p>
            <w:r>
              <w:t>4 /1</w:t>
            </w:r>
          </w:p>
        </w:tc>
        <w:tc>
          <w:tcPr>
            <w:tcW w:type="dxa" w:w="2045"/>
          </w:tcPr>
          <w:p>
            <w:r>
              <w:t>healthy</w:t>
            </w:r>
          </w:p>
        </w:tc>
        <w:tc>
          <w:tcPr>
            <w:tcW w:type="dxa" w:w="2045"/>
          </w:tcPr>
          <w:p>
            <w:r>
              <w:t>healthy</w:t>
            </w:r>
          </w:p>
        </w:tc>
        <w:tc>
          <w:tcPr>
            <w:tcW w:type="dxa" w:w="2045"/>
          </w:tcPr>
          <w:p>
            <w:r>
              <w:t>healthy</w:t>
            </w:r>
          </w:p>
        </w:tc>
      </w:tr>
    </w:tbl>
    <w:p>
      <w:pPr>
        <w:pStyle w:val="Heading2"/>
      </w:pPr>
      <w:r>
        <w:t>Protocol,results and missing-benefit limits</w:t>
      </w:r>
    </w:p>
    <w:p>
      <w:pPr>
        <w:spacing w:line="336" w:lineRule="auto" w:after="180"/>
      </w:pPr>
      <w:r>
        <w:rPr>
          <w:b w:val="0"/>
        </w:rPr>
        <w:t>The controlled comparison supplies predictions from two declared pipeline versions with the same training/evaluation sources, learner/settings and review rule, changing only the feature list from length to length+rectangle area. Both are assumed refitted on training only. This is a fictional saved-result fixture, not code that fits those classifiers.</w:t>
      </w:r>
    </w:p>
    <w:p>
      <w:pPr>
        <w:spacing w:line="336" w:lineRule="auto" w:after="180"/>
      </w:pPr>
      <w:r>
        <w:rPr>
          <w:b w:val="0"/>
        </w:rPr>
        <w:t>Both score 3/4:the length-only version missesC3; the area version falsely flagsC2. Area did not improve total accuracy on these records. Different errors may matter, but no real consequences or general benefit are established.</w:t>
      </w:r>
    </w:p>
    <w:p>
      <w:pPr>
        <w:pStyle w:val="Heading2"/>
      </w:pPr>
      <w:r>
        <w:t>Keep evidence and execution status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20" name="Picture 20" descr="Guided ML lab for Week 29"/>
            <wp:cNvGraphicFramePr>
              <a:graphicFrameLocks noChangeAspect="1"/>
            </wp:cNvGraphicFramePr>
            <a:graphic>
              <a:graphicData uri="http://schemas.openxmlformats.org/drawingml/2006/picture">
                <pic:pic>
                  <pic:nvPicPr>
                    <pic:cNvPr id="0" name="2eed382beec70c544a1665df94c246132a8f3824fcc3a9274ccd7821ce447128.png"/>
                    <pic:cNvPicPr/>
                  </pic:nvPicPr>
                  <pic:blipFill>
                    <a:blip r:embed="rId23"/>
                    <a:stretch>
                      <a:fillRect/>
                    </a:stretch>
                  </pic:blipFill>
                  <pic:spPr>
                    <a:xfrm>
                      <a:off x="0" y="0"/>
                      <a:ext cx="5486400" cy="2048256"/>
                    </a:xfrm>
                    <a:prstGeom prst="rect"/>
                  </pic:spPr>
                </pic:pic>
              </a:graphicData>
            </a:graphic>
          </wp:inline>
        </w:drawing>
      </w:r>
    </w:p>
    <w:p>
      <w:pPr>
        <w:spacing w:line="336" w:lineRule="auto" w:after="180"/>
      </w:pPr>
      <w:r>
        <w:rPr>
          <w:b w:val="0"/>
        </w:rPr>
        <w:t xml:space="preserve">1.  Write the hypothesis and expected </w:t>
      </w:r>
      <w:r>
        <w:rPr>
          <w:b/>
        </w:rPr>
        <w:t>evidence</w:t>
      </w:r>
      <w:r>
        <w:rPr>
          <w:b w:val="0"/>
        </w:rPr>
        <w:t xml:space="preserve"> before running.</w:t>
      </w:r>
    </w:p>
    <w:p>
      <w:pPr>
        <w:spacing w:line="336" w:lineRule="auto" w:after="180"/>
      </w:pPr>
      <w:r>
        <w:rPr>
          <w:b w:val="0"/>
        </w:rPr>
        <w:t xml:space="preserve">2.  Feature Workshop: design two </w:t>
      </w:r>
      <w:r>
        <w:rPr>
          <w:b/>
        </w:rPr>
        <w:t>transformation</w:t>
      </w:r>
      <w:r>
        <w:rPr>
          <w:b w:val="0"/>
        </w:rPr>
        <w:t xml:space="preserve">s, compute examples, audit </w:t>
      </w:r>
      <w:r>
        <w:rPr>
          <w:b/>
        </w:rPr>
        <w:t>leakage</w:t>
      </w:r>
      <w:r>
        <w:rPr>
          <w:b w:val="0"/>
        </w:rPr>
        <w:t>, and compare one controlled validation result.</w:t>
      </w:r>
    </w:p>
    <w:p>
      <w:pPr>
        <w:spacing w:line="336" w:lineRule="auto" w:after="180"/>
      </w:pPr>
      <w:r>
        <w:rPr>
          <w:b w:val="0"/>
        </w:rPr>
        <w:t>3.  Run one normal, one boundary, one missing, and one shifted case.</w:t>
      </w:r>
    </w:p>
    <w:p>
      <w:pPr>
        <w:spacing w:line="336" w:lineRule="auto" w:after="180"/>
      </w:pPr>
      <w:r>
        <w:rPr>
          <w:b w:val="0"/>
        </w:rPr>
        <w:t>4.  Calculate the metric from raw counts or row-level errors.</w:t>
      </w:r>
    </w:p>
    <w:p>
      <w:pPr>
        <w:spacing w:line="336" w:lineRule="auto" w:after="180"/>
      </w:pPr>
      <w:r>
        <w:rPr>
          <w:b w:val="0"/>
        </w:rPr>
        <w:t>5.  Interpret what changed, what did not, and what remains unsafe or unknown.</w:t>
      </w:r>
    </w:p>
    <w:p>
      <w:pPr>
        <w:pStyle w:val="Heading3"/>
      </w:pPr>
      <w:r>
        <w:t>Plan → try → check</w:t>
      </w:r>
    </w:p>
    <w:p>
      <w:pPr>
        <w:pStyle w:val="Heading1"/>
      </w:pPr>
      <w:r>
        <w:t>14. Try alone: construct and center a new area feature</w:t>
      </w:r>
    </w:p>
    <w:p>
      <w:r>
        <w:t>Keep training state,query arithmetic and square units separate.</w:t>
      </w:r>
    </w:p>
    <w:p>
      <w:pPr>
        <w:pStyle w:val="Heading2"/>
      </w:pPr>
      <w:r>
        <w:t>Complete independent inputs and scope</w:t>
      </w:r>
    </w:p>
    <w:p>
      <w:pPr>
        <w:spacing w:line="336" w:lineRule="auto" w:after="180"/>
      </w:pPr>
      <w:r>
        <w:rPr>
          <w:b/>
        </w:rPr>
        <w:t>Training</w:t>
      </w:r>
      <w:r>
        <w:rPr>
          <w:b w:val="0"/>
        </w:rPr>
        <w:t xml:space="preserve"> areas [4, 8, 12]. A new rectangle has length 3 width 4. Compute the </w:t>
      </w:r>
      <w:r>
        <w:rPr>
          <w:b/>
        </w:rPr>
        <w:t>training</w:t>
      </w:r>
      <w:r>
        <w:rPr>
          <w:b w:val="0"/>
        </w:rPr>
        <w:t xml:space="preserve"> mean and centered new feature; state units.</w:t>
      </w:r>
    </w:p>
    <w:p>
      <w:pPr>
        <w:spacing w:line="336" w:lineRule="auto" w:after="180"/>
      </w:pPr>
      <w:r>
        <w:rPr>
          <w:b w:val="0"/>
        </w:rPr>
        <w:t>Use the selected training areas 4, 8, 12cm²and new rectangle length 3 cm, width 4 cm. The average is fitted from training areas only; then apply it unchanged to the new area. This is a separate area/centering task, not the main 20/3 mean or pictured 6 mean. No prediction labels or model-utility result are supplied for this independent calculation.</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independently</w:t>
      </w:r>
    </w:p>
    <w:p>
      <w:pPr>
        <w:pStyle w:val="Heading3"/>
      </w:pPr>
      <w:r>
        <w:t>Week 29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A feature is leaf_length divided by leaf_width. A row has width zero. What should the pre</w:t>
      </w:r>
      <w:r>
        <w:rPr>
          <w:b/>
        </w:rPr>
        <w:t>process</w:t>
      </w:r>
      <w:r>
        <w:rPr>
          <w:b w:val="0"/>
        </w:rPr>
        <w:t>ing rule do before division?</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Add only justified Plant Classifier features, with formula, source fields, expected benefit, and </w:t>
      </w:r>
      <w:r>
        <w:rPr>
          <w:b/>
        </w:rPr>
        <w:t>leakage</w:t>
      </w:r>
      <w:r>
        <w:rPr>
          <w:b w:val="0"/>
        </w:rPr>
        <w:t xml:space="preserve"> test.</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Length=12 cm, width=30 mm. Compute length/width using matching units. Explain handling for zero or missing width and where learned scaling is fitted.</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the project feature log tied to its evidence</w:t>
      </w:r>
    </w:p>
    <w:p>
      <w:r>
        <w:t>Another learner should reconstruct the same number without guessing a formula or unit.</w:t>
      </w:r>
    </w:p>
    <w:p>
      <w:pPr>
        <w:pStyle w:val="Heading2"/>
      </w:pPr>
      <w:r>
        <w:t>Project artifact and evidence</w:t>
      </w:r>
    </w:p>
    <w:p>
      <w:pPr>
        <w:spacing w:line="336" w:lineRule="auto" w:after="180"/>
      </w:pPr>
      <w:r>
        <w:rPr>
          <w:b w:val="0"/>
        </w:rPr>
        <w:t xml:space="preserve">THIS WEEK'S CHECKPOINT  Add only justified Plant Classifier features, with formula, source fields, expected benefit, and </w:t>
      </w:r>
      <w:r>
        <w:rPr>
          <w:b/>
        </w:rPr>
        <w:t>leakage</w:t>
      </w:r>
      <w:r>
        <w:rPr>
          <w:b w:val="0"/>
        </w:rPr>
        <w:t xml:space="preserve"> test.</w:t>
      </w:r>
    </w:p>
    <w:p>
      <w:pPr>
        <w:spacing w:line="336" w:lineRule="auto" w:after="180"/>
      </w:pPr>
      <w:r>
        <w:rPr>
          <w:b w:val="0"/>
        </w:rPr>
        <w:t>Keep each feature’s name and full formula, source fields, measurement meaning, units, time available, missing/zero policy and training-fitted parameters. State a proposed benefit as a hypothesis and compare pipeline versions on the same validation cases with other planned factors fixed.</w:t>
      </w:r>
    </w:p>
    <w:p>
      <w:pPr>
        <w:spacing w:line="336" w:lineRule="auto" w:after="180"/>
      </w:pPr>
      <w:r>
        <w:rPr>
          <w:b w:val="0"/>
        </w:rPr>
        <w:t>Preserve leakage/source questions and all old/new errors; do not claim a geometric feature is a measured biological area or a health diagnosis.</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Limits,uncertainty and human decision</w:t>
      </w:r>
    </w:p>
    <w:p>
      <w:pPr>
        <w:spacing w:line="336" w:lineRule="auto" w:after="180"/>
      </w:pPr>
      <w:r>
        <w:rPr>
          <w:b w:val="0"/>
        </w:rPr>
        <w:t>Which requirement or risk does this artifact address?</w:t>
      </w:r>
    </w:p>
    <w:p>
      <w:pPr>
        <w:spacing w:line="336" w:lineRule="auto" w:after="180"/>
      </w:pPr>
      <w:r>
        <w:rPr>
          <w:b w:val="0"/>
        </w:rPr>
        <w:t>Which dataset, split, code, and metric version does it use?</w:t>
      </w:r>
    </w:p>
    <w:p>
      <w:pPr>
        <w:spacing w:line="336" w:lineRule="auto" w:after="180"/>
      </w:pPr>
      <w:r>
        <w:rPr>
          <w:b w:val="0"/>
        </w:rPr>
        <w:t>What normal and shifted cases were tested?</w:t>
      </w:r>
    </w:p>
    <w:p>
      <w:pPr>
        <w:spacing w:line="336" w:lineRule="auto" w:after="180"/>
      </w:pPr>
      <w:r>
        <w:rPr>
          <w:b w:val="0"/>
        </w:rPr>
        <w:t>What remains uncertain or weak?</w:t>
      </w:r>
    </w:p>
    <w:p>
      <w:pPr>
        <w:spacing w:line="336" w:lineRule="auto" w:after="180"/>
      </w:pPr>
      <w:r>
        <w:rPr>
          <w:b w:val="0"/>
        </w:rPr>
        <w:t>What decision still belongs to a teacher or qualified human?</w:t>
      </w:r>
    </w:p>
    <w:p>
      <w:pPr>
        <w:spacing w:line="336" w:lineRule="auto" w:after="180"/>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2"/>
      </w:pPr>
      <w:r>
        <w:t>Earlier wording, alternatives and picture transcripts · reference / check after trying</w:t>
      </w:r>
    </w:p>
    <w:p>
      <w:pPr>
        <w:spacing w:line="336" w:lineRule="auto" w:after="180"/>
      </w:pPr>
      <w:r>
        <w:rPr>
          <w:b w:val="0"/>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1" name="Picture 21" descr="Responsible Plant Classifier checkpoint for Week 29"/>
            <wp:cNvGraphicFramePr>
              <a:graphicFrameLocks noChangeAspect="1"/>
            </wp:cNvGraphicFramePr>
            <a:graphic>
              <a:graphicData uri="http://schemas.openxmlformats.org/drawingml/2006/picture">
                <pic:pic>
                  <pic:nvPicPr>
                    <pic:cNvPr id="0" name="4d65694e6639382615cb4b60c69fc1239b68568861fdbae4481786534d396118.png"/>
                    <pic:cNvPicPr/>
                  </pic:nvPicPr>
                  <pic:blipFill>
                    <a:blip r:embed="rId24"/>
                    <a:stretch>
                      <a:fillRect/>
                    </a:stretch>
                  </pic:blipFill>
                  <pic:spPr>
                    <a:xfrm>
                      <a:off x="0" y="0"/>
                      <a:ext cx="5486400" cy="2048256"/>
                    </a:xfrm>
                    <a:prstGeom prst="rect"/>
                  </pic:spPr>
                </pic:pic>
              </a:graphicData>
            </a:graphic>
          </wp:inline>
        </w:drawing>
      </w:r>
    </w:p>
    <w:p>
      <w:pPr>
        <w:pStyle w:val="Heading3"/>
      </w:pPr>
      <w:r>
        <w:t>Evidence for your project</w:t>
      </w:r>
    </w:p>
    <w:p>
      <w:pPr>
        <w:pStyle w:val="Heading1"/>
      </w:pPr>
      <w:r>
        <w:t>16. Finish with the formula,state,unit and unanswered benefit question</w:t>
      </w:r>
    </w:p>
    <w:p>
      <w:r>
        <w:t>Explain why legitimate input information still needs predictive evaluation.</w:t>
      </w:r>
    </w:p>
    <w:p>
      <w:pPr>
        <w:pStyle w:val="Heading2"/>
      </w:pPr>
      <w:r>
        <w:t>Retrieve and explain</w:t>
      </w:r>
    </w:p>
    <w:p>
      <w:pPr>
        <w:pStyle w:val="ListBullet"/>
      </w:pPr>
      <w:r>
        <w:t>Close your notes. Explain this goal in your own words: Create features available at prediction time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Words for the current experiment</w:t>
      </w:r>
    </w:p>
    <w:p>
      <w:r>
        <w:t>Tie each word to a particular input, fitted choice or evidence record.</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transformation</w:t>
            </w:r>
          </w:p>
        </w:tc>
        <w:tc>
          <w:tcPr>
            <w:tcW w:type="dxa" w:w="3408"/>
          </w:tcPr>
          <w:p>
            <w:r>
              <w:t>rule converting raw values</w:t>
            </w:r>
          </w:p>
        </w:tc>
        <w:tc>
          <w:tcPr>
            <w:tcW w:type="dxa" w:w="3408"/>
          </w:tcPr>
          <w:p>
            <w:r/>
          </w:p>
        </w:tc>
      </w:tr>
      <w:tr>
        <w:tc>
          <w:tcPr>
            <w:tcW w:type="dxa" w:w="3408"/>
          </w:tcPr>
          <w:p>
            <w:r>
              <w:t>derived feature</w:t>
            </w:r>
          </w:p>
        </w:tc>
        <w:tc>
          <w:tcPr>
            <w:tcW w:type="dxa" w:w="3408"/>
          </w:tcPr>
          <w:p>
            <w:r>
              <w:t>new input calculated from existing inputs</w:t>
            </w:r>
          </w:p>
        </w:tc>
        <w:tc>
          <w:tcPr>
            <w:tcW w:type="dxa" w:w="3408"/>
          </w:tcPr>
          <w:p>
            <w:r/>
          </w:p>
        </w:tc>
      </w:tr>
      <w:tr>
        <w:tc>
          <w:tcPr>
            <w:tcW w:type="dxa" w:w="3408"/>
          </w:tcPr>
          <w:p>
            <w:r>
              <w:t>aspect ratio</w:t>
            </w:r>
          </w:p>
        </w:tc>
        <w:tc>
          <w:tcPr>
            <w:tcW w:type="dxa" w:w="3408"/>
          </w:tcPr>
          <w:p>
            <w:r>
              <w:t>width divided by length</w:t>
            </w:r>
          </w:p>
        </w:tc>
        <w:tc>
          <w:tcPr>
            <w:tcW w:type="dxa" w:w="3408"/>
          </w:tcPr>
          <w:p>
            <w:r/>
          </w:p>
        </w:tc>
      </w:tr>
      <w:tr>
        <w:tc>
          <w:tcPr>
            <w:tcW w:type="dxa" w:w="3408"/>
          </w:tcPr>
          <w:p>
            <w:r>
              <w:t>feature pipeline</w:t>
            </w:r>
          </w:p>
        </w:tc>
        <w:tc>
          <w:tcPr>
            <w:tcW w:type="dxa" w:w="3408"/>
          </w:tcPr>
          <w:p>
            <w:r>
              <w:t>fixed ordered transformations</w:t>
            </w:r>
          </w:p>
        </w:tc>
        <w:tc>
          <w:tcPr>
            <w:tcW w:type="dxa" w:w="3408"/>
          </w:tcPr>
          <w:p>
            <w:r/>
          </w:p>
        </w:tc>
      </w:tr>
    </w:tbl>
    <w:p>
      <w:pPr>
        <w:pStyle w:val="Heading2"/>
      </w:pPr>
      <w:r>
        <w:t>Closer-explanation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Feature engineering</w:t>
            </w:r>
          </w:p>
        </w:tc>
        <w:tc>
          <w:tcPr>
            <w:tcW w:type="dxa" w:w="5112"/>
          </w:tcPr>
          <w:p>
            <w:r>
              <w:t>Constructing model inputs from available measurements</w:t>
            </w:r>
          </w:p>
        </w:tc>
      </w:tr>
      <w:tr>
        <w:tc>
          <w:tcPr>
            <w:tcW w:type="dxa" w:w="5112"/>
          </w:tcPr>
          <w:p>
            <w:r>
              <w:t>Derived feature</w:t>
            </w:r>
          </w:p>
        </w:tc>
        <w:tc>
          <w:tcPr>
            <w:tcW w:type="dxa" w:w="5112"/>
          </w:tcPr>
          <w:p>
            <w:r>
              <w:t>An input computed from other inputs</w:t>
            </w:r>
          </w:p>
        </w:tc>
      </w:tr>
      <w:tr>
        <w:tc>
          <w:tcPr>
            <w:tcW w:type="dxa" w:w="5112"/>
          </w:tcPr>
          <w:p>
            <w:r>
              <w:t>Leakage</w:t>
            </w:r>
          </w:p>
        </w:tc>
        <w:tc>
          <w:tcPr>
            <w:tcW w:type="dxa" w:w="5112"/>
          </w:tcPr>
          <w:p>
            <w:r>
              <w:t>Information entering a model that would not be available legitimately</w:t>
            </w:r>
          </w:p>
        </w:tc>
      </w:tr>
      <w:tr>
        <w:tc>
          <w:tcPr>
            <w:tcW w:type="dxa" w:w="5112"/>
          </w:tcPr>
          <w:p>
            <w:r>
              <w:t>Availability</w:t>
            </w:r>
          </w:p>
        </w:tc>
        <w:tc>
          <w:tcPr>
            <w:tcW w:type="dxa" w:w="5112"/>
          </w:tcPr>
          <w:p>
            <w:r>
              <w:t>Whether a value exists when a prediction is needed</w:t>
            </w:r>
          </w:p>
        </w:tc>
      </w:tr>
    </w:tbl>
    <w:p>
      <w:pPr>
        <w:pStyle w:val="Heading2"/>
      </w:pPr>
      <w:r>
        <w:t>Extension vocabulary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Association</w:t>
            </w:r>
          </w:p>
        </w:tc>
        <w:tc>
          <w:tcPr>
            <w:tcW w:type="dxa" w:w="5112"/>
          </w:tcPr>
          <w:p>
            <w:r>
              <w:t>Two variables vary together in observed data</w:t>
            </w:r>
          </w:p>
        </w:tc>
      </w:tr>
      <w:tr>
        <w:tc>
          <w:tcPr>
            <w:tcW w:type="dxa" w:w="5112"/>
          </w:tcPr>
          <w:p>
            <w:r>
              <w:t>Cause</w:t>
            </w:r>
          </w:p>
        </w:tc>
        <w:tc>
          <w:tcPr>
            <w:tcW w:type="dxa" w:w="5112"/>
          </w:tcPr>
          <w:p>
            <w:r>
              <w:t>A change in one factor produces a change in another</w:t>
            </w:r>
          </w:p>
        </w:tc>
      </w:tr>
      <w:tr>
        <w:tc>
          <w:tcPr>
            <w:tcW w:type="dxa" w:w="5112"/>
          </w:tcPr>
          <w:p>
            <w:r>
              <w:t>Confounder</w:t>
            </w:r>
          </w:p>
        </w:tc>
        <w:tc>
          <w:tcPr>
            <w:tcW w:type="dxa" w:w="5112"/>
          </w:tcPr>
          <w:p>
            <w:r>
              <w:t>A factor related to both the proposed cause and outcome</w:t>
            </w:r>
          </w:p>
        </w:tc>
      </w:tr>
      <w:tr>
        <w:tc>
          <w:tcPr>
            <w:tcW w:type="dxa" w:w="5112"/>
          </w:tcPr>
          <w:p>
            <w:r>
              <w:t>Comparison</w:t>
            </w:r>
          </w:p>
        </w:tc>
        <w:tc>
          <w:tcPr>
            <w:tcW w:type="dxa" w:w="5112"/>
          </w:tcPr>
          <w:p>
            <w:r>
              <w:t>Examining outcomes under different conditions</w:t>
            </w:r>
          </w:p>
        </w:tc>
      </w:tr>
    </w:tbl>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22" name="Picture 22" descr="Vocabulary: transformation, rule converting raw values"/>
            <wp:cNvGraphicFramePr>
              <a:graphicFrameLocks noChangeAspect="1"/>
            </wp:cNvGraphicFramePr>
            <a:graphic>
              <a:graphicData uri="http://schemas.openxmlformats.org/drawingml/2006/picture">
                <pic:pic>
                  <pic:nvPicPr>
                    <pic:cNvPr id="0" name="3dfb112b2cdb3d96606d1b7fe6c863c380945d0af6cd00cae01032989dd1d217.png"/>
                    <pic:cNvPicPr/>
                  </pic:nvPicPr>
                  <pic:blipFill>
                    <a:blip r:embed="rId2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3" name="Picture 23" descr="Vocabulary: derived feature, new input calculated from existing inputs"/>
            <wp:cNvGraphicFramePr>
              <a:graphicFrameLocks noChangeAspect="1"/>
            </wp:cNvGraphicFramePr>
            <a:graphic>
              <a:graphicData uri="http://schemas.openxmlformats.org/drawingml/2006/picture">
                <pic:pic>
                  <pic:nvPicPr>
                    <pic:cNvPr id="0" name="fa8be10674ea81586f9bd50848c3215c29c3ab5e610e2ebe9501c22b1a2ea834.png"/>
                    <pic:cNvPicPr/>
                  </pic:nvPicPr>
                  <pic:blipFill>
                    <a:blip r:embed="rId26"/>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4" name="Picture 24" descr="Vocabulary: aspect ratio, width divided by length"/>
            <wp:cNvGraphicFramePr>
              <a:graphicFrameLocks noChangeAspect="1"/>
            </wp:cNvGraphicFramePr>
            <a:graphic>
              <a:graphicData uri="http://schemas.openxmlformats.org/drawingml/2006/picture">
                <pic:pic>
                  <pic:nvPicPr>
                    <pic:cNvPr id="0" name="aa6abbd1e556f9929f9f2084980e7dc3dcd3dd61fe3047acf575631fe70ec660.png"/>
                    <pic:cNvPicPr/>
                  </pic:nvPicPr>
                  <pic:blipFill>
                    <a:blip r:embed="rId2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5" name="Picture 25" descr="Vocabulary: feature pipeline, fixed ordered transformations"/>
            <wp:cNvGraphicFramePr>
              <a:graphicFrameLocks noChangeAspect="1"/>
            </wp:cNvGraphicFramePr>
            <a:graphic>
              <a:graphicData uri="http://schemas.openxmlformats.org/drawingml/2006/picture">
                <pic:pic>
                  <pic:nvPicPr>
                    <pic:cNvPr id="0" name="b8234067fb3eed6dc2dca3074ab0997b41c77e5a24e44afaaa84537fe864b2dd.png"/>
                    <pic:cNvPicPr/>
                  </pic:nvPicPr>
                  <pic:blipFill>
                    <a:blip r:embed="rId28"/>
                    <a:stretch>
                      <a:fillRect/>
                    </a:stretch>
                  </pic:blipFill>
                  <pic:spPr>
                    <a:xfrm>
                      <a:off x="0" y="0"/>
                      <a:ext cx="5237018" cy="3200400"/>
                    </a:xfrm>
                    <a:prstGeom prst="rect"/>
                  </pic:spPr>
                </pic:pic>
              </a:graphicData>
            </a:graphic>
          </wp:inline>
        </w:drawing>
      </w:r>
    </w:p>
    <w:p>
      <w:pPr>
        <w:spacing w:line="336" w:lineRule="auto" w:after="180"/>
      </w:pPr>
      <w:r>
        <w:rPr>
          <w:b w:val="0"/>
        </w:rPr>
        <w:t>MISCONCEPTION TO REPAIR  Creating many features automatically gives the model more useful information.</w:t>
      </w:r>
    </w:p>
    <w:p>
      <w:pPr>
        <w:spacing w:line="336" w:lineRule="auto" w:after="180"/>
      </w:pPr>
      <w:r>
        <w:rPr>
          <w:b w:val="0"/>
        </w:rPr>
        <w:t>Repair the claim using a definition, calculation, or test record:</w:t>
      </w:r>
    </w:p>
    <w:p>
      <w:pPr>
        <w:pStyle w:val="Heading3"/>
      </w:pPr>
      <w:r>
        <w:t>Words used in the closer explanation</w:t>
      </w:r>
    </w:p>
    <w:p>
      <w:pPr>
        <w:pStyle w:val="Heading3"/>
      </w:pPr>
      <w:r>
        <w:t>Terms for Relationships and confounding</w:t>
      </w:r>
    </w:p>
    <w:p>
      <w:pPr>
        <w:pStyle w:val="Heading1"/>
      </w:pPr>
      <w:r>
        <w:t>10. Extra challenge · Build a stronger explanation</w:t>
      </w:r>
    </w:p>
    <w:p>
      <w:r>
        <w:t>Choose the next useful challenge after the main route.</w:t>
      </w:r>
    </w:p>
    <w:p>
      <w:pPr>
        <w:pStyle w:val="Heading2"/>
      </w:pPr>
      <w:r>
        <w:t>Thinking ladder</w:t>
      </w:r>
    </w:p>
    <w:p>
      <w:pPr>
        <w:pStyle w:val="ListBullet"/>
      </w:pPr>
      <w:r>
        <w:t>DEFINE  Use all four terms precisely: transformation, derived feature, aspect ratio, feature pipeline.</w:t>
      </w:r>
    </w:p>
    <w:p>
      <w:pPr>
        <w:pStyle w:val="ListBullet"/>
      </w:pPr>
      <w:r>
        <w:t>CALCULATE  Reproduce the worked evidence with units and denominator.</w:t>
      </w:r>
    </w:p>
    <w:p>
      <w:pPr>
        <w:pStyle w:val="ListBullet"/>
      </w:pPr>
      <w:r>
        <w:t>TRACE  Explain the data, code or decision path.</w:t>
      </w:r>
    </w:p>
    <w:p>
      <w:pPr>
        <w:pStyle w:val="ListBullet"/>
      </w:pPr>
      <w:r>
        <w:t>DIAGNOSE  Creating many features automatically gives the model more useful information.</w:t>
      </w:r>
    </w:p>
    <w:p>
      <w:pPr>
        <w:pStyle w:val="ListBullet"/>
      </w:pPr>
      <w:r>
        <w:t>TRANSFER  Solve a fresh dataset or model case.</w:t>
      </w:r>
    </w:p>
    <w:p>
      <w:pPr>
        <w:pStyle w:val="ListBullet"/>
      </w:pPr>
      <w:r>
        <w:t>IMPROVE  Change one cause and rerun fixed evidence.</w:t>
      </w:r>
    </w:p>
    <w:p>
      <w:pPr>
        <w:pStyle w:val="ListBullet"/>
      </w:pPr>
      <w:r>
        <w:t>DEFEND  State intended use, metric, limitation, and human responsibility.</w:t>
      </w:r>
    </w:p>
    <w:p>
      <w:pPr>
        <w:spacing w:line="336" w:lineRule="auto" w:after="180"/>
      </w:pPr>
      <w:r>
        <w:rPr>
          <w:b w:val="0"/>
        </w:rPr>
        <w:t>MASTERY RULE  A coached calculation becomes mastery only after a different case is completed independently.</w:t>
      </w:r>
    </w:p>
    <w:p>
      <w:pPr>
        <w:pStyle w:val="Heading2"/>
      </w:pPr>
      <w:r>
        <w:t>Earlier wording, alternatives and picture transcripts · reference / check after trying</w:t>
      </w:r>
    </w:p>
    <w:p>
      <w:pPr>
        <w:spacing w:line="336" w:lineRule="auto" w:after="180"/>
      </w:pPr>
      <w:r>
        <w:rPr>
          <w:b w:val="0"/>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26" name="Picture 26"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9"/>
                    <a:stretch>
                      <a:fillRect/>
                    </a:stretch>
                  </pic:blipFill>
                  <pic:spPr>
                    <a:xfrm>
                      <a:off x="0" y="0"/>
                      <a:ext cx="5486400" cy="1865376"/>
                    </a:xfrm>
                    <a:prstGeom prst="rect"/>
                  </pic:spPr>
                </pic:pic>
              </a:graphicData>
            </a:graphic>
          </wp:inline>
        </w:drawing>
      </w:r>
    </w:p>
    <w:p>
      <w:pPr>
        <w:pStyle w:val="Heading1"/>
      </w:pPr>
      <w:r>
        <w:t>12. Reference · Inspect your evidence</w:t>
      </w:r>
    </w:p>
    <w:p>
      <w:r>
        <w:t>Use after practice; keep the selected fresh training-area4/8/12and3-by-4query task for the individual attempt.</w:t>
      </w:r>
    </w:p>
    <w:p>
      <w:pPr>
        <w:pStyle w:val="Heading2"/>
      </w:pPr>
      <w:r>
        <w:t>Experiment evidence checklist</w:t>
      </w:r>
    </w:p>
    <w:p>
      <w:pPr>
        <w:pStyle w:val="ListBullet"/>
      </w:pPr>
      <w:r>
        <w:t>□ Define the task, feature/target roles, and intended-use boundary.</w:t>
      </w:r>
    </w:p>
    <w:p>
      <w:pPr>
        <w:pStyle w:val="ListBullet"/>
      </w:pPr>
      <w:r>
        <w:t>□ Show the calculation, code trace, or experiment record.</w:t>
      </w:r>
    </w:p>
    <w:p>
      <w:pPr>
        <w:pStyle w:val="ListBullet"/>
      </w:pPr>
      <w:r>
        <w:t>□ Test a normal case and one revealing boundary, missing, or shifted case.</w:t>
      </w:r>
    </w:p>
    <w:p>
      <w:pPr>
        <w:pStyle w:val="ListBullet"/>
      </w:pPr>
      <w:r>
        <w:t>□ Diagnose one failure without changing several factors at once.</w:t>
      </w:r>
    </w:p>
    <w:p>
      <w:pPr>
        <w:pStyle w:val="ListBullet"/>
      </w:pPr>
      <w:r>
        <w:t>□ Name a limitation, fairness concern, and the human-review action.</w:t>
      </w:r>
    </w:p>
    <w:p>
      <w:pPr>
        <w:pStyle w:val="ListBullet"/>
      </w:pPr>
      <w:r>
        <w:t>Independent evidence and defense:</w:t>
      </w:r>
    </w:p>
    <w:p>
      <w:pPr>
        <w:pStyle w:val="ListBullet"/>
      </w:pPr>
      <w:r>
        <w:t>My level:  □ Not yet  □ With one hint  □ Independently  □ I can teach and defend it</w:t>
      </w:r>
    </w:p>
    <w:p>
      <w:pPr>
        <w:pStyle w:val="Heading2"/>
      </w:pPr>
      <w:r>
        <w:t>Earlier wording, alternatives and picture transcripts · reference / check after trying</w:t>
      </w:r>
    </w:p>
    <w:p>
      <w:pPr>
        <w:spacing w:line="336" w:lineRule="auto" w:after="180"/>
      </w:pPr>
      <w:r>
        <w:rPr>
          <w:b w:val="0"/>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7" name="Picture 27" descr="Independent ML Builder proof for Week 29"/>
            <wp:cNvGraphicFramePr>
              <a:graphicFrameLocks noChangeAspect="1"/>
            </wp:cNvGraphicFramePr>
            <a:graphic>
              <a:graphicData uri="http://schemas.openxmlformats.org/drawingml/2006/picture">
                <pic:pic>
                  <pic:nvPicPr>
                    <pic:cNvPr id="0" name="6a9516ad430dfc1612c6a775579c8020bd51c50c285fcb6409a14a9acb298fb3.png"/>
                    <pic:cNvPicPr/>
                  </pic:nvPicPr>
                  <pic:blipFill>
                    <a:blip r:embed="rId30"/>
                    <a:stretch>
                      <a:fillRect/>
                    </a:stretch>
                  </pic:blipFill>
                  <pic:spPr>
                    <a:xfrm>
                      <a:off x="0" y="0"/>
                      <a:ext cx="5486400" cy="2048256"/>
                    </a:xfrm>
                    <a:prstGeom prst="rect"/>
                  </pic:spPr>
                </pic:pic>
              </a:graphicData>
            </a:graphic>
          </wp:inline>
        </w:drawing>
      </w:r>
    </w:p>
    <w:p>
      <w:pPr>
        <w:spacing w:line="336" w:lineRule="auto" w:after="180"/>
      </w:pPr>
      <w:r>
        <w:rPr>
          <w:b w:val="0"/>
        </w:rPr>
        <w:t>REQUIRED PROOF  Create and justify two plant measurement features.</w:t>
      </w:r>
    </w:p>
    <w:p>
      <w:pPr>
        <w:spacing w:line="336" w:lineRule="auto" w:after="180"/>
      </w:pPr>
      <w:r>
        <w:rPr>
          <w:b w:val="0"/>
        </w:rPr>
        <w:t xml:space="preserve">NEXT BRIDGE  Carry the experiment </w:t>
      </w:r>
      <w:r>
        <w:rPr>
          <w:b/>
        </w:rPr>
        <w:t>evidence</w:t>
      </w:r>
      <w:r>
        <w:rPr>
          <w:b w:val="0"/>
        </w:rPr>
        <w:t xml:space="preserve"> into: Improve Generalization.</w:t>
      </w:r>
    </w:p>
    <w:p>
      <w:pPr>
        <w:pStyle w:val="Heading1"/>
      </w:pPr>
      <w:r>
        <w:t>13. Extra practice · Earlier complete case</w:t>
      </w:r>
    </w:p>
    <w:p>
      <w:r>
        <w:t>Attempt the question before opening its worked explanation.</w:t>
      </w:r>
    </w:p>
    <w:p>
      <w:pPr>
        <w:pStyle w:val="Heading2"/>
      </w:pPr>
      <w:r>
        <w:t>Situation and question</w:t>
      </w:r>
    </w:p>
    <w:p>
      <w:pPr>
        <w:spacing w:line="336" w:lineRule="auto" w:after="180"/>
      </w:pPr>
      <w:r>
        <w:rPr>
          <w:b w:val="0"/>
        </w:rPr>
        <w:t>Features are leaf length and width in cm; add length/width.</w:t>
      </w:r>
    </w:p>
    <w:p>
      <w:pPr>
        <w:spacing w:line="336" w:lineRule="auto" w:after="180"/>
      </w:pPr>
      <w:r>
        <w:rPr>
          <w:b w:val="0"/>
        </w:rPr>
        <w:t>Compute for8 and2; state boundary checks.</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 xml:space="preserve">Ratio=4, unitless with matching units. Guard zero/missing width; fit learned transforms on </w:t>
      </w:r>
      <w:r>
        <w:rPr>
          <w:b/>
        </w:rPr>
        <w:t>training</w:t>
      </w:r>
      <w:r>
        <w:rPr>
          <w:b w:val="0"/>
        </w:rPr>
        <w:t xml:space="preserve"> only.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Length</w:t>
            </w:r>
          </w:p>
        </w:tc>
        <w:tc>
          <w:tcPr>
            <w:tcW w:type="dxa" w:w="5112"/>
          </w:tcPr>
          <w:p>
            <w:r>
              <w:t>8 cm</w:t>
            </w:r>
          </w:p>
        </w:tc>
      </w:tr>
      <w:tr>
        <w:tc>
          <w:tcPr>
            <w:tcW w:type="dxa" w:w="5112"/>
          </w:tcPr>
          <w:p>
            <w:r>
              <w:t>Width</w:t>
            </w:r>
          </w:p>
        </w:tc>
        <w:tc>
          <w:tcPr>
            <w:tcW w:type="dxa" w:w="5112"/>
          </w:tcPr>
          <w:p>
            <w:r>
              <w:t>2 cm</w:t>
            </w:r>
          </w:p>
        </w:tc>
      </w:tr>
      <w:tr>
        <w:tc>
          <w:tcPr>
            <w:tcW w:type="dxa" w:w="5112"/>
          </w:tcPr>
          <w:p>
            <w:r>
              <w:t>Length divided by width</w:t>
            </w:r>
          </w:p>
        </w:tc>
        <w:tc>
          <w:tcPr>
            <w:tcW w:type="dxa" w:w="5112"/>
          </w:tcPr>
          <w:p>
            <w:r>
              <w:t>4, unitless</w:t>
            </w:r>
          </w:p>
        </w:tc>
      </w:tr>
      <w:tr>
        <w:tc>
          <w:tcPr>
            <w:tcW w:type="dxa" w:w="5112"/>
          </w:tcPr>
          <w:p>
            <w:r>
              <w:t>Width zero or missing</w:t>
            </w:r>
          </w:p>
        </w:tc>
        <w:tc>
          <w:tcPr>
            <w:tcW w:type="dxa" w:w="5112"/>
          </w:tcPr>
          <w:p>
            <w:r>
              <w:t>Do not divide, handle explicitly</w:t>
            </w:r>
          </w:p>
        </w:tc>
      </w:tr>
    </w:tbl>
    <w:p>
      <w:pPr>
        <w:pStyle w:val="Heading2"/>
      </w:pPr>
      <w:r>
        <w:t>Earlier wording, alternatives and picture transcripts · reference / check after trying</w:t>
      </w:r>
    </w:p>
    <w:p>
      <w:pPr>
        <w:pStyle w:val="Heading3"/>
      </w:pPr>
      <w:r>
        <w:t>Week 29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Engineer a ratio with boundary checks</w:t>
      </w:r>
    </w:p>
    <w:p>
      <w:pPr>
        <w:spacing w:line="336" w:lineRule="auto" w:after="180"/>
      </w:pPr>
      <w:r>
        <w:rPr>
          <w:b w:val="0"/>
        </w:rPr>
        <w:t>Features are leaf length and width in cm; add length/width.</w:t>
      </w:r>
    </w:p>
    <w:p>
      <w:pPr>
        <w:spacing w:line="336" w:lineRule="auto" w:after="180"/>
      </w:pPr>
      <w:r>
        <w:rPr>
          <w:b w:val="0"/>
        </w:rPr>
        <w:t>Compute for8 and2; state boundary checks.</w:t>
      </w:r>
    </w:p>
    <w:p>
      <w:pPr>
        <w:spacing w:line="336" w:lineRule="auto" w:after="180"/>
      </w:pPr>
      <w:r>
        <w:rPr>
          <w:b w:val="0"/>
        </w:rPr>
        <w:t xml:space="preserve">Ratio=4, unitless with matching units. Guard zero/missing width; fit learned transforms on </w:t>
      </w:r>
      <w:r>
        <w:rPr>
          <w:b/>
        </w:rPr>
        <w:t>training</w:t>
      </w:r>
      <w:r>
        <w:rPr>
          <w:b w:val="0"/>
        </w:rPr>
        <w:t xml:space="preserve"> only.</w:t>
      </w:r>
    </w:p>
    <w:p>
      <w:pPr>
        <w:pStyle w:val="Heading1"/>
      </w:pPr>
      <w:r>
        <w:t>15. Reference · Earlier route checklist</w:t>
      </w:r>
    </w:p>
    <w:p>
      <w:r>
        <w:t>Use one main route; revisit the checklist only when useful.</w:t>
      </w:r>
    </w:p>
    <w:p>
      <w:pPr>
        <w:pStyle w:val="Heading2"/>
      </w:pPr>
      <w:r>
        <w:t>Checklist and first prediction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Create features available at prediction time</w:t>
            </w:r>
          </w:p>
        </w:tc>
        <w:tc>
          <w:tcPr>
            <w:tcW w:type="dxa" w:w="5112"/>
          </w:tcPr>
          <w:p>
            <w:r>
              <w:t>Explain the deciding step, show a trace or test, and state one limit.</w:t>
            </w:r>
          </w:p>
        </w:tc>
      </w:tr>
      <w:tr>
        <w:tc>
          <w:tcPr>
            <w:tcW w:type="dxa" w:w="5112"/>
          </w:tcPr>
          <w:p>
            <w:r>
              <w:t>Fit feature transformations using training evidence only</w:t>
            </w:r>
          </w:p>
        </w:tc>
        <w:tc>
          <w:tcPr>
            <w:tcW w:type="dxa" w:w="5112"/>
          </w:tcPr>
          <w:p>
            <w:r>
              <w:t>Explain the deciding step, show a trace or test, and state one limit.</w:t>
            </w:r>
          </w:p>
        </w:tc>
      </w:tr>
      <w:tr>
        <w:tc>
          <w:tcPr>
            <w:tcW w:type="dxa" w:w="5112"/>
          </w:tcPr>
          <w:p>
            <w:r>
              <w:t>Compare a feature change without changing the evaluation set</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 xml:space="preserve">Start with this question: Engineer a feature with a </w:t>
      </w:r>
      <w:r>
        <w:rPr>
          <w:b/>
        </w:rPr>
        <w:t>transformation</w:t>
      </w:r>
      <w:r>
        <w:rPr>
          <w:b w:val="0"/>
        </w:rPr>
        <w:t xml:space="preserve"> defined before evaluating a new leaf.</w:t>
      </w:r>
    </w:p>
    <w:p>
      <w:pPr>
        <w:pStyle w:val="Heading1"/>
      </w:pPr>
      <w:r>
        <w:t>17. Extra practice · Predict, check and repair</w:t>
      </w:r>
    </w:p>
    <w:p>
      <w:r>
        <w:t>Keep supported feedback separate from the reserved independent case.</w:t>
      </w:r>
    </w:p>
    <w:p>
      <w:pPr>
        <w:pStyle w:val="Heading2"/>
      </w:pPr>
      <w:r>
        <w:t>First supported question and hint</w:t>
      </w:r>
    </w:p>
    <w:p>
      <w:pPr>
        <w:pStyle w:val="ListBullet"/>
      </w:pPr>
      <w:r>
        <w:t>Engineer a feature with a transformation defined before evaluating a new leaf.</w:t>
      </w:r>
    </w:p>
    <w:p>
      <w:pPr>
        <w:pStyle w:val="Heading3"/>
      </w:pPr>
      <w:r>
        <w:t>Practice 1: explain the deciding evidence</w:t>
      </w:r>
    </w:p>
    <w:p>
      <w:pPr>
        <w:pStyle w:val="ListBullet"/>
      </w:pPr>
      <w:r>
        <w:t>Which labelled step matches this detail? Centered query feature=8-6=2 cm².</w:t>
      </w:r>
    </w:p>
    <w:p>
      <w:pPr>
        <w:pStyle w:val="ListBullet"/>
      </w:pPr>
      <w:r>
        <w:t>1. Construct area</w:t>
      </w:r>
    </w:p>
    <w:p>
      <w:pPr>
        <w:pStyle w:val="ListBullet"/>
      </w:pPr>
      <w:r>
        <w:t>2. Fit centering</w:t>
      </w:r>
    </w:p>
    <w:p>
      <w:pPr>
        <w:pStyle w:val="ListBullet"/>
      </w:pPr>
      <w:r>
        <w:t>3. Apply unchanged transform</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After your attempt, compare with the supported explanation: Apply unchanged transform Centered query feature=8-6=2 cm². Read the picture in order. Centered query feature=8-6=2 cm².</w:t>
      </w:r>
    </w:p>
    <w:p>
      <w:pPr>
        <w:spacing w:line="336" w:lineRule="auto" w:after="180"/>
      </w:pPr>
      <w:r>
        <w:rPr>
          <w:b w:val="0"/>
        </w:rPr>
        <w:t xml:space="preserve">The arrows show which recorded </w:t>
      </w:r>
      <w:r>
        <w:rPr>
          <w:b/>
        </w:rPr>
        <w:t>input</w:t>
      </w:r>
      <w:r>
        <w:rPr>
          <w:b w:val="0"/>
        </w:rPr>
        <w:t xml:space="preserve"> or intermediate result each decision uses. Explain the deciding step aloud before checking the changed case; pointing to the final answer alone does not show how it follows.</w:t>
      </w:r>
    </w:p>
    <w:p>
      <w:pPr>
        <w:pStyle w:val="Heading2"/>
      </w:pPr>
      <w:r>
        <w:t>Changed-case question and hint</w:t>
      </w:r>
    </w:p>
    <w:p>
      <w:pPr>
        <w:pStyle w:val="Heading3"/>
      </w:pPr>
      <w:r>
        <w:t>Practice 2: explain the deciding evidence</w:t>
      </w:r>
    </w:p>
    <w:p>
      <w:pPr>
        <w:pStyle w:val="ListBullet"/>
      </w:pPr>
      <w:r>
        <w:t>Changed-case practice: Include the query in the centering mean. Which conclusion is supported by the supplied facts?</w:t>
      </w:r>
    </w:p>
    <w:p>
      <w:pPr>
        <w:pStyle w:val="ListBullet"/>
      </w:pPr>
      <w:r>
        <w:t>1. Mean becomes26/4=6.5 cm² and query feature1.5 cm²; this changes the fitted transformation.</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explanation · reference / check after trying</w:t>
      </w:r>
    </w:p>
    <w:p>
      <w:pPr>
        <w:spacing w:line="336" w:lineRule="auto" w:after="180"/>
      </w:pPr>
      <w:r>
        <w:rPr>
          <w:b w:val="0"/>
        </w:rPr>
        <w:t xml:space="preserve">After your attempt, compare with the supported explanation: Mean becomes26/4=6.5 cm² and query feature1.5 cm²; this changes the fitted </w:t>
      </w:r>
      <w:r>
        <w:rPr>
          <w:b/>
        </w:rPr>
        <w:t>transformation</w:t>
      </w:r>
      <w:r>
        <w:rPr>
          <w:b w:val="0"/>
        </w:rPr>
        <w:t>.</w:t>
      </w:r>
    </w:p>
    <w:p>
      <w:pPr>
        <w:spacing w:line="336" w:lineRule="auto" w:after="180"/>
      </w:pPr>
      <w:r>
        <w:rPr>
          <w:b w:val="0"/>
        </w:rPr>
        <w:t xml:space="preserve">A held-out </w:t>
      </w:r>
      <w:r>
        <w:rPr>
          <w:b/>
        </w:rPr>
        <w:t>input</w:t>
      </w:r>
      <w:r>
        <w:rPr>
          <w:b w:val="0"/>
        </w:rPr>
        <w:t xml:space="preserve"> should not silently redefine a </w:t>
      </w:r>
      <w:r>
        <w:rPr>
          <w:b/>
        </w:rPr>
        <w:t>training</w:t>
      </w:r>
      <w:r>
        <w:rPr>
          <w:b w:val="0"/>
        </w:rPr>
        <w:t>-fitted pre</w:t>
      </w:r>
      <w:r>
        <w:rPr>
          <w:b/>
        </w:rPr>
        <w:t>process</w:t>
      </w:r>
      <w:r>
        <w:rPr>
          <w:b w:val="0"/>
        </w:rPr>
        <w:t>ing step.</w:t>
      </w:r>
    </w:p>
    <w:p>
      <w:pPr>
        <w:pStyle w:val="Heading2"/>
      </w:pPr>
      <w:r>
        <w:t>Repair and keep the record</w:t>
      </w:r>
    </w:p>
    <w:p>
      <w:pPr>
        <w:spacing w:line="336" w:lineRule="auto" w:after="180"/>
      </w:pPr>
      <w:r>
        <w:rPr>
          <w:b w:val="0"/>
        </w:rPr>
        <w:t xml:space="preserve">Review Learning Curves (ai-4/28). Goal: Read </w:t>
      </w:r>
      <w:r>
        <w:rPr>
          <w:b/>
        </w:rPr>
        <w:t>training</w:t>
      </w:r>
      <w:r>
        <w:rPr>
          <w:b w:val="0"/>
        </w:rPr>
        <w:t xml:space="preserve">-size learning curves. Short practice: What </w:t>
      </w:r>
      <w:r>
        <w:rPr>
          <w:b/>
        </w:rPr>
        <w:t>comparison</w:t>
      </w:r>
      <w:r>
        <w:rPr>
          <w:b w:val="0"/>
        </w:rPr>
        <w:t xml:space="preserve"> is valid if the validation set changes between sizes?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Reproducible Experiments (ai-4/26). Goal: Record enough detail to reproduce a run. Short practice: What should accompany the mean </w:t>
      </w:r>
      <w:r>
        <w:rPr>
          <w:b/>
        </w:rPr>
        <w:t>70%</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Hold Out Test Data (ai-4/23). Goal: Freeze the full evaluation procedure before testing. Short practice: What is needed for an honest final claim about the revised version?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 The six-picture journey</w:t>
      </w:r>
    </w:p>
    <w:p>
      <w:r>
        <w:t>Choose the picture needed for the current question.</w:t>
      </w:r>
    </w:p>
    <w:p>
      <w:pPr>
        <w:pStyle w:val="Heading2"/>
      </w:pPr>
      <w:r>
        <w:t>01. Feature Engineering: the case</w:t>
      </w:r>
    </w:p>
    <w:p>
      <w:r>
        <w:drawing>
          <wp:inline xmlns:a="http://schemas.openxmlformats.org/drawingml/2006/main" xmlns:pic="http://schemas.openxmlformats.org/drawingml/2006/picture">
            <wp:extent cx="5486400" cy="2990088"/>
            <wp:docPr id="28" name="Picture 28" descr="Engineer a feature with a transformation defined before evaluating a new leaf. Supplied facts: Training rectangular leaf cards have areas [2, 6, 10] cm². Area=length×width; center by training mean. Query length 2, width 4 cm.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9-01.png"/>
                    <pic:cNvPicPr/>
                  </pic:nvPicPr>
                  <pic:blipFill>
                    <a:blip r:embed="rId31"/>
                    <a:stretch>
                      <a:fillRect/>
                    </a:stretch>
                  </pic:blipFill>
                  <pic:spPr>
                    <a:xfrm>
                      <a:off x="0" y="0"/>
                      <a:ext cx="5486400" cy="2990088"/>
                    </a:xfrm>
                    <a:prstGeom prst="rect"/>
                  </pic:spPr>
                </pic:pic>
              </a:graphicData>
            </a:graphic>
          </wp:inline>
        </w:drawing>
      </w:r>
    </w:p>
    <w:p>
      <w:pPr>
        <w:spacing w:line="336" w:lineRule="auto" w:after="180"/>
      </w:pPr>
      <w:r>
        <w:rPr>
          <w:b w:val="0"/>
        </w:rPr>
        <w:t xml:space="preserve">Engineer a feature with a </w:t>
      </w:r>
      <w:r>
        <w:rPr>
          <w:b/>
        </w:rPr>
        <w:t>transformation</w:t>
      </w:r>
      <w:r>
        <w:rPr>
          <w:b w:val="0"/>
        </w:rPr>
        <w:t xml:space="preserve"> defined before evaluating a new leaf. Supplied facts: </w:t>
      </w:r>
      <w:r>
        <w:rPr>
          <w:b/>
        </w:rPr>
        <w:t>Training</w:t>
      </w:r>
      <w:r>
        <w:rPr>
          <w:b w:val="0"/>
        </w:rPr>
        <w:t xml:space="preserve"> rectangular leaf cards have areas [2, 6, 10] cm². Area=length×width; center by </w:t>
      </w:r>
      <w:r>
        <w:rPr>
          <w:b/>
        </w:rPr>
        <w:t>training</w:t>
      </w:r>
      <w:r>
        <w:rPr>
          <w:b w:val="0"/>
        </w:rPr>
        <w:t xml:space="preserve"> mean. Query length 2, width 4 cm.</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29" name="Picture 29" descr="Construct area: Query area=2×4=8 cm². → Fit centering: Training mean=(2+6+10)/3=6 cm². → Apply unchanged transform: Centered query feature=8-6=2 cm²."/>
            <wp:cNvGraphicFramePr>
              <a:graphicFrameLocks noChangeAspect="1"/>
            </wp:cNvGraphicFramePr>
            <a:graphic>
              <a:graphicData uri="http://schemas.openxmlformats.org/drawingml/2006/picture">
                <pic:pic>
                  <pic:nvPicPr>
                    <pic:cNvPr id="0" name="academy-story-ai-4-29-02.png"/>
                    <pic:cNvPicPr/>
                  </pic:nvPicPr>
                  <pic:blipFill>
                    <a:blip r:embed="rId17"/>
                    <a:stretch>
                      <a:fillRect/>
                    </a:stretch>
                  </pic:blipFill>
                  <pic:spPr>
                    <a:xfrm>
                      <a:off x="0" y="0"/>
                      <a:ext cx="5486400" cy="3182112"/>
                    </a:xfrm>
                    <a:prstGeom prst="rect"/>
                  </pic:spPr>
                </pic:pic>
              </a:graphicData>
            </a:graphic>
          </wp:inline>
        </w:drawing>
      </w:r>
    </w:p>
    <w:p>
      <w:pPr>
        <w:spacing w:line="336" w:lineRule="auto" w:after="180"/>
      </w:pPr>
      <w:r>
        <w:rPr>
          <w:b w:val="0"/>
        </w:rPr>
        <w:t xml:space="preserve">Construct area: Query area=2×4=8 cm². → Fit centering: </w:t>
      </w:r>
      <w:r>
        <w:rPr>
          <w:b/>
        </w:rPr>
        <w:t>Training</w:t>
      </w:r>
      <w:r>
        <w:rPr>
          <w:b w:val="0"/>
        </w:rPr>
        <w:t xml:space="preserve"> mean=(2+6+10)/3=6 cm². → Apply unchanged transform: Centered query feature=8-6=2 cm².</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Follow the evidence</w:t>
      </w:r>
    </w:p>
    <w:p>
      <w:r>
        <w:drawing>
          <wp:inline xmlns:a="http://schemas.openxmlformats.org/drawingml/2006/main" xmlns:pic="http://schemas.openxmlformats.org/drawingml/2006/picture">
            <wp:extent cx="5486400" cy="2834640"/>
            <wp:docPr id="30" name="Picture 30" descr="Follow the evidence. Observed | More practice with higher scores | Association. Possible other factor | Prior experience | May affect both. Missing evidence | Comparable starting conditions | Limits causal claim"/>
            <wp:cNvGraphicFramePr>
              <a:graphicFrameLocks noChangeAspect="1"/>
            </wp:cNvGraphicFramePr>
            <a:graphic>
              <a:graphicData uri="http://schemas.openxmlformats.org/drawingml/2006/picture">
                <pic:pic>
                  <pic:nvPicPr>
                    <pic:cNvPr id="0" name="academy-story-ai-4-29-03.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xml:space="preserve">. Observed | More practice with higher scores | </w:t>
      </w:r>
      <w:r>
        <w:rPr>
          <w:b/>
        </w:rPr>
        <w:t>Association</w:t>
      </w:r>
      <w:r>
        <w:rPr>
          <w:b w:val="0"/>
        </w:rPr>
        <w:t xml:space="preserve">. Possible other factor | Prior experience | May affect both. Missing </w:t>
      </w:r>
      <w:r>
        <w:rPr>
          <w:b/>
        </w:rPr>
        <w:t>evidence</w:t>
      </w:r>
      <w:r>
        <w:rPr>
          <w:b w:val="0"/>
        </w:rPr>
        <w:t xml:space="preserve"> | Comparable starting conditions | Limits causal claim</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1" name="Picture 31" descr="Original case: Centered query feature=8-6=2 cm². Changed condition: Include the query in the centering mean. Expected result: Mean becomes26/4=6.5 cm² and query feature1.5 cm²; this changes the fitted transformation. Reason: A held-out input should not silently redefine a training-fitted preprocessing step."/>
            <wp:cNvGraphicFramePr>
              <a:graphicFrameLocks noChangeAspect="1"/>
            </wp:cNvGraphicFramePr>
            <a:graphic>
              <a:graphicData uri="http://schemas.openxmlformats.org/drawingml/2006/picture">
                <pic:pic>
                  <pic:nvPicPr>
                    <pic:cNvPr id="0" name="academy-story-ai-4-29-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Centered query feature=8-6=2 cm². Changed condition: Include the query in the centering mean. Expected result: Mean becomes26/4=6.5 cm² and query feature1.5 cm²; this changes the fitted </w:t>
      </w:r>
      <w:r>
        <w:rPr>
          <w:b/>
        </w:rPr>
        <w:t>transformation</w:t>
      </w:r>
      <w:r>
        <w:rPr>
          <w:b w:val="0"/>
        </w:rPr>
        <w:t>.</w:t>
      </w:r>
    </w:p>
    <w:p>
      <w:pPr>
        <w:spacing w:line="336" w:lineRule="auto" w:after="180"/>
      </w:pPr>
      <w:r>
        <w:rPr>
          <w:b w:val="0"/>
        </w:rPr>
        <w:t xml:space="preserve">Reason: A held-out </w:t>
      </w:r>
      <w:r>
        <w:rPr>
          <w:b/>
        </w:rPr>
        <w:t>input</w:t>
      </w:r>
      <w:r>
        <w:rPr>
          <w:b w:val="0"/>
        </w:rPr>
        <w:t xml:space="preserve"> should not silently redefine a </w:t>
      </w:r>
      <w:r>
        <w:rPr>
          <w:b/>
        </w:rPr>
        <w:t>training</w:t>
      </w:r>
      <w:r>
        <w:rPr>
          <w:b w:val="0"/>
        </w:rPr>
        <w:t>-fitted pre</w:t>
      </w:r>
      <w:r>
        <w:rPr>
          <w:b/>
        </w:rPr>
        <w:t>process</w:t>
      </w:r>
      <w:r>
        <w:rPr>
          <w:b w:val="0"/>
        </w:rPr>
        <w:t>ing step.</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2" name="Picture 32" descr="Read the picture in order. Centered query feature=8-6=2 cm². The arrows show which recorded input or intermediate result each decision uses. Explain the deciding step aloud before checking the changed case; pointing to the final answer alone does not show how it follows. Limit: Area is a geometric toy feature. Useful predictive relationships need separate evaluation, and real leaves need a suitable measurement definition."/>
            <wp:cNvGraphicFramePr>
              <a:graphicFrameLocks noChangeAspect="1"/>
            </wp:cNvGraphicFramePr>
            <a:graphic>
              <a:graphicData uri="http://schemas.openxmlformats.org/drawingml/2006/picture">
                <pic:pic>
                  <pic:nvPicPr>
                    <pic:cNvPr id="0" name="academy-story-ai-4-29-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Centered query feature=8-6=2 cm².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 Limit: Area is a geometric toy feature.</w:t>
      </w:r>
    </w:p>
    <w:p>
      <w:pPr>
        <w:spacing w:line="336" w:lineRule="auto" w:after="180"/>
      </w:pPr>
      <w:r>
        <w:rPr>
          <w:b w:val="0"/>
        </w:rPr>
        <w:t>Useful predictive relationships need separate evaluation, and real leaves need a suitable measurement definition.</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33" name="Picture 33"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should be saved so another group transforms the query identically?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9-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should be saved so another group transforms the query identically?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Feature Engineering: the case</w:t>
      </w:r>
    </w:p>
    <w:p>
      <w:pPr>
        <w:pStyle w:val="Heading3"/>
      </w:pPr>
      <w:r>
        <w:t>02. Follow the deciding steps</w:t>
      </w:r>
    </w:p>
    <w:p>
      <w:pPr>
        <w:pStyle w:val="Heading3"/>
      </w:pPr>
      <w:r>
        <w:t>03. Follow the evidence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