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ai-4/34</w:t>
      </w:r>
    </w:p>
    <w:p>
      <w:pPr>
        <w:pStyle w:val="Title"/>
      </w:pPr>
      <w:r>
        <w:t>Capstone Dataset and Baseline</w:t>
      </w:r>
    </w:p>
    <w:p>
      <w:r>
        <w:t>Project: Responsible Plant Classifier</w:t>
      </w:r>
    </w:p>
    <w:p>
      <w:pPr>
        <w:pStyle w:val="Heading1"/>
      </w:pPr>
      <w:r>
        <w:t>Choose one source. Audit the groups. Run the baseline.</w:t>
      </w:r>
    </w:p>
    <w:p>
      <w:r>
        <w:t>Begin a complete,reproducible capstone with explicit dataset identity and protected final references.</w:t>
      </w:r>
    </w:p>
    <w:p>
      <w:r>
        <w:t>Actual72-row kit → data dictionary → runnable baseline → grouped plant-plan contrast → Gate1audit → independent related-pair repair.</w:t>
      </w:r>
    </w:p>
    <w:p>
      <w:pPr>
        <w:pStyle w:val="Heading1"/>
      </w:pPr>
      <w:r>
        <w:t>01. Can another learner run your baseline from the actual data?</w:t>
      </w:r>
    </w:p>
    <w:p>
      <w:r>
        <w:t>Begin the capstone with a bounded question,source-aware split and complete evidence kit.</w:t>
      </w:r>
    </w:p>
    <w:p>
      <w:pPr>
        <w:pStyle w:val="Heading2"/>
      </w:pPr>
      <w:r>
        <w:t>Learning goals</w:t>
      </w:r>
    </w:p>
    <w:p>
      <w:pPr>
        <w:spacing w:line="336" w:lineRule="auto" w:after="180"/>
      </w:pPr>
      <w:r>
        <w:rPr>
          <w:b w:val="0"/>
        </w:rPr>
        <w:t>I can define a feasible capstone question and acceptance criteria.</w:t>
      </w:r>
    </w:p>
    <w:p>
      <w:pPr>
        <w:spacing w:line="336" w:lineRule="auto" w:after="180"/>
      </w:pPr>
      <w:r>
        <w:rPr>
          <w:b w:val="0"/>
        </w:rPr>
        <w:t>I can create a data and split plan before modelling.</w:t>
      </w:r>
    </w:p>
    <w:p>
      <w:pPr>
        <w:spacing w:line="336" w:lineRule="auto" w:after="180"/>
      </w:pPr>
      <w:r>
        <w:rPr>
          <w:b w:val="0"/>
        </w:rPr>
        <w:t xml:space="preserve">I can specify </w:t>
      </w:r>
      <w:r>
        <w:rPr>
          <w:b/>
        </w:rPr>
        <w:t>evidence</w:t>
      </w:r>
      <w:r>
        <w:rPr>
          <w:b w:val="0"/>
        </w:rPr>
        <w:t>, privacy and a fallback.</w:t>
      </w:r>
    </w:p>
    <w:p>
      <w:pPr>
        <w:pStyle w:val="Heading2"/>
      </w:pPr>
      <w:r>
        <w:t>Recall evaluation choices before selection</w:t>
      </w:r>
    </w:p>
    <w:p>
      <w:pPr>
        <w:pStyle w:val="ListBullet"/>
      </w:pPr>
      <w:r>
        <w:t>Close your notes first. A rough first answer helps us choose the right starting point; it is not a score for your ability.</w:t>
      </w:r>
    </w:p>
    <w:p>
      <w:pPr>
        <w:pStyle w:val="ListBullet"/>
      </w:pPr>
      <w:r>
        <w:t>Without opening the old lesson, explain one key idea from Model Cards and Human Review. Give an example and a mistake that the idea helps you avoid.</w:t>
      </w:r>
    </w:p>
    <w:p>
      <w:pPr>
        <w:pStyle w:val="ListBullet"/>
      </w:pPr>
      <w:r>
        <w:t>Without opening the old lesson, explain one key idea from Subgroup Performance. Give an example and a mistake that the idea helps you avoid.</w:t>
      </w:r>
    </w:p>
    <w:p>
      <w:pPr>
        <w:pStyle w:val="ListBullet"/>
      </w:pPr>
      <w:r>
        <w:t>Without opening the old lesson, explain one key idea from Learning Curves. Give an example and a mistake that the idea helps you avoid.</w:t>
      </w:r>
    </w:p>
    <w:p>
      <w:pPr>
        <w:pStyle w:val="ListBullet"/>
      </w:pPr>
      <w:r>
        <w:t>Which evaluation choices should precede model selection?</w:t>
      </w:r>
    </w:p>
    <w:p>
      <w:pPr>
        <w:pStyle w:val="Heading2"/>
      </w:pPr>
      <w:r>
        <w:t>Readiness for the baseline/candidate extension</w:t>
      </w:r>
    </w:p>
    <w:p>
      <w:pPr>
        <w:pStyle w:val="ListBullet"/>
      </w:pPr>
      <w:r>
        <w:t>What must be fixed before the capstone comparison?</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By the end, I can explain capstone dataset and </w:t>
      </w:r>
      <w:r>
        <w:rPr>
          <w:b/>
        </w:rPr>
        <w:t>baseline</w:t>
      </w:r>
      <w:r>
        <w:rPr>
          <w:b w:val="0"/>
        </w:rPr>
        <w:t xml:space="preserve">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A responsible capstone begins by freezing the problem, intended use, dataset documentation, grouped split, and </w:t>
      </w:r>
      <w:r>
        <w:rPr>
          <w:b/>
        </w:rPr>
        <w:t>baseline</w:t>
      </w:r>
      <w:r>
        <w:rPr>
          <w:b w:val="0"/>
        </w:rPr>
        <w:t xml:space="preserve"> </w:t>
      </w:r>
      <w:r>
        <w:rPr>
          <w:b/>
        </w:rPr>
        <w:t>evidence</w:t>
      </w:r>
      <w:r>
        <w:rPr>
          <w:b w:val="0"/>
        </w:rPr>
        <w:t>.</w:t>
      </w:r>
    </w:p>
    <w:p>
      <w:r>
        <w:drawing>
          <wp:inline xmlns:a="http://schemas.openxmlformats.org/drawingml/2006/main" xmlns:pic="http://schemas.openxmlformats.org/drawingml/2006/picture">
            <wp:extent cx="2942705" cy="2942705"/>
            <wp:docPr id="1" name="Picture 1" descr="AI-4 Week 34 illustration: Capstone Dataset and Baseline"/>
            <wp:cNvGraphicFramePr>
              <a:graphicFrameLocks noChangeAspect="1"/>
            </wp:cNvGraphicFramePr>
            <a:graphic>
              <a:graphicData uri="http://schemas.openxmlformats.org/drawingml/2006/picture">
                <pic:pic>
                  <pic:nvPicPr>
                    <pic:cNvPr id="0" name="513866a869ed209072ec0d22afbb1b2285a00ce7571ee165f99e707179c97c5c.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LEARNING TARGET  A capstone has two views of each of 40 leaves. Specify a 24/8/8 leaf split and </w:t>
      </w:r>
      <w:r>
        <w:rPr>
          <w:b/>
        </w:rPr>
        <w:t>baseline</w:t>
      </w:r>
      <w:r>
        <w:rPr>
          <w:b w:val="0"/>
        </w:rPr>
        <w:t xml:space="preserve"> procedure. When may final labels be consulted?</w:t>
      </w:r>
    </w:p>
    <w:p>
      <w:pPr>
        <w:spacing w:line="336" w:lineRule="auto" w:after="180"/>
      </w:pPr>
      <w:r>
        <w:rPr>
          <w:b w:val="0"/>
        </w:rPr>
        <w:t>Builder name and experiment date:</w:t>
      </w:r>
    </w:p>
    <w:p>
      <w:pPr>
        <w:pStyle w:val="Heading3"/>
      </w:pPr>
      <w:r>
        <w:t>Readiness for the connected explanation</w:t>
      </w:r>
    </w:p>
    <w:p>
      <w:pPr>
        <w:pStyle w:val="Heading3"/>
      </w:pPr>
      <w:r>
        <w:t>Readiness for Capstone models and baselines</w:t>
      </w:r>
    </w:p>
    <w:p>
      <w:pPr>
        <w:pStyle w:val="Heading3"/>
      </w:pPr>
      <w:r>
        <w:t>This week’s end goal</w:t>
      </w:r>
    </w:p>
    <w:p>
      <w:pPr>
        <w:pStyle w:val="Heading1"/>
      </w:pPr>
      <w:r>
        <w:t>02. Choose one documented task and build its simple reference first</w:t>
      </w:r>
    </w:p>
    <w:p>
      <w:r>
        <w:t>The provided kit makes the project runnable without personal records or paid tools.</w:t>
      </w:r>
    </w:p>
    <w:p>
      <w:pPr>
        <w:pStyle w:val="Heading2"/>
      </w:pPr>
      <w:r>
        <w:t>Capstone scope and dataset-choice explanation</w:t>
      </w:r>
    </w:p>
    <w:p>
      <w:pPr>
        <w:spacing w:line="336" w:lineRule="auto" w:after="180"/>
      </w:pPr>
      <w:r>
        <w:rPr>
          <w:b w:val="0"/>
        </w:rPr>
        <w:t>The capstone is a classroom investigation, not a product launch. Choose the supplied fictional clear/blocked parcel task or an equally bounded teacher-approved synthetic task.</w:t>
      </w:r>
    </w:p>
    <w:p>
      <w:pPr>
        <w:spacing w:line="336" w:lineRule="auto" w:after="180"/>
      </w:pPr>
      <w:r>
        <w:rPr>
          <w:b w:val="0"/>
        </w:rPr>
        <w:t xml:space="preserve">Write a question that can be answered by comparing a simple model against a </w:t>
      </w:r>
      <w:r>
        <w:rPr>
          <w:b/>
        </w:rPr>
        <w:t>baseline</w:t>
      </w:r>
      <w:r>
        <w:rPr>
          <w:b w:val="0"/>
        </w:rPr>
        <w:t>. Do not use private student records or real safety decisions.</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capstone data and </w:t>
      </w:r>
      <w:r>
        <w:rPr>
          <w:b/>
        </w:rPr>
        <w:t>requirement</w:t>
      </w:r>
      <w:r>
        <w:rPr>
          <w:b w:val="0"/>
        </w:rPr>
        <w:t>s.</w:t>
      </w:r>
    </w:p>
    <w:p>
      <w:pPr>
        <w:spacing w:line="336" w:lineRule="auto" w:after="180"/>
      </w:pPr>
      <w:r>
        <w:rPr>
          <w:b w:val="0"/>
        </w:rPr>
        <w:t>Use your teacher-reviewed cumulative Plant Classifier records if they are complete and appropriate, or use the fully supplied synthetic parcel kit below as the bounded practice capstone. Choose and name one dataset/task version rather than merging their labels.</w:t>
      </w:r>
    </w:p>
    <w:p>
      <w:pPr>
        <w:spacing w:line="336" w:lineRule="auto" w:after="180"/>
      </w:pPr>
      <w:r>
        <w:rPr>
          <w:b w:val="0"/>
        </w:rPr>
        <w:t>The kit instantiates the 72-record grid already described in the teacher guide; its clear/blocked categories are invented operational labels, not plant diagnosis or real parcel safety. Its numerical results differ from the separate illustrative 30/10 training-count example. Improvement is not required for a successful evidence-based project.</w:t>
      </w:r>
    </w:p>
    <w:p>
      <w:pPr>
        <w:pStyle w:val="Heading2"/>
      </w:pPr>
      <w:r>
        <w:t>Baseline-first method and illustrative extension</w:t>
      </w:r>
    </w:p>
    <w:p>
      <w:pPr>
        <w:spacing w:line="336" w:lineRule="auto" w:after="180"/>
      </w:pPr>
      <w:r>
        <w:rPr>
          <w:b w:val="0"/>
        </w:rPr>
        <w:t xml:space="preserve">Build the </w:t>
      </w:r>
      <w:r>
        <w:rPr>
          <w:b/>
        </w:rPr>
        <w:t>baseline</w:t>
      </w:r>
      <w:r>
        <w:rPr>
          <w:b w:val="0"/>
        </w:rPr>
        <w:t xml:space="preserve"> before the candidate. For classification, use the most common </w:t>
      </w:r>
      <w:r>
        <w:rPr>
          <w:b/>
        </w:rPr>
        <w:t>training</w:t>
      </w:r>
      <w:r>
        <w:rPr>
          <w:b w:val="0"/>
        </w:rPr>
        <w:t xml:space="preserve"> class, with a declared tie policy.</w:t>
      </w:r>
    </w:p>
    <w:p>
      <w:pPr>
        <w:spacing w:line="336" w:lineRule="auto" w:after="180"/>
      </w:pPr>
      <w:r>
        <w:rPr>
          <w:b w:val="0"/>
        </w:rPr>
        <w:t xml:space="preserve">Choose one simple candidate using techniques already learned, such as k-nearest neighbours with </w:t>
      </w:r>
      <w:r>
        <w:rPr>
          <w:b/>
        </w:rPr>
        <w:t>training</w:t>
      </w:r>
      <w:r>
        <w:rPr>
          <w:b w:val="0"/>
        </w:rPr>
        <w:t>-only scaling and a fixed k. Record every development attempt; complexity earns no automatic credit.</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capstone models and </w:t>
      </w:r>
      <w:r>
        <w:rPr>
          <w:b/>
        </w:rPr>
        <w:t>baseline</w:t>
      </w:r>
      <w:r>
        <w:rPr>
          <w:b w:val="0"/>
        </w:rPr>
        <w:t>s.</w:t>
      </w:r>
    </w:p>
    <w:p>
      <w:pPr>
        <w:pStyle w:val="Heading2"/>
      </w:pPr>
      <w:r>
        <w:t>Earlier wording, alternatives and picture transcripts · reference / check after trying</w:t>
      </w:r>
    </w:p>
    <w:p>
      <w:pPr>
        <w:spacing w:line="336" w:lineRule="auto" w:after="180"/>
      </w:pPr>
      <w:r>
        <w:rPr>
          <w:b w:val="0"/>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34 illustration: Capstone Dataset and Baseline"/>
            <wp:cNvGraphicFramePr>
              <a:graphicFrameLocks noChangeAspect="1"/>
            </wp:cNvGraphicFramePr>
            <a:graphic>
              <a:graphicData uri="http://schemas.openxmlformats.org/drawingml/2006/picture">
                <pic:pic>
                  <pic:nvPicPr>
                    <pic:cNvPr id="0" name="513866a869ed209072ec0d22afbb1b2285a00ce7571ee165f99e707179c97c5c.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MYSTERY  The team must use capstone dataset and </w:t>
      </w:r>
      <w:r>
        <w:rPr>
          <w:b/>
        </w:rPr>
        <w:t>baseline</w:t>
      </w:r>
      <w:r>
        <w:rPr>
          <w:b w:val="0"/>
        </w:rPr>
        <w:t xml:space="preserve">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pStyle w:val="Heading3"/>
      </w:pPr>
      <w:r>
        <w:t>Apply the connected idea: Capstone models and baselines</w:t>
      </w:r>
    </w:p>
    <w:p>
      <w:pPr>
        <w:pStyle w:val="Heading1"/>
      </w:pPr>
      <w:r>
        <w:t>03. Read the actual kit counts before the illustrative examples</w:t>
      </w:r>
    </w:p>
    <w:p>
      <w:r>
        <w:t>Do not copy an example score as the result of a different dataset.</w:t>
      </w:r>
    </w:p>
    <w:p>
      <w:pPr>
        <w:pStyle w:val="Heading2"/>
      </w:pPr>
      <w:r>
        <w:t>Complete actual kit role/count record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Actual supplied kit role</w:t>
            </w:r>
          </w:p>
        </w:tc>
        <w:tc>
          <w:tcPr>
            <w:tcW w:type="dxa" w:w="3408"/>
          </w:tcPr>
          <w:p>
            <w:r>
              <w:t>Rows / distinct parcel groups</w:t>
            </w:r>
          </w:p>
        </w:tc>
        <w:tc>
          <w:tcPr>
            <w:tcW w:type="dxa" w:w="3408"/>
          </w:tcPr>
          <w:p>
            <w:r>
              <w:t>Public label availability</w:t>
            </w:r>
          </w:p>
        </w:tc>
      </w:tr>
      <w:tr>
        <w:tc>
          <w:tcPr>
            <w:tcW w:type="dxa" w:w="3408"/>
          </w:tcPr>
          <w:p>
            <w:r>
              <w:t>Training</w:t>
            </w:r>
          </w:p>
        </w:tc>
        <w:tc>
          <w:tcPr>
            <w:tcW w:type="dxa" w:w="3408"/>
          </w:tcPr>
          <w:p>
            <w:r>
              <w:t>40 /40</w:t>
            </w:r>
          </w:p>
        </w:tc>
        <w:tc>
          <w:tcPr>
            <w:tcW w:type="dxa" w:w="3408"/>
          </w:tcPr>
          <w:p>
            <w:r>
              <w:t>22 clear, 18 blocked; fit the constant here</w:t>
            </w:r>
          </w:p>
        </w:tc>
      </w:tr>
      <w:tr>
        <w:tc>
          <w:tcPr>
            <w:tcW w:type="dxa" w:w="3408"/>
          </w:tcPr>
          <w:p>
            <w:r>
              <w:t>Validation</w:t>
            </w:r>
          </w:p>
        </w:tc>
        <w:tc>
          <w:tcPr>
            <w:tcW w:type="dxa" w:w="3408"/>
          </w:tcPr>
          <w:p>
            <w:r>
              <w:t>20 /20</w:t>
            </w:r>
          </w:p>
        </w:tc>
        <w:tc>
          <w:tcPr>
            <w:tcW w:type="dxa" w:w="3408"/>
          </w:tcPr>
          <w:p>
            <w:r>
              <w:t>9 clear, 11 blocked; score fixed predictions here</w:t>
            </w:r>
          </w:p>
        </w:tc>
      </w:tr>
      <w:tr>
        <w:tc>
          <w:tcPr>
            <w:tcW w:type="dxa" w:w="3408"/>
          </w:tcPr>
          <w:p>
            <w:r>
              <w:t>Reserved final</w:t>
            </w:r>
          </w:p>
        </w:tc>
        <w:tc>
          <w:tcPr>
            <w:tcW w:type="dxa" w:w="3408"/>
          </w:tcPr>
          <w:p>
            <w:r>
              <w:t>12 /12</w:t>
            </w:r>
          </w:p>
        </w:tc>
        <w:tc>
          <w:tcPr>
            <w:tcW w:type="dxa" w:w="3408"/>
          </w:tcPr>
          <w:p>
            <w:r>
              <w:t>Features supplied, label cells blank in student script; teacher key held separately</w:t>
            </w:r>
          </w:p>
        </w:tc>
      </w:tr>
      <w:tr>
        <w:tc>
          <w:tcPr>
            <w:tcW w:type="dxa" w:w="3408"/>
          </w:tcPr>
          <w:p>
            <w:r>
              <w:t>All source IDs</w:t>
            </w:r>
          </w:p>
        </w:tc>
        <w:tc>
          <w:tcPr>
            <w:tcW w:type="dxa" w:w="3408"/>
          </w:tcPr>
          <w:p>
            <w:r>
              <w:t>P00–P71; group_idequalsoriginal parcel ID</w:t>
            </w:r>
          </w:p>
        </w:tc>
        <w:tc>
          <w:tcPr>
            <w:tcW w:type="dxa" w:w="3408"/>
          </w:tcPr>
          <w:p>
            <w:r>
              <w:t>No source group crosses roles; IDs are audit metadata, not predictive inputs</w:t>
            </w:r>
          </w:p>
        </w:tc>
      </w:tr>
    </w:tbl>
    <w:p>
      <w:pPr>
        <w:spacing w:line="336" w:lineRule="auto" w:after="180"/>
      </w:pPr>
      <w:r>
        <w:rPr>
          <w:b w:val="0"/>
        </w:rPr>
        <w:t>Actual kit baseline chooses clear from 22 versus18 training labels. It gets 9/20=45%validation accuracy and finds 0/11 blocked cases. Precision is unavailable because it predicts no positives; do not call it perfect. This does not match the separate illustrative baseline 14/20=70%, whose training counts are 30/10. Keep every dataset/version and table labelled.</w:t>
      </w:r>
    </w:p>
    <w:p>
      <w:pPr>
        <w:spacing w:line="336" w:lineRule="auto" w:after="180"/>
      </w:pPr>
      <w:r>
        <w:rPr>
          <w:b w:val="0"/>
        </w:rPr>
        <w:t>The kit is a hand-constructed synthetic grid, not a random or representative population sample. The full student program below includes every row; final reference cells are intentionally blank.</w:t>
      </w:r>
    </w:p>
    <w:p>
      <w:pPr>
        <w:pStyle w:val="Heading2"/>
      </w:pPr>
      <w:r>
        <w:t>Original task proposal and dataset preparation context</w:t>
      </w:r>
    </w:p>
    <w:p>
      <w:pPr>
        <w:spacing w:line="336" w:lineRule="auto" w:after="180"/>
      </w:pPr>
      <w:r>
        <w:rPr>
          <w:b w:val="0"/>
        </w:rPr>
        <w:t xml:space="preserve">Example proposal: can a small classifier improve validation accuracy over the </w:t>
      </w:r>
      <w:r>
        <w:rPr>
          <w:b/>
        </w:rPr>
        <w:t>training</w:t>
      </w:r>
      <w:r>
        <w:rPr>
          <w:b w:val="0"/>
        </w:rPr>
        <w:t xml:space="preserve">-majority </w:t>
      </w:r>
      <w:r>
        <w:rPr>
          <w:b/>
        </w:rPr>
        <w:t>baseline</w:t>
      </w:r>
      <w:r>
        <w:rPr>
          <w:b w:val="0"/>
        </w:rPr>
        <w:t xml:space="preserve"> on fictional parcel measurements?</w:t>
      </w:r>
    </w:p>
    <w:p>
      <w:pPr>
        <w:spacing w:line="336" w:lineRule="auto" w:after="180"/>
      </w:pPr>
      <w:r>
        <w:rPr>
          <w:b w:val="0"/>
        </w:rPr>
        <w:t xml:space="preserve">Before modelling, assign 40 </w:t>
      </w:r>
      <w:r>
        <w:rPr>
          <w:b/>
        </w:rPr>
        <w:t>training</w:t>
      </w:r>
      <w:r>
        <w:rPr>
          <w:b w:val="0"/>
        </w:rPr>
        <w:t>, 20 validation and 12 final-test records, with related parcel groups kept together.</w:t>
      </w:r>
    </w:p>
    <w:p>
      <w:pPr>
        <w:spacing w:line="336" w:lineRule="auto" w:after="180"/>
      </w:pPr>
      <w:r>
        <w:rPr>
          <w:b w:val="0"/>
        </w:rPr>
        <w:t>Define blocked as positive, keep a fixed label rule, and reserve test labels with the teacher until Week 35.</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spacing w:line="336" w:lineRule="auto" w:after="180"/>
      </w:pPr>
      <w:r>
        <w:rPr>
          <w:b w:val="0"/>
        </w:rPr>
        <w:t>Your teacher can prepare the 72-record fictional grid described in the teacher guide, or approve another documented synthetic dataset. Each supplied record has an ID, group ID, width and height in cm.</w:t>
      </w:r>
    </w:p>
    <w:p>
      <w:pPr>
        <w:spacing w:line="336" w:lineRule="auto" w:after="180"/>
      </w:pPr>
      <w:r>
        <w:rPr>
          <w:b/>
        </w:rPr>
        <w:t>Training</w:t>
      </w:r>
      <w:r>
        <w:rPr>
          <w:b w:val="0"/>
        </w:rPr>
        <w:t xml:space="preserve"> and validation labels are released for development; final-test labels stay with the teacher until the model is frozen.</w:t>
      </w:r>
    </w:p>
    <w:p>
      <w:pPr>
        <w:spacing w:line="336" w:lineRule="auto" w:after="180"/>
      </w:pPr>
      <w:r>
        <w:rPr>
          <w:b w:val="0"/>
        </w:rPr>
        <w:t>The numerical results in later worked examples are illustrative and are not expected scores for your project.</w:t>
      </w:r>
    </w:p>
    <w:p>
      <w:pPr>
        <w:pStyle w:val="Heading2"/>
      </w:pPr>
      <w:r>
        <w:t>Optional separate illustrative30/10baseline/candidate result · reference / check after trying</w:t>
      </w:r>
    </w:p>
    <w:p>
      <w:pPr>
        <w:spacing w:line="336" w:lineRule="auto" w:after="180"/>
      </w:pPr>
      <w:r>
        <w:rPr>
          <w:b w:val="0"/>
        </w:rPr>
        <w:t xml:space="preserve">Illustrative </w:t>
      </w:r>
      <w:r>
        <w:rPr>
          <w:b/>
        </w:rPr>
        <w:t>training</w:t>
      </w:r>
      <w:r>
        <w:rPr>
          <w:b w:val="0"/>
        </w:rPr>
        <w:t xml:space="preserve"> has 30 clear and 10 blocked cases, so the </w:t>
      </w:r>
      <w:r>
        <w:rPr>
          <w:b/>
        </w:rPr>
        <w:t>baseline</w:t>
      </w:r>
      <w:r>
        <w:rPr>
          <w:b w:val="0"/>
        </w:rPr>
        <w:t xml:space="preserve"> always predicts clear. On 20 validation cases with 14 clear and 6 blocked, its matrix is[[14, 0],[6, 0]], accuracy 70 percent.</w:t>
      </w:r>
    </w:p>
    <w:p>
      <w:pPr>
        <w:spacing w:line="336" w:lineRule="auto" w:after="180"/>
      </w:pPr>
      <w:r>
        <w:rPr>
          <w:b w:val="0"/>
        </w:rPr>
        <w:t>Candidate matrix[[12, 2],[2, 4]] gives accuracy 80 percent, precision 4/6 and recall 4/6. These are example results, not the student team results.</w:t>
      </w:r>
    </w:p>
    <w:p>
      <w:r>
        <w:rPr>
          <w:rFonts w:ascii="Courier New" w:hAnsi="Courier New"/>
          <w:sz w:val="18"/>
        </w:rPr>
        <w:t># A check of the illustrative validation matrix.</w:t>
        <w:br/>
        <w:t># Replace with your own saved counts; do not invent results.</w:t>
        <w:br/>
        <w:t>tn, fp, fn, tp = 12, 2, 2, 4</w:t>
        <w:br/>
        <w:t>n = tn + fp + fn + tp</w:t>
        <w:br/>
        <w:t>print("accuracy", (tn + tp) / n)</w:t>
        <w:br/>
        <w:t>print("precision", tp / (tp + fp))</w:t>
        <w:br/>
        <w:t>print("recall", tp / (tp + fn))</w:t>
        <w:br/>
        <w:t># Compare with the training-majority baseline: 14 / 20.</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p>
      <w:pPr>
        <w:pStyle w:val="Heading2"/>
      </w:pPr>
      <w:r>
        <w:t>Earlier wording, alternatives and picture transcripts · reference / check after trying</w:t>
      </w:r>
    </w:p>
    <w:p>
      <w:pPr>
        <w:spacing w:line="336" w:lineRule="auto" w:after="180"/>
      </w:pPr>
      <w:r>
        <w:rPr>
          <w:b w:val="0"/>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4 machine-learning flow stage 1"/>
            <wp:cNvGraphicFramePr>
              <a:graphicFrameLocks noChangeAspect="1"/>
            </wp:cNvGraphicFramePr>
            <a:graphic>
              <a:graphicData uri="http://schemas.openxmlformats.org/drawingml/2006/picture">
                <pic:pic>
                  <pic:nvPicPr>
                    <pic:cNvPr id="0" name="5022007766eff9282b251e68792d56a3230ec81e70923e9bc5487031ed7405d7.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4 machine-learning flow stage 2"/>
            <wp:cNvGraphicFramePr>
              <a:graphicFrameLocks noChangeAspect="1"/>
            </wp:cNvGraphicFramePr>
            <a:graphic>
              <a:graphicData uri="http://schemas.openxmlformats.org/drawingml/2006/picture">
                <pic:pic>
                  <pic:nvPicPr>
                    <pic:cNvPr id="0" name="bed5c732ddd9309fa2e26d6b5e192e127f11ee357f48ef548d8f950fae9d12b0.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4 machine-learning flow stage 3"/>
            <wp:cNvGraphicFramePr>
              <a:graphicFrameLocks noChangeAspect="1"/>
            </wp:cNvGraphicFramePr>
            <a:graphic>
              <a:graphicData uri="http://schemas.openxmlformats.org/drawingml/2006/picture">
                <pic:pic>
                  <pic:nvPicPr>
                    <pic:cNvPr id="0" name="992ef8af410a0c42f834199d8da8a1e7ce475f7431c6972af519280a34f520ec.png"/>
                    <pic:cNvPicPr/>
                  </pic:nvPicPr>
                  <pic:blipFill>
                    <a:blip r:embed="rId12"/>
                    <a:stretch>
                      <a:fillRect/>
                    </a:stretch>
                  </pic:blipFill>
                  <pic:spPr>
                    <a:xfrm>
                      <a:off x="0" y="0"/>
                      <a:ext cx="5237018" cy="3200400"/>
                    </a:xfrm>
                    <a:prstGeom prst="rect"/>
                  </pic:spPr>
                </pic:pic>
              </a:graphicData>
            </a:graphic>
          </wp:inline>
        </w:drawing>
      </w:r>
    </w:p>
    <w:p>
      <w:pPr>
        <w:spacing w:line="336" w:lineRule="auto" w:after="180"/>
      </w:pPr>
      <w:r>
        <w:rPr>
          <w:b w:val="0"/>
        </w:rPr>
        <w:t xml:space="preserve">QUESTION  </w:t>
      </w:r>
      <w:r>
        <w:rPr>
          <w:b/>
        </w:rPr>
        <w:t>Freeze</w:t>
      </w:r>
      <w:r>
        <w:rPr>
          <w:b w:val="0"/>
        </w:rPr>
        <w:t xml:space="preserve"> the dataset card, split, and </w:t>
      </w:r>
      <w:r>
        <w:rPr>
          <w:b/>
        </w:rPr>
        <w:t>baseline result</w:t>
      </w:r>
      <w:r>
        <w:rPr>
          <w:b w:val="0"/>
        </w:rPr>
        <w:t xml:space="preserve">s before </w:t>
      </w:r>
      <w:r>
        <w:rPr>
          <w:b/>
        </w:rPr>
        <w:t>training</w:t>
      </w:r>
      <w:r>
        <w:rPr>
          <w:b w:val="0"/>
        </w:rPr>
        <w:t>.</w:t>
      </w:r>
    </w:p>
    <w:p>
      <w:pPr>
        <w:spacing w:line="336" w:lineRule="auto" w:after="180"/>
      </w:pPr>
      <w:r>
        <w:rPr>
          <w:b w:val="0"/>
        </w:rPr>
        <w:t xml:space="preserve">MODEL IDEA  A responsible capstone begins by freezing the problem, intended use, dataset documentation, grouped split, and </w:t>
      </w:r>
      <w:r>
        <w:rPr>
          <w:b/>
        </w:rPr>
        <w:t>baseline</w:t>
      </w:r>
      <w:r>
        <w:rPr>
          <w:b w:val="0"/>
        </w:rPr>
        <w:t xml:space="preserve"> </w:t>
      </w:r>
      <w:r>
        <w:rPr>
          <w:b/>
        </w:rPr>
        <w:t>evidence</w:t>
      </w:r>
      <w:r>
        <w:rPr>
          <w:b w:val="0"/>
        </w:rPr>
        <w:t>.</w:t>
      </w:r>
    </w:p>
    <w:p>
      <w:pPr>
        <w:spacing w:line="336" w:lineRule="auto" w:after="180"/>
      </w:pPr>
      <w:r>
        <w:rPr>
          <w:b w:val="0"/>
        </w:rPr>
        <w:t>PROOF NEEDED  Use an unseen case, visible calculation, error analysis, and a stated limitation.</w:t>
      </w:r>
    </w:p>
    <w:p>
      <w:pPr>
        <w:spacing w:line="336" w:lineRule="auto" w:after="180"/>
      </w:pPr>
      <w:r>
        <w:rPr>
          <w:b w:val="0"/>
        </w:rPr>
        <w:t xml:space="preserve">UNDER THE HOOD  </w:t>
      </w:r>
      <w:r>
        <w:rPr>
          <w:b/>
        </w:rPr>
        <w:t>Freeze</w:t>
      </w:r>
      <w:r>
        <w:rPr>
          <w:b w:val="0"/>
        </w:rPr>
        <w:t xml:space="preserve"> dataset card v3 and grouped split s2 with no plant identity crossing sets. Test set remains sealed; validation supports model choices.</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pStyle w:val="Heading3"/>
      </w:pPr>
      <w:r>
        <w:t>Apply the connected idea: Capstone models and baselines</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a documented split with a misleading extra filename</w:t>
      </w:r>
    </w:p>
    <w:p>
      <w:r>
        <w:t>Source lineage follows a crop or derived view even after renaming.</w:t>
      </w:r>
    </w:p>
    <w:p>
      <w:pPr>
        <w:pStyle w:val="Heading2"/>
      </w:pPr>
      <w:r>
        <w:t>Four evaluation conditions</w:t>
      </w:r>
    </w:p>
    <w:p>
      <w:r>
        <w:drawing>
          <wp:inline xmlns:a="http://schemas.openxmlformats.org/drawingml/2006/main" xmlns:pic="http://schemas.openxmlformats.org/drawingml/2006/picture">
            <wp:extent cx="5237018" cy="3200400"/>
            <wp:docPr id="6" name="Picture 6" descr="Week 34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r>
        <w:drawing>
          <wp:inline xmlns:a="http://schemas.openxmlformats.org/drawingml/2006/main" xmlns:pic="http://schemas.openxmlformats.org/drawingml/2006/picture">
            <wp:extent cx="5237018" cy="3200400"/>
            <wp:docPr id="7" name="Picture 7" descr="Week 34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r>
        <w:drawing>
          <wp:inline xmlns:a="http://schemas.openxmlformats.org/drawingml/2006/main" xmlns:pic="http://schemas.openxmlformats.org/drawingml/2006/picture">
            <wp:extent cx="5237018" cy="3200400"/>
            <wp:docPr id="8" name="Picture 8" descr="Week 34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pPr>
        <w:spacing w:line="336" w:lineRule="auto" w:after="180"/>
      </w:pPr>
      <w:r>
        <w:rPr>
          <w:b w:val="0"/>
        </w:rPr>
        <w:t>MISSING  Necessary field, label, source, or measurement is unavailable.</w:t>
      </w:r>
    </w:p>
    <w:p>
      <w:r>
        <w:drawing>
          <wp:inline xmlns:a="http://schemas.openxmlformats.org/drawingml/2006/main" xmlns:pic="http://schemas.openxmlformats.org/drawingml/2006/picture">
            <wp:extent cx="5237018" cy="3200400"/>
            <wp:docPr id="9" name="Picture 9" descr="Week 34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SHIFTED  New lighting, species, device, subgroup, or time condition.</w:t>
      </w:r>
    </w:p>
    <w:p>
      <w:pPr>
        <w:pStyle w:val="Heading2"/>
      </w:pPr>
      <w:r>
        <w:t>Keep the claim bounded</w:t>
      </w:r>
    </w:p>
    <w:p>
      <w:pPr>
        <w:spacing w:line="336" w:lineRule="auto" w:after="180"/>
      </w:pPr>
      <w:r>
        <w:rPr>
          <w:b w:val="0"/>
        </w:rPr>
        <w:t>RELEASE RULE  Passing one case never proves generalization. Predefine expected behavior for all four categories.</w:t>
      </w:r>
    </w:p>
    <w:p>
      <w:pPr>
        <w:pStyle w:val="Heading2"/>
      </w:pPr>
      <w:r>
        <w:t>Choose a revealing case</w:t>
      </w:r>
    </w:p>
    <w:p>
      <w:pPr>
        <w:pStyle w:val="ListBullet"/>
      </w:pPr>
      <w:r>
        <w:t>Which case most threatens today's claim, and why?</w:t>
      </w:r>
    </w:p>
    <w:p>
      <w:pPr>
        <w:pStyle w:val="Heading2"/>
      </w:pPr>
      <w:r>
        <w:t>Predict the supplied changed case</w:t>
      </w:r>
    </w:p>
    <w:p>
      <w:pPr>
        <w:pStyle w:val="ListBullet"/>
      </w:pPr>
      <w:r>
        <w:t>Change: A derived crop of plantG is added to training.</w:t>
      </w:r>
    </w:p>
    <w:p>
      <w:pPr>
        <w:pStyle w:val="Heading2"/>
      </w:pPr>
      <w:r>
        <w:t>Check after predicting · reference / check after trying</w:t>
      </w:r>
    </w:p>
    <w:p>
      <w:pPr>
        <w:spacing w:line="336" w:lineRule="auto" w:after="180"/>
      </w:pPr>
      <w:r>
        <w:rPr>
          <w:b/>
        </w:rPr>
        <w:t>Prediction</w:t>
      </w:r>
      <w:r>
        <w:rPr>
          <w:b w:val="0"/>
        </w:rPr>
        <w:t>: The final group separation is violated.</w:t>
      </w:r>
    </w:p>
    <w:p>
      <w:pPr>
        <w:spacing w:line="336" w:lineRule="auto" w:after="180"/>
      </w:pPr>
      <w:r>
        <w:rPr>
          <w:b w:val="0"/>
        </w:rPr>
        <w:t>Reason: The crop retains the same source plant identity even with a new file name.</w:t>
      </w:r>
    </w:p>
    <w:p>
      <w:pPr>
        <w:pStyle w:val="Heading2"/>
      </w:pPr>
      <w:r>
        <w:t>Earlier wording, alternatives and picture transcripts · reference / check after trying</w:t>
      </w:r>
    </w:p>
    <w:p>
      <w:pPr>
        <w:spacing w:line="336" w:lineRule="auto" w:after="180"/>
      </w:pPr>
      <w:r>
        <w:rPr>
          <w:b w:val="0"/>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10" name="Picture 10" descr="Week 34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Week 34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Week 34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Week 34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spacing w:line="336" w:lineRule="auto" w:after="180"/>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pStyle w:val="Heading3"/>
      </w:pPr>
      <w:r>
        <w:t>Change one thing in the pictured case</w:t>
      </w:r>
    </w:p>
    <w:p>
      <w:pPr>
        <w:pStyle w:val="Heading1"/>
      </w:pPr>
      <w:r>
        <w:t>06. Keep the original source group behind every derived view</w:t>
      </w:r>
    </w:p>
    <w:p>
      <w:r>
        <w:t>A correctly grouped small split still has sample-size limits.</w:t>
      </w:r>
    </w:p>
    <w:p>
      <w:pPr>
        <w:pStyle w:val="Heading2"/>
      </w:pPr>
      <w:r>
        <w:t>Complete pictured source counts and separate-plan scope</w:t>
      </w:r>
    </w:p>
    <w:p>
      <w:pPr>
        <w:spacing w:line="336" w:lineRule="auto" w:after="180"/>
      </w:pPr>
      <w:r>
        <w:rPr>
          <w:b w:val="0"/>
        </w:rPr>
        <w:t xml:space="preserve">Plan the plant capstone around independent groups and a </w:t>
      </w:r>
      <w:r>
        <w:rPr>
          <w:b/>
        </w:rPr>
        <w:t>baseline</w:t>
      </w:r>
      <w:r>
        <w:rPr>
          <w:b w:val="0"/>
        </w:rPr>
        <w:t xml:space="preserve"> before collecting more rows.</w:t>
      </w:r>
    </w:p>
    <w:p>
      <w:pPr>
        <w:spacing w:line="336" w:lineRule="auto" w:after="180"/>
      </w:pPr>
      <w:r>
        <w:rPr>
          <w:b w:val="0"/>
        </w:rPr>
        <w:t>Toy proposed dataset: 8 plants, 3 photos each. Development groupsA–F; final groupsG, H. Target is visible-spot status, with review for hidden leaves.</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is a separate small plant plan:8 plants×3 views=24 photos; A–Fdevelopment18 views, G/Hfinal6 views. It is not the 72-parcel kit, whose groups are single-record source parcels. Within plant development, choose and record a further training/validation assignment before fitting; the picture does not supply that assignment.</w:t>
      </w:r>
    </w:p>
    <w:p>
      <w:pPr>
        <w:spacing w:line="336" w:lineRule="auto" w:after="180"/>
      </w:pPr>
      <w:r>
        <w:rPr>
          <w:b w:val="0"/>
        </w:rPr>
        <w:t>A derived crop ofGstill belongs to source plantGand cannot enter training whileGis held out. Two final plants provide little population evidence. The actual kit and the independent 40-related-pair task each have their own group/count contracts.</w:t>
      </w:r>
    </w:p>
    <w:p>
      <w:pPr>
        <w:pStyle w:val="Heading2"/>
      </w:pPr>
      <w:r>
        <w:t>Trace target,groups and training-only baseline</w:t>
      </w:r>
    </w:p>
    <w:p>
      <w:r>
        <w:drawing>
          <wp:inline xmlns:a="http://schemas.openxmlformats.org/drawingml/2006/main" xmlns:pic="http://schemas.openxmlformats.org/drawingml/2006/picture">
            <wp:extent cx="5486400" cy="3182112"/>
            <wp:docPr id="14" name="Picture 14" descr="Define target: Write visible-spot and review rules before annotation. → Split by groups: Keep all 18 A–F views in development and all 6 G/H views for final evaluation. → Plan baseline: Fit majority label only from development training; record metrics and error types."/>
            <wp:cNvGraphicFramePr>
              <a:graphicFrameLocks noChangeAspect="1"/>
            </wp:cNvGraphicFramePr>
            <a:graphic>
              <a:graphicData uri="http://schemas.openxmlformats.org/drawingml/2006/picture">
                <pic:pic>
                  <pic:nvPicPr>
                    <pic:cNvPr id="0" name="academy-story-ai-4-34-02.png"/>
                    <pic:cNvPicPr/>
                  </pic:nvPicPr>
                  <pic:blipFill>
                    <a:blip r:embed="rId17"/>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target</w:t>
            </w:r>
          </w:p>
        </w:tc>
        <w:tc>
          <w:tcPr>
            <w:tcW w:type="dxa" w:w="5112"/>
          </w:tcPr>
          <w:p>
            <w:r>
              <w:t>Write visible-spot and review rules before annotation.</w:t>
            </w:r>
          </w:p>
        </w:tc>
      </w:tr>
      <w:tr>
        <w:tc>
          <w:tcPr>
            <w:tcW w:type="dxa" w:w="5112"/>
          </w:tcPr>
          <w:p>
            <w:r>
              <w:t>2. Split by groups</w:t>
            </w:r>
          </w:p>
        </w:tc>
        <w:tc>
          <w:tcPr>
            <w:tcW w:type="dxa" w:w="5112"/>
          </w:tcPr>
          <w:p>
            <w:r>
              <w:t>Keep all 18 A–F views in development and all 6 G/H views for final evaluation.</w:t>
            </w:r>
          </w:p>
        </w:tc>
      </w:tr>
      <w:tr>
        <w:tc>
          <w:tcPr>
            <w:tcW w:type="dxa" w:w="5112"/>
          </w:tcPr>
          <w:p>
            <w:r>
              <w:t>3. Plan baseline</w:t>
            </w:r>
          </w:p>
        </w:tc>
        <w:tc>
          <w:tcPr>
            <w:tcW w:type="dxa" w:w="5112"/>
          </w:tcPr>
          <w:p>
            <w:r>
              <w:t>Fit majority label only from development training; record metrics and error types.</w:t>
            </w:r>
          </w:p>
        </w:tc>
      </w:tr>
    </w:tbl>
    <w:p>
      <w:r>
        <w:t>Match each pictured step to the supplied facts. This is a worked teaching case, not an independent assessment.</w:t>
      </w:r>
    </w:p>
    <w:p>
      <w:pPr>
        <w:spacing w:line="336" w:lineRule="auto" w:after="180"/>
      </w:pPr>
      <w:r>
        <w:rPr>
          <w:b w:val="0"/>
        </w:rPr>
        <w:t xml:space="preserve">Read the picture in order. Fit majority label only from development </w:t>
      </w:r>
      <w:r>
        <w:rPr>
          <w:b/>
        </w:rPr>
        <w:t>training</w:t>
      </w:r>
      <w:r>
        <w:rPr>
          <w:b w:val="0"/>
        </w:rPr>
        <w:t xml:space="preserve">; record metrics and error types.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a crop of held-outGentering training</w:t>
      </w:r>
    </w:p>
    <w:p>
      <w:pPr>
        <w:pStyle w:val="ListBullet"/>
      </w:pPr>
      <w:r>
        <w:t>Change one thing: A derived crop of plantG is added to training.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Fit majority label only from development training; record metrics and error types. Changed condition: A derived crop of plantG is added to training. Expected result: The final group separation is violated. Reason: The crop retains the same source plant identity even with a new file name."/>
            <wp:cNvGraphicFramePr>
              <a:graphicFrameLocks noChangeAspect="1"/>
            </wp:cNvGraphicFramePr>
            <a:graphic>
              <a:graphicData uri="http://schemas.openxmlformats.org/drawingml/2006/picture">
                <pic:pic>
                  <pic:nvPicPr>
                    <pic:cNvPr id="0" name="academy-story-ai-4-34-04.png"/>
                    <pic:cNvPicPr/>
                  </pic:nvPicPr>
                  <pic:blipFill>
                    <a:blip r:embed="rId18"/>
                    <a:stretch>
                      <a:fillRect/>
                    </a:stretch>
                  </pic:blipFill>
                  <pic:spPr>
                    <a:xfrm>
                      <a:off x="0" y="0"/>
                      <a:ext cx="5486400" cy="3026664"/>
                    </a:xfrm>
                    <a:prstGeom prst="rect"/>
                  </pic:spPr>
                </pic:pic>
              </a:graphicData>
            </a:graphic>
          </wp:inline>
        </w:drawing>
      </w:r>
    </w:p>
    <w:p>
      <w:pPr>
        <w:pStyle w:val="Heading2"/>
      </w:pPr>
      <w:r>
        <w:t>Explain lineage and narrow-evidence limits</w:t>
      </w:r>
    </w:p>
    <w:p>
      <w:pPr>
        <w:pStyle w:val="ListBullet"/>
      </w:pPr>
      <w:r>
        <w:t>A well-planned split does not create sufficient sample size; two held-out plants support only a very narrow claim.</w:t>
      </w:r>
    </w:p>
    <w:p>
      <w:pPr>
        <w:pStyle w:val="ListBullet"/>
      </w:pPr>
      <w:r>
        <w:t>Read the labelled picture: What provenance field prevents the crop from appearing independent? Point to the relevant step in the picture, then write the changed result and the rule or evidence that supports it.</w:t>
      </w:r>
    </w:p>
    <w:p>
      <w:pPr>
        <w:pStyle w:val="Heading2"/>
      </w:pPr>
      <w:r>
        <w:t>Use the corrected capstone timeline and ID roles</w:t>
      </w:r>
    </w:p>
    <w:p>
      <w:pPr>
        <w:pStyle w:val="Heading3"/>
      </w:pPr>
      <w:r>
        <w:t>Capstone data and requirements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Week 34</w:t>
            </w:r>
          </w:p>
        </w:tc>
        <w:tc>
          <w:tcPr>
            <w:tcW w:type="dxa" w:w="3408"/>
          </w:tcPr>
          <w:p>
            <w:r>
              <w:t>Task,data,split and baseline</w:t>
            </w:r>
          </w:p>
        </w:tc>
        <w:tc>
          <w:tcPr>
            <w:tcW w:type="dxa" w:w="3408"/>
          </w:tcPr>
          <w:p>
            <w:r>
              <w:t>Teacher checks feasibility</w:t>
            </w:r>
          </w:p>
        </w:tc>
      </w:tr>
      <w:tr>
        <w:tc>
          <w:tcPr>
            <w:tcW w:type="dxa" w:w="3408"/>
          </w:tcPr>
          <w:p>
            <w:r>
              <w:t>Week 35</w:t>
            </w:r>
          </w:p>
        </w:tc>
        <w:tc>
          <w:tcPr>
            <w:tcW w:type="dxa" w:w="3408"/>
          </w:tcPr>
          <w:p>
            <w:r>
              <w:t>Train,validate,analyze and freeze</w:t>
            </w:r>
          </w:p>
        </w:tc>
        <w:tc>
          <w:tcPr>
            <w:tcW w:type="dxa" w:w="3408"/>
          </w:tcPr>
          <w:p>
            <w:r>
              <w:t>Record candidate choices</w:t>
            </w:r>
          </w:p>
        </w:tc>
      </w:tr>
      <w:tr>
        <w:tc>
          <w:tcPr>
            <w:tcW w:type="dxa" w:w="3408"/>
          </w:tcPr>
          <w:p>
            <w:r>
              <w:t>End Week 35 / Week 36</w:t>
            </w:r>
          </w:p>
        </w:tc>
        <w:tc>
          <w:tcPr>
            <w:tcW w:type="dxa" w:w="3408"/>
          </w:tcPr>
          <w:p>
            <w:r>
              <w:t>Teacher-gated final check and defense</w:t>
            </w:r>
          </w:p>
        </w:tc>
        <w:tc>
          <w:tcPr>
            <w:tcW w:type="dxa" w:w="3408"/>
          </w:tcPr>
          <w:p>
            <w:r>
              <w:t>Evidence plus limitations</w:t>
            </w:r>
          </w:p>
        </w:tc>
      </w:tr>
    </w:tbl>
    <w:p>
      <w:r>
        <w:t>The data dictionary lists record ID, group ID, width in cm, height in cm and reference class. IDs track provenance and splitting; they are not automatic predictive inputs. Check uniqueness, units, missing values, class coverage and group separation. Fit imputation or scaling only on training.</w:t>
      </w:r>
    </w:p>
    <w:p>
      <w:pPr>
        <w:pStyle w:val="Heading3"/>
      </w:pPr>
      <w:r>
        <w:t>Explain why record ID, group ID and measured width have different roles.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Optional separate illustrative candidate metrics · reference / check after trying</w:t>
      </w:r>
    </w:p>
    <w:p>
      <w:pPr>
        <w:pStyle w:val="Heading3"/>
      </w:pPr>
      <w:r>
        <w:t>Capstone models and baselines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Training</w:t>
            </w:r>
          </w:p>
        </w:tc>
        <w:tc>
          <w:tcPr>
            <w:tcW w:type="dxa" w:w="3408"/>
          </w:tcPr>
          <w:p>
            <w:r>
              <w:t>Baseline always clear</w:t>
            </w:r>
          </w:p>
        </w:tc>
        <w:tc>
          <w:tcPr>
            <w:tcW w:type="dxa" w:w="3408"/>
          </w:tcPr>
          <w:p>
            <w:r>
              <w:t>30 clear and 10 blocked</w:t>
            </w:r>
          </w:p>
        </w:tc>
      </w:tr>
      <w:tr>
        <w:tc>
          <w:tcPr>
            <w:tcW w:type="dxa" w:w="3408"/>
          </w:tcPr>
          <w:p>
            <w:r>
              <w:t>Validation baseline</w:t>
            </w:r>
          </w:p>
        </w:tc>
        <w:tc>
          <w:tcPr>
            <w:tcW w:type="dxa" w:w="3408"/>
          </w:tcPr>
          <w:p>
            <w:r>
              <w:t>14 correct of 20</w:t>
            </w:r>
          </w:p>
        </w:tc>
        <w:tc>
          <w:tcPr>
            <w:tcW w:type="dxa" w:w="3408"/>
          </w:tcPr>
          <w:p>
            <w:r>
              <w:t>6 blocked cases missed</w:t>
            </w:r>
          </w:p>
        </w:tc>
      </w:tr>
      <w:tr>
        <w:tc>
          <w:tcPr>
            <w:tcW w:type="dxa" w:w="3408"/>
          </w:tcPr>
          <w:p>
            <w:r>
              <w:t>Validation candidate</w:t>
            </w:r>
          </w:p>
        </w:tc>
        <w:tc>
          <w:tcPr>
            <w:tcW w:type="dxa" w:w="3408"/>
          </w:tcPr>
          <w:p>
            <w:r>
              <w:t>16 correct of 20</w:t>
            </w:r>
          </w:p>
        </w:tc>
        <w:tc>
          <w:tcPr>
            <w:tcW w:type="dxa" w:w="3408"/>
          </w:tcPr>
          <w:p>
            <w:r>
              <w:t>2 false alarms 2 misses</w:t>
            </w:r>
          </w:p>
        </w:tc>
      </w:tr>
    </w:tbl>
    <w:p>
      <w:r>
        <w:t>The candidate gains two correct cases while introducing two false alarms and reducing misses from six to two. Whether that tradeoff is acceptable depends on the predeclared classroom criteria. Do not choose a threshold or metric after the final test. If using a regression alternative, compare with a training-derived constant and report MAE in target units.</w:t>
      </w:r>
    </w:p>
    <w:p>
      <w:pPr>
        <w:pStyle w:val="Heading3"/>
      </w:pPr>
      <w:r>
        <w:t>Compute the worked candidate accuracy, precision and recall.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Four-step worked evidence for Week 34: Capstone Dataset and Baseline</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Freeze dataset card v3 and grouped split s2 with no plant identity crossing sets.</w:t>
            </w:r>
          </w:p>
        </w:tc>
      </w:tr>
      <w:tr>
        <w:tc>
          <w:tcPr>
            <w:tcW w:type="dxa" w:w="792"/>
          </w:tcPr>
          <w:p>
            <w:r>
              <w:t>2</w:t>
            </w:r>
          </w:p>
        </w:tc>
        <w:tc>
          <w:tcPr>
            <w:tcW w:type="dxa" w:w="9432"/>
          </w:tcPr>
          <w:p>
            <w:r>
              <w:t>Test set remains sealed; validation supports model choices.</w:t>
            </w:r>
          </w:p>
        </w:tc>
      </w:tr>
      <w:tr>
        <w:tc>
          <w:tcPr>
            <w:tcW w:type="dxa" w:w="792"/>
          </w:tcPr>
          <w:p>
            <w:r>
              <w:t>3</w:t>
            </w:r>
          </w:p>
        </w:tc>
        <w:tc>
          <w:tcPr>
            <w:tcW w:type="dxa" w:w="9432"/>
          </w:tcPr>
          <w:p>
            <w:r>
              <w:t>Validation has 12 healthy and 8 spotted leaves. The always-healthy baseline scores 12/20=60% accuracy and 0/8=0% spotted recall. The rule has TP=5, FN=3, TN=10, FP=2: accuracy 75% and spotted recall 62.5%.</w:t>
            </w:r>
          </w:p>
        </w:tc>
      </w:tr>
      <w:tr>
        <w:tc>
          <w:tcPr>
            <w:tcW w:type="dxa" w:w="792"/>
          </w:tcPr>
          <w:p>
            <w:r>
              <w:t>4</w:t>
            </w:r>
          </w:p>
        </w:tc>
        <w:tc>
          <w:tcPr>
            <w:tcW w:type="dxa" w:w="9432"/>
          </w:tcPr>
          <w:p>
            <w:r>
              <w:t>Acceptance requires valid citations, metric calculations, subgroup review, and safe escalation.</w:t>
            </w:r>
          </w:p>
        </w:tc>
      </w:tr>
    </w:tbl>
    <w:p>
      <w:r>
        <w:t>Trace these corrected steps. Keep the stated metric, assumptions and interpretation when you change the case.</w:t>
      </w:r>
    </w:p>
    <w:p>
      <w:pPr>
        <w:spacing w:line="336" w:lineRule="auto" w:after="180"/>
      </w:pPr>
      <w:r>
        <w:rPr>
          <w:b w:val="0"/>
        </w:rPr>
        <w:t xml:space="preserve">STEP 1  </w:t>
      </w:r>
      <w:r>
        <w:rPr>
          <w:b/>
        </w:rPr>
        <w:t>Freeze</w:t>
      </w:r>
      <w:r>
        <w:rPr>
          <w:b w:val="0"/>
        </w:rPr>
        <w:t xml:space="preserve"> dataset card v3 and grouped split s2 with no plant identity crossing sets.</w:t>
      </w:r>
    </w:p>
    <w:p>
      <w:pPr>
        <w:spacing w:line="336" w:lineRule="auto" w:after="180"/>
      </w:pPr>
      <w:r>
        <w:rPr>
          <w:b w:val="0"/>
        </w:rPr>
        <w:t>STEP 2  Test set remains sealed; validation supports model choices.</w:t>
      </w:r>
    </w:p>
    <w:p>
      <w:pPr>
        <w:spacing w:line="336" w:lineRule="auto" w:after="180"/>
      </w:pPr>
      <w:r>
        <w:rPr>
          <w:b w:val="0"/>
        </w:rPr>
        <w:t xml:space="preserve">STEP 3  Validation has 12 healthy and 8 spotted leaves. The always-healthy </w:t>
      </w:r>
      <w:r>
        <w:rPr>
          <w:b/>
        </w:rPr>
        <w:t>baseline</w:t>
      </w:r>
      <w:r>
        <w:rPr>
          <w:b w:val="0"/>
        </w:rPr>
        <w:t xml:space="preserve"> scores 12/20=</w:t>
      </w:r>
      <w:r>
        <w:rPr>
          <w:b/>
        </w:rPr>
        <w:t>60%</w:t>
      </w:r>
      <w:r>
        <w:rPr>
          <w:b w:val="0"/>
        </w:rPr>
        <w:t xml:space="preserve"> accuracy and 0/8=0% spotted recall. The rule has TP=5, FN=3, TN=10, FP=2: accuracy 75% and spotted recall 62.5%.</w:t>
      </w:r>
    </w:p>
    <w:p>
      <w:pPr>
        <w:spacing w:line="336" w:lineRule="auto" w:after="180"/>
      </w:pPr>
      <w:r>
        <w:rPr>
          <w:b w:val="0"/>
        </w:rPr>
        <w:t>STEP 4  Acceptance requires valid citations, metric calculations, subgroup review, and safe escalation.</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Apply the connected idea: Capstone models and baselines</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Dataset and Baseline</w:t>
      </w:r>
    </w:p>
    <w:p>
      <w:pPr>
        <w:pStyle w:val="Heading3"/>
      </w:pPr>
      <w:r>
        <w:t>The facts we will use</w:t>
      </w:r>
    </w:p>
    <w:p>
      <w:r>
        <w:drawing>
          <wp:inline xmlns:a="http://schemas.openxmlformats.org/drawingml/2006/main" xmlns:pic="http://schemas.openxmlformats.org/drawingml/2006/picture">
            <wp:extent cx="5486400" cy="5225143"/>
            <wp:docPr id="16" name="Picture 16" descr="Capstone Dataset and Baseline. Define target: Write visible-spot and review rules before annotation.. Split by groups: Keep all 18 A–F views in development and all 6 G/H views for final evaluation.. Plan baseline: Fit majority label only from development training; record metrics and error types."/>
            <wp:cNvGraphicFramePr>
              <a:graphicFrameLocks noChangeAspect="1"/>
            </wp:cNvGraphicFramePr>
            <a:graphic>
              <a:graphicData uri="http://schemas.openxmlformats.org/drawingml/2006/picture">
                <pic:pic>
                  <pic:nvPicPr>
                    <pic:cNvPr id="0" name="academy-visual-ai-4-34.png"/>
                    <pic:cNvPicPr/>
                  </pic:nvPicPr>
                  <pic:blipFill>
                    <a:blip r:embed="rId19"/>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a project begun before its data and baseline are reviewable</w:t>
      </w:r>
    </w:p>
    <w:p>
      <w:r>
        <w:t>A baseline loss or pipeline failure is evidence to retain,not a reason to invent success.</w:t>
      </w:r>
    </w:p>
    <w:p>
      <w:pPr>
        <w:pStyle w:val="Heading2"/>
      </w:pPr>
      <w:r>
        <w:t>Diagnose the main claim</w:t>
      </w:r>
    </w:p>
    <w:p>
      <w:pPr>
        <w:spacing w:line="336" w:lineRule="auto" w:after="180"/>
      </w:pPr>
      <w:r>
        <w:rPr>
          <w:b w:val="0"/>
        </w:rPr>
        <w:t xml:space="preserve">CLAIM TO CHALLENGE  Capstone work should begin by </w:t>
      </w:r>
      <w:r>
        <w:rPr>
          <w:b/>
        </w:rPr>
        <w:t>training</w:t>
      </w:r>
      <w:r>
        <w:rPr>
          <w:b w:val="0"/>
        </w:rPr>
        <w:t xml:space="preserve"> the most advanced available model.</w:t>
      </w:r>
    </w:p>
    <w:p>
      <w:pPr>
        <w:pStyle w:val="ListBullet"/>
      </w:pPr>
      <w:r>
        <w:t>Diagnose one cause and name the cleanest next experiment:</w:t>
      </w:r>
    </w:p>
    <w:p>
      <w:pPr>
        <w:pStyle w:val="Heading2"/>
      </w:pPr>
      <w:r>
        <w:t>Explain capstone evidence and acceptance limits</w:t>
      </w:r>
    </w:p>
    <w:p>
      <w:pPr>
        <w:pStyle w:val="ListBullet"/>
      </w:pPr>
      <w:r>
        <w:t>Submit a one-page proposal, data dictionary, split-membership record and risk/limitations note. The teacher approves feasibility and synthetic-data scope before modelling. If there are too few valid records for an independent test, use a clearly labelled demonstration and explicitly limit the claim rather than inventing evidence.</w:t>
      </w:r>
    </w:p>
    <w:p>
      <w:pPr>
        <w:pStyle w:val="Heading3"/>
      </w:pPr>
      <w:r>
        <w:t>What should the team do if it cannot obtain a valid untouched final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Baseline/candidate deliverable and freeze question</w:t>
      </w:r>
    </w:p>
    <w:p>
      <w:pPr>
        <w:spacing w:line="336" w:lineRule="auto" w:after="180"/>
      </w:pPr>
      <w:r>
        <w:rPr>
          <w:b w:val="0"/>
        </w:rPr>
        <w:t xml:space="preserve">The deliverable is a runnable or fully traceable </w:t>
      </w:r>
      <w:r>
        <w:rPr>
          <w:b/>
        </w:rPr>
        <w:t>baseline</w:t>
      </w:r>
      <w:r>
        <w:rPr>
          <w:b w:val="0"/>
        </w:rPr>
        <w:t xml:space="preserve">/candidate comparison, a validation table and a signed-off </w:t>
      </w:r>
      <w:r>
        <w:rPr>
          <w:b/>
        </w:rPr>
        <w:t>freeze</w:t>
      </w:r>
      <w:r>
        <w:rPr>
          <w:b w:val="0"/>
        </w:rPr>
        <w:t xml:space="preserve"> record. If the </w:t>
      </w:r>
      <w:r>
        <w:rPr>
          <w:b/>
        </w:rPr>
        <w:t>baseline</w:t>
      </w:r>
      <w:r>
        <w:rPr>
          <w:b w:val="0"/>
        </w:rPr>
        <w:t xml:space="preserve"> wins, retain it and explain why.</w:t>
      </w:r>
    </w:p>
    <w:p>
      <w:pPr>
        <w:spacing w:line="336" w:lineRule="auto" w:after="180"/>
      </w:pPr>
      <w:r>
        <w:rPr>
          <w:b w:val="0"/>
        </w:rPr>
        <w:t>If a pipeline fails, record the failure and fix it on development data before requesting final testing.</w:t>
      </w:r>
    </w:p>
    <w:p>
      <w:pPr>
        <w:pStyle w:val="Heading3"/>
      </w:pPr>
      <w:r>
        <w:t>List what must be saved before the teacher releases final-test labels.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34"/>
            <wp:cNvGraphicFramePr>
              <a:graphicFrameLocks noChangeAspect="1"/>
            </wp:cNvGraphicFramePr>
            <a:graphic>
              <a:graphicData uri="http://schemas.openxmlformats.org/drawingml/2006/picture">
                <pic:pic>
                  <pic:nvPicPr>
                    <pic:cNvPr id="0" name="a0d424ae53c5d30a2c6b925c33abe6f0d5db6908aacf61fc8b1bb7d50c2721ab.png"/>
                    <pic:cNvPicPr/>
                  </pic:nvPicPr>
                  <pic:blipFill>
                    <a:blip r:embed="rId20"/>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pStyle w:val="Heading3"/>
      </w:pPr>
      <w:r>
        <w:t>A closer explanation</w:t>
      </w:r>
    </w:p>
    <w:p>
      <w:pPr>
        <w:pStyle w:val="Heading3"/>
      </w:pPr>
      <w:r>
        <w:t>Apply the connected idea: Capstone models and baselines</w:t>
      </w:r>
    </w:p>
    <w:p>
      <w:pPr>
        <w:pStyle w:val="Heading1"/>
      </w:pPr>
      <w:r>
        <w:t>08. Practise the data dictionary and baseline record with less help</w:t>
      </w:r>
    </w:p>
    <w:p>
      <w:r>
        <w:t>An ID identifies a record;a group ID tracks shared origin;a feature is a permitted measurement.</w:t>
      </w:r>
    </w:p>
    <w:p>
      <w:pPr>
        <w:pStyle w:val="Heading2"/>
      </w:pPr>
      <w:r>
        <w:t>Try supported field-definition W2</w:t>
      </w:r>
    </w:p>
    <w:p>
      <w:pPr>
        <w:spacing w:line="336" w:lineRule="auto" w:after="180"/>
      </w:pPr>
      <w:r>
        <w:rPr>
          <w:b w:val="0"/>
        </w:rPr>
        <w:t xml:space="preserve">Use workbook W2 for the connected example “Capstone data and </w:t>
      </w:r>
      <w:r>
        <w:rPr>
          <w:b/>
        </w:rPr>
        <w:t>requirement</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Keep process criteria and evidence even if the model loses</w:t>
      </w:r>
    </w:p>
    <w:p>
      <w:pPr>
        <w:spacing w:line="336" w:lineRule="auto" w:after="180"/>
      </w:pPr>
      <w:r>
        <w:rPr>
          <w:b w:val="0"/>
        </w:rPr>
        <w:t xml:space="preserve">Acceptance criteria describe the </w:t>
      </w:r>
      <w:r>
        <w:rPr>
          <w:b/>
        </w:rPr>
        <w:t>process</w:t>
      </w:r>
      <w:r>
        <w:rPr>
          <w:b w:val="0"/>
        </w:rPr>
        <w:t xml:space="preserve"> even if the model loses: no split leakage; </w:t>
      </w:r>
      <w:r>
        <w:rPr>
          <w:b/>
        </w:rPr>
        <w:t>prediction</w:t>
      </w:r>
      <w:r>
        <w:rPr>
          <w:b w:val="0"/>
        </w:rPr>
        <w:t xml:space="preserve">s for every planned case or documented failures; the same metric for </w:t>
      </w:r>
      <w:r>
        <w:rPr>
          <w:b/>
        </w:rPr>
        <w:t>baseline</w:t>
      </w:r>
      <w:r>
        <w:rPr>
          <w:b w:val="0"/>
        </w:rPr>
        <w:t xml:space="preserve"> and candidate; precision/recall with denominators; a model card with limits.</w:t>
      </w:r>
    </w:p>
    <w:p>
      <w:pPr>
        <w:spacing w:line="336" w:lineRule="auto" w:after="180"/>
      </w:pPr>
      <w:r>
        <w:rPr>
          <w:b w:val="0"/>
        </w:rPr>
        <w:t xml:space="preserve">Improvement is a research outcome, not a grade </w:t>
      </w:r>
      <w:r>
        <w:rPr>
          <w:b/>
        </w:rPr>
        <w:t>requirement</w:t>
      </w:r>
      <w:r>
        <w:rPr>
          <w:b w:val="0"/>
        </w:rPr>
        <w:t>.</w:t>
      </w:r>
    </w:p>
    <w:p>
      <w:pPr>
        <w:spacing w:line="336" w:lineRule="auto" w:after="180"/>
      </w:pPr>
      <w:r>
        <w:rPr>
          <w:b w:val="0"/>
        </w:rPr>
        <w:t>Save the data version, feature order, pre</w:t>
      </w:r>
      <w:r>
        <w:rPr>
          <w:b/>
        </w:rPr>
        <w:t>process</w:t>
      </w:r>
      <w:r>
        <w:rPr>
          <w:b w:val="0"/>
        </w:rPr>
        <w:t xml:space="preserve">ing values, model settings, tie policy and </w:t>
      </w:r>
      <w:r>
        <w:rPr>
          <w:b/>
        </w:rPr>
        <w:t>prediction</w:t>
      </w:r>
      <w:r>
        <w:rPr>
          <w:b w:val="0"/>
        </w:rPr>
        <w:t xml:space="preserve">s. A </w:t>
      </w:r>
      <w:r>
        <w:rPr>
          <w:b/>
        </w:rPr>
        <w:t>prediction ledger</w:t>
      </w:r>
      <w:r>
        <w:rPr>
          <w:b w:val="0"/>
        </w:rPr>
        <w:t xml:space="preserve"> includes row ID, split, reference, </w:t>
      </w:r>
      <w:r>
        <w:rPr>
          <w:b/>
        </w:rPr>
        <w:t>baseline</w:t>
      </w:r>
      <w:r>
        <w:rPr>
          <w:b w:val="0"/>
        </w:rPr>
        <w:t xml:space="preserve"> </w:t>
      </w:r>
      <w:r>
        <w:rPr>
          <w:b/>
        </w:rPr>
        <w:t>output</w:t>
      </w:r>
      <w:r>
        <w:rPr>
          <w:b w:val="0"/>
        </w:rPr>
        <w:t xml:space="preserve">, candidate </w:t>
      </w:r>
      <w:r>
        <w:rPr>
          <w:b/>
        </w:rPr>
        <w:t>output</w:t>
      </w:r>
      <w:r>
        <w:rPr>
          <w:b w:val="0"/>
        </w:rPr>
        <w:t xml:space="preserve"> and error type.</w:t>
      </w:r>
    </w:p>
    <w:p>
      <w:pPr>
        <w:spacing w:line="336" w:lineRule="auto" w:after="180"/>
      </w:pPr>
      <w:r>
        <w:rPr>
          <w:b w:val="0"/>
        </w:rPr>
        <w:t>Test labels remain held by the teacher. A peer should be able to reproduce one row by hand.</w:t>
      </w:r>
    </w:p>
    <w:p>
      <w:pPr>
        <w:pStyle w:val="Heading2"/>
      </w:pPr>
      <w:r>
        <w:t>Explain the project record behind the result</w:t>
      </w:r>
    </w:p>
    <w:p>
      <w:pPr>
        <w:pStyle w:val="ListBullet"/>
      </w:pPr>
      <w:r>
        <w:t>Use the worked case for Capstone data and requirements. Proposed explanation: “A final answer is enough”.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source provenance in the picture</w:t>
      </w:r>
    </w:p>
    <w:p>
      <w:pPr>
        <w:pStyle w:val="ListBullet"/>
      </w:pPr>
      <w:r>
        <w:t>What provenance field prevents the crop from appearing independent?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independent80-row/40-pair design</w:t>
      </w:r>
    </w:p>
    <w:p>
      <w:pPr>
        <w:spacing w:line="336" w:lineRule="auto" w:after="180"/>
      </w:pPr>
      <w:r>
        <w:rPr>
          <w:b w:val="0"/>
        </w:rPr>
        <w:t>This is supported practice. Keep the separately named independent case for an attempt before feedback.</w:t>
      </w:r>
    </w:p>
    <w:p>
      <w:pPr>
        <w:pStyle w:val="Heading2"/>
      </w:pPr>
      <w:r>
        <w:t>Additional illustrative baseline practice · reference / check after trying</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A final answer is enough</w:t>
      </w:r>
    </w:p>
    <w:p>
      <w:pPr>
        <w:pStyle w:val="Heading2"/>
      </w:pPr>
      <w:r>
        <w:t>Earlier wording, alternatives and picture transcripts · reference / check after trying</w:t>
      </w:r>
    </w:p>
    <w:p>
      <w:pPr>
        <w:spacing w:line="336" w:lineRule="auto" w:after="180"/>
      </w:pPr>
      <w:r>
        <w:rPr>
          <w:b w:val="0"/>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1"/>
                    <a:stretch>
                      <a:fillRect/>
                    </a:stretch>
                  </pic:blipFill>
                  <pic:spPr>
                    <a:xfrm>
                      <a:off x="0" y="0"/>
                      <a:ext cx="5486400" cy="2048256"/>
                    </a:xfrm>
                    <a:prstGeom prst="rect"/>
                  </pic:spPr>
                </pic:pic>
              </a:graphicData>
            </a:graphic>
          </wp:inline>
        </w:drawing>
      </w:r>
    </w:p>
    <w:p>
      <w:pPr>
        <w:pStyle w:val="Heading3"/>
      </w:pPr>
      <w:r>
        <w:t>Experiment record</w:t>
      </w:r>
    </w:p>
    <w:p>
      <w:pPr>
        <w:spacing w:line="336" w:lineRule="auto" w:after="180"/>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pStyle w:val="Heading3"/>
      </w:pPr>
      <w:r>
        <w:t>Apply the connected idea: Capstone models and baselines</w:t>
      </w:r>
    </w:p>
    <w:p>
      <w:pPr>
        <w:pStyle w:val="Heading3"/>
      </w:pPr>
      <w:r>
        <w:t>Practise with less help: Define fields</w:t>
      </w:r>
    </w:p>
    <w:p>
      <w:pPr>
        <w:pStyle w:val="Heading3"/>
      </w:pPr>
      <w:r>
        <w:t>Check your reasoning</w:t>
      </w:r>
    </w:p>
    <w:p>
      <w:pPr>
        <w:pStyle w:val="Heading3"/>
      </w:pPr>
      <w:r>
        <w:t>Practise the connected topic: Capstone models and baselines</w:t>
      </w:r>
    </w:p>
    <w:p>
      <w:pPr>
        <w:pStyle w:val="Heading3"/>
      </w:pPr>
      <w:r>
        <w:t>Explain the picture</w:t>
      </w:r>
    </w:p>
    <w:p>
      <w:pPr>
        <w:pStyle w:val="Heading1"/>
      </w:pPr>
      <w:r>
        <w:t>09. Run the actual data-and-baseline gate with a complete kit</w:t>
      </w:r>
    </w:p>
    <w:p>
      <w:r>
        <w:t>The program includes all72student rows and never scores the blank final labels.</w:t>
      </w:r>
    </w:p>
    <w:p>
      <w:pPr>
        <w:pStyle w:val="Heading2"/>
      </w:pPr>
      <w:r>
        <w:t>Complete data dictionary and baseline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Supplied field</w:t>
            </w:r>
          </w:p>
        </w:tc>
        <w:tc>
          <w:tcPr>
            <w:tcW w:type="dxa" w:w="5112"/>
          </w:tcPr>
          <w:p>
            <w:r>
              <w:t>Definition / valid use</w:t>
            </w:r>
          </w:p>
        </w:tc>
      </w:tr>
      <w:tr>
        <w:tc>
          <w:tcPr>
            <w:tcW w:type="dxa" w:w="5112"/>
          </w:tcPr>
          <w:p>
            <w:r>
              <w:t>id</w:t>
            </w:r>
          </w:p>
        </w:tc>
        <w:tc>
          <w:tcPr>
            <w:tcW w:type="dxa" w:w="5112"/>
          </w:tcPr>
          <w:p>
            <w:r>
              <w:t>P00–P71 unique row identity; use to align outputs, not as a numeric feature.</w:t>
            </w:r>
          </w:p>
        </w:tc>
      </w:tr>
      <w:tr>
        <w:tc>
          <w:tcPr>
            <w:tcW w:type="dxa" w:w="5112"/>
          </w:tcPr>
          <w:p>
            <w:r>
              <w:t>group_id</w:t>
            </w:r>
          </w:p>
        </w:tc>
        <w:tc>
          <w:tcPr>
            <w:tcW w:type="dxa" w:w="5112"/>
          </w:tcPr>
          <w:p>
            <w:r>
              <w:t>Original fictional parcel identity; all derived views must retain it. Here each supplied group has one row.</w:t>
            </w:r>
          </w:p>
        </w:tc>
      </w:tr>
      <w:tr>
        <w:tc>
          <w:tcPr>
            <w:tcW w:type="dxa" w:w="5112"/>
          </w:tcPr>
          <w:p>
            <w:r>
              <w:t>split</w:t>
            </w:r>
          </w:p>
        </w:tc>
        <w:tc>
          <w:tcPr>
            <w:tcW w:type="dxa" w:w="5112"/>
          </w:tcPr>
          <w:p>
            <w:r>
              <w:t>Saved training/validation/finalmembership; do not randomly resplit after seeing outcomes.</w:t>
            </w:r>
          </w:p>
        </w:tc>
      </w:tr>
      <w:tr>
        <w:tc>
          <w:tcPr>
            <w:tcW w:type="dxa" w:w="5112"/>
          </w:tcPr>
          <w:p>
            <w:r>
              <w:t>width_cm, height_cm</w:t>
            </w:r>
          </w:p>
        </w:tc>
        <w:tc>
          <w:tcPr>
            <w:tcW w:type="dxa" w:w="5112"/>
          </w:tcPr>
          <w:p>
            <w:r>
              <w:t>Nonnegative observed dimensions available before prediction, in cm; declare order, widththenheight.</w:t>
            </w:r>
          </w:p>
        </w:tc>
      </w:tr>
      <w:tr>
        <w:tc>
          <w:tcPr>
            <w:tcW w:type="dxa" w:w="5112"/>
          </w:tcPr>
          <w:p>
            <w:r>
              <w:t>label</w:t>
            </w:r>
          </w:p>
        </w:tc>
        <w:tc>
          <w:tcPr>
            <w:tcW w:type="dxa" w:w="5112"/>
          </w:tcPr>
          <w:p>
            <w:r>
              <w:t>Fictional clear/blocked reference for training/validation; blank for final in all student copies until the teacher-gated frozen-model step.</w:t>
            </w:r>
          </w:p>
        </w:tc>
      </w:tr>
      <w:tr>
        <w:tc>
          <w:tcPr>
            <w:tcW w:type="dxa" w:w="5112"/>
          </w:tcPr>
          <w:p>
            <w:r>
              <w:t>Baseline contract</w:t>
            </w:r>
          </w:p>
        </w:tc>
        <w:tc>
          <w:tcPr>
            <w:tcW w:type="dxa" w:w="5112"/>
          </w:tcPr>
          <w:p>
            <w:r>
              <w:t>Training majority, clear on a tie; accuracy and blocked recall with counts; no final scoring without released references.</w:t>
            </w:r>
          </w:p>
        </w:tc>
      </w:tr>
    </w:tbl>
    <w:p>
      <w:pPr>
        <w:pStyle w:val="Heading2"/>
      </w:pPr>
      <w:r>
        <w:t>Complete copyable,runnable student kit</w:t>
      </w:r>
    </w:p>
    <w:p>
      <w:r>
        <w:rPr>
          <w:rFonts w:ascii="Courier New" w:hAnsi="Courier New"/>
          <w:sz w:val="18"/>
        </w:rPr>
        <w:t>import csv</w:t>
        <w:br/>
        <w:t>from io import StringIO</w:t>
        <w:br/>
        <w:t>from collections import Counter</w:t>
        <w:br/>
        <w:br/>
        <w:t># Complete student kit; final reference cells are deliberately blank.</w:t>
        <w:br/>
        <w:t>DATA = """id,group_id,split,width_cm,height_cm,label</w:t>
        <w:br/>
        <w:t>P00,P00,training,2,2,clear</w:t>
        <w:br/>
        <w:t>P01,P01,training,3,2,clear</w:t>
        <w:br/>
        <w:t>P02,P02,validation,4,2,clear</w:t>
        <w:br/>
        <w:t>P03,P03,final,5,2,</w:t>
        <w:br/>
        <w:t>P04,P04,training,6,2,clear</w:t>
        <w:br/>
        <w:t>P05,P05,training,7,2,clear</w:t>
        <w:br/>
        <w:t>P06,P06,validation,8,2,clear</w:t>
        <w:br/>
        <w:t>P07,P07,final,9,2,</w:t>
        <w:br/>
        <w:t>P08,P08,training,10,2,blocked</w:t>
        <w:br/>
        <w:t>P09,P09,training,2,3,clear</w:t>
        <w:br/>
        <w:t>P10,P10,validation,3,3,clear</w:t>
        <w:br/>
        <w:t>P11,P11,training,4,3,clear</w:t>
        <w:br/>
        <w:t>P12,P12,training,5,3,clear</w:t>
        <w:br/>
        <w:t>P13,P13,validation,6,3,clear</w:t>
        <w:br/>
        <w:t>P14,P14,final,7,3,</w:t>
        <w:br/>
        <w:t>P15,P15,training,8,3,clear</w:t>
        <w:br/>
        <w:t>P16,P16,training,9,3,blocked</w:t>
        <w:br/>
        <w:t>P17,P17,validation,10,3,blocked</w:t>
        <w:br/>
        <w:t>P18,P18,training,2,4,clear</w:t>
        <w:br/>
        <w:t>P19,P19,training,3,4,clear</w:t>
        <w:br/>
        <w:t>P20,P20,validation,4,4,clear</w:t>
        <w:br/>
        <w:t>P21,P21,final,5,4,</w:t>
        <w:br/>
        <w:t>P22,P22,training,6,4,clear</w:t>
        <w:br/>
        <w:t>P23,P23,training,7,4,clear</w:t>
        <w:br/>
        <w:t>P24,P24,validation,8,4,blocked</w:t>
        <w:br/>
        <w:t>P25,P25,final,9,4,</w:t>
        <w:br/>
        <w:t>P26,P26,training,10,4,blocked</w:t>
        <w:br/>
        <w:t>P27,P27,training,2,5,clear</w:t>
        <w:br/>
        <w:t>P28,P28,validation,3,5,clear</w:t>
        <w:br/>
        <w:t>P29,P29,training,4,5,clear</w:t>
        <w:br/>
        <w:t>P30,P30,training,5,5,clear</w:t>
        <w:br/>
        <w:t>P31,P31,validation,6,5,clear</w:t>
        <w:br/>
        <w:t>P32,P32,final,7,5,</w:t>
        <w:br/>
        <w:t>P33,P33,training,8,5,blocked</w:t>
        <w:br/>
        <w:t>P34,P34,training,9,5,blocked</w:t>
        <w:br/>
        <w:t>P35,P35,validation,10,5,blocked</w:t>
        <w:br/>
        <w:t>P36,P36,training,2,6,clear</w:t>
        <w:br/>
        <w:t>P37,P37,training,3,6,clear</w:t>
        <w:br/>
        <w:t>P38,P38,validation,4,6,clear</w:t>
        <w:br/>
        <w:t>P39,P39,final,5,6,</w:t>
        <w:br/>
        <w:t>P40,P40,training,6,6,blocked</w:t>
        <w:br/>
        <w:t>P41,P41,training,7,6,blocked</w:t>
        <w:br/>
        <w:t>P42,P42,validation,8,6,blocked</w:t>
        <w:br/>
        <w:t>P43,P43,final,9,6,</w:t>
        <w:br/>
        <w:t>P44,P44,training,10,6,blocked</w:t>
        <w:br/>
        <w:t>P45,P45,training,2,7,clear</w:t>
        <w:br/>
        <w:t>P46,P46,validation,3,7,clear</w:t>
        <w:br/>
        <w:t>P47,P47,training,4,7,clear</w:t>
        <w:br/>
        <w:t>P48,P48,training,5,7,blocked</w:t>
        <w:br/>
        <w:t>P49,P49,validation,6,7,blocked</w:t>
        <w:br/>
        <w:t>P50,P50,final,7,7,</w:t>
        <w:br/>
        <w:t>P51,P51,training,8,7,blocked</w:t>
        <w:br/>
        <w:t>P52,P52,training,9,7,blocked</w:t>
        <w:br/>
        <w:t>P53,P53,validation,10,7,blocked</w:t>
        <w:br/>
        <w:t>P54,P54,training,2,8,clear</w:t>
        <w:br/>
        <w:t>P55,P55,training,3,8,clear</w:t>
        <w:br/>
        <w:t>P56,P56,validation,4,8,blocked</w:t>
        <w:br/>
        <w:t>P57,P57,final,5,8,</w:t>
        <w:br/>
        <w:t>P58,P58,training,6,8,blocked</w:t>
        <w:br/>
        <w:t>P59,P59,training,7,8,blocked</w:t>
        <w:br/>
        <w:t>P60,P60,validation,8,8,blocked</w:t>
        <w:br/>
        <w:t>P61,P61,final,9,8,</w:t>
        <w:br/>
        <w:t>P62,P62,training,10,8,blocked</w:t>
        <w:br/>
        <w:t>P63,P63,training,2,9,clear</w:t>
        <w:br/>
        <w:t>P64,P64,validation,3,9,blocked</w:t>
        <w:br/>
        <w:t>P65,P65,training,4,9,blocked</w:t>
        <w:br/>
        <w:t>P66,P66,training,5,9,blocked</w:t>
        <w:br/>
        <w:t>P67,P67,validation,6,9,blocked</w:t>
        <w:br/>
        <w:t>P68,P68,final,7,9,</w:t>
        <w:br/>
        <w:t>P69,P69,training,8,9,blocked</w:t>
        <w:br/>
        <w:t>P70,P70,training,9,9,blocked</w:t>
        <w:br/>
        <w:t>P71,P71,validation,10,9,blocked</w:t>
        <w:br/>
        <w:t>"""</w:t>
        <w:br/>
        <w:t>records = list(csv.DictReader(StringIO(DATA)))</w:t>
        <w:br/>
        <w:t>for row in records:</w:t>
        <w:br/>
        <w:t xml:space="preserve">    row['width_cm'] = int(row['width_cm'])</w:t>
        <w:br/>
        <w:t xml:space="preserve">    row['height_cm'] = int(row['height_cm'])</w:t>
        <w:br/>
        <w:t>train = [r for r in records if r['split'] == 'training']</w:t>
        <w:br/>
        <w:t>valid = [r for r in records if r['split'] == 'validation']</w:t>
        <w:br/>
        <w:t>final_features = [r for r in records if r['split'] == 'final']</w:t>
        <w:br/>
        <w:t>assert len({r['id'] for r in records}) == len(records) == 72</w:t>
        <w:br/>
        <w:t>sets = [{r['group_id'] for r in part} for part in [train, valid, final_features]]</w:t>
        <w:br/>
        <w:t>assert not (sets[0] &amp; sets[1] or sets[0] &amp; sets[2] or sets[1] &amp; sets[2])</w:t>
        <w:br/>
        <w:t>assert all(not r['label'] for r in final_features)</w:t>
        <w:br/>
        <w:t>counts = Counter(r['label'] for r in train)</w:t>
        <w:br/>
        <w:t>constant = 'blocked' if counts['blocked'] &gt; counts['clear'] else 'clear'</w:t>
        <w:br/>
        <w:t>predictions = [constant] * len(valid)</w:t>
        <w:br/>
        <w:t>correct = sum(p == r['label'] for p, r in zip(predictions, valid))</w:t>
        <w:br/>
        <w:t>positives = sum(r['label'] == 'blocked' for r in valid)</w:t>
        <w:br/>
        <w:t>found = sum(p == r['label'] == 'blocked' for p, r in zip(predictions, valid))</w:t>
        <w:br/>
        <w:t>print('roles', len(train), len(valid), len(final_features))</w:t>
        <w:br/>
        <w:t>print('training clear/blocked', counts['clear'], counts['blocked'])</w:t>
        <w:br/>
        <w:t>print('frozen baseline', constant)</w:t>
        <w:br/>
        <w:t>print('validation correct/total', correct, len(valid))</w:t>
        <w:br/>
        <w:t>print('validation blocked found/total', found, positives)</w:t>
        <w:br/>
        <w:t>print('final references absent: not scored')</w:t>
        <w:br/>
        <w:t># IDs/groups are audit metadata, not model features. Tie rule chooses clear.</w:t>
        <w:br/>
      </w:r>
    </w:p>
    <w:p>
      <w:pPr>
        <w:pStyle w:val="Heading2"/>
      </w:pPr>
      <w:r>
        <w:t>Concrete Gate1evidence checks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Gate1 evidence to audit</w:t>
            </w:r>
          </w:p>
        </w:tc>
        <w:tc>
          <w:tcPr>
            <w:tcW w:type="dxa" w:w="5112"/>
          </w:tcPr>
          <w:p>
            <w:r>
              <w:t>Concrete check with the supplied kit</w:t>
            </w:r>
          </w:p>
        </w:tc>
      </w:tr>
      <w:tr>
        <w:tc>
          <w:tcPr>
            <w:tcW w:type="dxa" w:w="5112"/>
          </w:tcPr>
          <w:p>
            <w:r>
              <w:t>Task and source</w:t>
            </w:r>
          </w:p>
        </w:tc>
        <w:tc>
          <w:tcPr>
            <w:tcW w:type="dxa" w:w="5112"/>
          </w:tcPr>
          <w:p>
            <w:r>
              <w:t>State toy method comparison, synthetic grid and excluded real uses. Keep dataset version and owner/reviewer fields.</w:t>
            </w:r>
          </w:p>
        </w:tc>
      </w:tr>
      <w:tr>
        <w:tc>
          <w:tcPr>
            <w:tcW w:type="dxa" w:w="5112"/>
          </w:tcPr>
          <w:p>
            <w:r>
              <w:t>Source integrity</w:t>
            </w:r>
          </w:p>
        </w:tc>
        <w:tc>
          <w:tcPr>
            <w:tcW w:type="dxa" w:w="5112"/>
          </w:tcPr>
          <w:p>
            <w:r>
              <w:t>72 unique IDs, role counts 40/20/12, no group overlap. A new crop inherits source group, not a new independent group.</w:t>
            </w:r>
          </w:p>
        </w:tc>
      </w:tr>
      <w:tr>
        <w:tc>
          <w:tcPr>
            <w:tcW w:type="dxa" w:w="5112"/>
          </w:tcPr>
          <w:p>
            <w:r>
              <w:t>Prediction inputs</w:t>
            </w:r>
          </w:p>
        </w:tc>
        <w:tc>
          <w:tcPr>
            <w:tcW w:type="dxa" w:w="5112"/>
          </w:tcPr>
          <w:p>
            <w:r>
              <w:t>Width/height in declared order and units; exclude IDs, split names and labels from candidate input features.</w:t>
            </w:r>
          </w:p>
        </w:tc>
      </w:tr>
      <w:tr>
        <w:tc>
          <w:tcPr>
            <w:tcW w:type="dxa" w:w="5112"/>
          </w:tcPr>
          <w:p>
            <w:r>
              <w:t>Baseline</w:t>
            </w:r>
          </w:p>
        </w:tc>
        <w:tc>
          <w:tcPr>
            <w:tcW w:type="dxa" w:w="5112"/>
          </w:tcPr>
          <w:p>
            <w:r>
              <w:t>Fit clear from 22/18 training counts; validation 9/20 correct, 0/11 blocked found. Retain all 20 predictions.</w:t>
            </w:r>
          </w:p>
        </w:tc>
      </w:tr>
      <w:tr>
        <w:tc>
          <w:tcPr>
            <w:tcW w:type="dxa" w:w="5112"/>
          </w:tcPr>
          <w:p>
            <w:r>
              <w:t>Final-label boundary</w:t>
            </w:r>
          </w:p>
        </w:tc>
        <w:tc>
          <w:tcPr>
            <w:tcW w:type="dxa" w:w="5112"/>
          </w:tcPr>
          <w:p>
            <w:r>
              <w:t>Student script contains no final references. Save feature/prediction membership and freeze choices before teacher release at the later gate.</w:t>
            </w:r>
          </w:p>
        </w:tc>
      </w:tr>
      <w:tr>
        <w:tc>
          <w:tcPr>
            <w:tcW w:type="dxa" w:w="5112"/>
          </w:tcPr>
          <w:p>
            <w:r>
              <w:t>Status and repair</w:t>
            </w:r>
          </w:p>
        </w:tc>
        <w:tc>
          <w:tcPr>
            <w:tcW w:type="dxa" w:w="5112"/>
          </w:tcPr>
          <w:p>
            <w:r>
              <w:t>Record actual check outcomes and unresolved issues; do not invent a teacher sign-off. An honest losing baseline/candidate is an acceptable research result.</w:t>
            </w:r>
          </w:p>
        </w:tc>
      </w:tr>
    </w:tbl>
    <w:p>
      <w:pPr>
        <w:pStyle w:val="Heading2"/>
      </w:pPr>
      <w:r>
        <w:t>Audit,run or trace,and repair</w:t>
      </w:r>
    </w:p>
    <w:p>
      <w:pPr>
        <w:pStyle w:val="ListNumber"/>
      </w:pPr>
      <w:r>
        <w:t>Capstone Gate1: run or fully trace the complete supplied kit/baseline program, then exchange the data dictionary and evidence checklist with a peer. Inspect every failed assertion or mismatch before candidate modelling. Save the actual dataset choice/version, roles, labels, baseline predictions and validation counts. The kit’s teacher key and label-construction rule remain in teacher materials; the generated source is synthetic and a narrow protocol exercise. Use actual teacher review status, not a prefilled approval. Keep the independent related-pair plan for an uncoached first attempt.</w:t>
      </w:r>
    </w:p>
    <w:p>
      <w:pPr>
        <w:pStyle w:val="Heading2"/>
      </w:pPr>
      <w:r>
        <w:t>Normal,tie,missing-final and derived-source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gate probe</w:t>
            </w:r>
          </w:p>
        </w:tc>
        <w:tc>
          <w:tcPr>
            <w:tcW w:type="dxa" w:w="5112"/>
          </w:tcPr>
          <w:p>
            <w:r>
              <w:t>Expected bounded check</w:t>
            </w:r>
          </w:p>
        </w:tc>
      </w:tr>
      <w:tr>
        <w:tc>
          <w:tcPr>
            <w:tcW w:type="dxa" w:w="5112"/>
          </w:tcPr>
          <w:p>
            <w:r>
              <w:t>Normal supplied 72 rows</w:t>
            </w:r>
          </w:p>
        </w:tc>
        <w:tc>
          <w:tcPr>
            <w:tcW w:type="dxa" w:w="5112"/>
          </w:tcPr>
          <w:p>
            <w:r>
              <w:t>40 training, 20 validation, 12 final; baselineclear, validation 9/20.</w:t>
            </w:r>
          </w:p>
        </w:tc>
      </w:tr>
      <w:tr>
        <w:tc>
          <w:tcPr>
            <w:tcW w:type="dxa" w:w="5112"/>
          </w:tcPr>
          <w:p>
            <w:r>
              <w:t>Boundary a tie in a different training dataset</w:t>
            </w:r>
          </w:p>
        </w:tc>
        <w:tc>
          <w:tcPr>
            <w:tcW w:type="dxa" w:w="5112"/>
          </w:tcPr>
          <w:p>
            <w:r>
              <w:t>Use the predeclared clear-on-tie rule; do not consult validation to choose a constant.</w:t>
            </w:r>
          </w:p>
        </w:tc>
      </w:tr>
      <w:tr>
        <w:tc>
          <w:tcPr>
            <w:tcW w:type="dxa" w:w="5112"/>
          </w:tcPr>
          <w:p>
            <w:r>
              <w:t>Missing final references</w:t>
            </w:r>
          </w:p>
        </w:tc>
        <w:tc>
          <w:tcPr>
            <w:tcW w:type="dxa" w:w="5112"/>
          </w:tcPr>
          <w:p>
            <w:r>
              <w:t>Predict from features if desired, but report final score not evaluated. Do not use blanks as clear labels.</w:t>
            </w:r>
          </w:p>
        </w:tc>
      </w:tr>
      <w:tr>
        <w:tc>
          <w:tcPr>
            <w:tcW w:type="dxa" w:w="5112"/>
          </w:tcPr>
          <w:p>
            <w:r>
              <w:t>Derived crop of a held-out source</w:t>
            </w:r>
          </w:p>
        </w:tc>
        <w:tc>
          <w:tcPr>
            <w:tcW w:type="dxa" w:w="5112"/>
          </w:tcPr>
          <w:p>
            <w:r>
              <w:t>Keep parent group ID and role; new filename does not authorize a new split assignment.</w:t>
            </w:r>
          </w:p>
        </w:tc>
      </w:tr>
    </w:tbl>
    <w:p>
      <w:pPr>
        <w:pStyle w:val="Heading2"/>
      </w:pPr>
      <w:r>
        <w:t>Keep the evidence ledger</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34"/>
            <wp:cNvGraphicFramePr>
              <a:graphicFrameLocks noChangeAspect="1"/>
            </wp:cNvGraphicFramePr>
            <a:graphic>
              <a:graphicData uri="http://schemas.openxmlformats.org/drawingml/2006/picture">
                <pic:pic>
                  <pic:nvPicPr>
                    <pic:cNvPr id="0" name="b2c1788bfc7823ed56a8ca189b09ce1baa58f2671b8299f6126d183e311ea31c.png"/>
                    <pic:cNvPicPr/>
                  </pic:nvPicPr>
                  <pic:blipFill>
                    <a:blip r:embed="rId22"/>
                    <a:stretch>
                      <a:fillRect/>
                    </a:stretch>
                  </pic:blipFill>
                  <pic:spPr>
                    <a:xfrm>
                      <a:off x="0" y="0"/>
                      <a:ext cx="5486400" cy="2048256"/>
                    </a:xfrm>
                    <a:prstGeom prst="rect"/>
                  </pic:spPr>
                </pic:pic>
              </a:graphicData>
            </a:graphic>
          </wp:inline>
        </w:drawing>
      </w:r>
    </w:p>
    <w:p>
      <w:pPr>
        <w:spacing w:line="336" w:lineRule="auto" w:after="180"/>
      </w:pPr>
      <w:r>
        <w:rPr>
          <w:b w:val="0"/>
        </w:rPr>
        <w:t xml:space="preserve">1.  Write the hypothesis and expected </w:t>
      </w:r>
      <w:r>
        <w:rPr>
          <w:b/>
        </w:rPr>
        <w:t>evidence</w:t>
      </w:r>
      <w:r>
        <w:rPr>
          <w:b w:val="0"/>
        </w:rPr>
        <w:t xml:space="preserve"> before running.</w:t>
      </w:r>
    </w:p>
    <w:p>
      <w:pPr>
        <w:spacing w:line="336" w:lineRule="auto" w:after="180"/>
      </w:pPr>
      <w:r>
        <w:rPr>
          <w:b w:val="0"/>
        </w:rPr>
        <w:t xml:space="preserve">2.  Capstone Gate 1: peer-audit dataset card, leakage, split, </w:t>
      </w:r>
      <w:r>
        <w:rPr>
          <w:b/>
        </w:rPr>
        <w:t>baseline</w:t>
      </w:r>
      <w:r>
        <w:rPr>
          <w:b w:val="0"/>
        </w:rPr>
        <w:t xml:space="preserve"> calculations, and </w:t>
      </w:r>
      <w:r>
        <w:rPr>
          <w:b/>
        </w:rPr>
        <w:t>acceptance test</w:t>
      </w:r>
      <w:r>
        <w:rPr>
          <w:b w:val="0"/>
        </w:rPr>
        <w:t>s; repair before build.</w:t>
      </w:r>
    </w:p>
    <w:p>
      <w:pPr>
        <w:spacing w:line="336" w:lineRule="auto" w:after="180"/>
      </w:pPr>
      <w:r>
        <w:rPr>
          <w:b w:val="0"/>
        </w:rPr>
        <w:t>3.  Run one normal, one boundary, one missing, and one shifted case.</w:t>
      </w:r>
    </w:p>
    <w:p>
      <w:pPr>
        <w:spacing w:line="336" w:lineRule="auto" w:after="180"/>
      </w:pPr>
      <w:r>
        <w:rPr>
          <w:b w:val="0"/>
        </w:rPr>
        <w:t>4.  Calculate the metric from raw counts or row-level errors.</w:t>
      </w:r>
    </w:p>
    <w:p>
      <w:pPr>
        <w:spacing w:line="336" w:lineRule="auto" w:after="180"/>
      </w:pPr>
      <w:r>
        <w:rPr>
          <w:b w:val="0"/>
        </w:rPr>
        <w:t>5.  Interpret what changed, what did not, and what remains unsafe or unknown.</w:t>
      </w:r>
    </w:p>
    <w:p>
      <w:pPr>
        <w:pStyle w:val="Heading3"/>
      </w:pPr>
      <w:r>
        <w:t>Plan → try → check</w:t>
      </w:r>
    </w:p>
    <w:p>
      <w:pPr>
        <w:pStyle w:val="Heading1"/>
      </w:pPr>
      <w:r>
        <w:t>14. Try alone: repair a new related-pair data plan</w:t>
      </w:r>
    </w:p>
    <w:p>
      <w:r>
        <w:t>Use source identity and feature legitimacy before calculating a score.</w:t>
      </w:r>
    </w:p>
    <w:p>
      <w:pPr>
        <w:pStyle w:val="Heading2"/>
      </w:pPr>
      <w:r>
        <w:t>Complete independent scenario and scope</w:t>
      </w:r>
    </w:p>
    <w:p>
      <w:pPr>
        <w:spacing w:line="336" w:lineRule="auto" w:after="180"/>
      </w:pPr>
      <w:r>
        <w:rPr>
          <w:b w:val="0"/>
        </w:rPr>
        <w:t>A proposed 80-row dataset has 40 related pairs, and the team splits individual rows randomly then uses pair ID as a feature. Revise its plan.</w:t>
      </w:r>
    </w:p>
    <w:p>
      <w:pPr>
        <w:spacing w:line="336" w:lineRule="auto" w:after="180"/>
      </w:pPr>
      <w:r>
        <w:rPr>
          <w:b w:val="0"/>
        </w:rPr>
        <w:t>The selected 80-row/40-related-pair task differs from the kit’s72 single-record parcels. In this task both rows in each pair share one source group, so assign whole pairs to roles and exclude pair ID from predictive inputs. An exact 24/8/8 pair allocation is one possible declared example:48/16/16 rows, provided coverage and intended-use requirements are checked.</w:t>
      </w:r>
    </w:p>
    <w:p>
      <w:pPr>
        <w:spacing w:line="336" w:lineRule="auto" w:after="180"/>
      </w:pPr>
      <w:r>
        <w:rPr>
          <w:b w:val="0"/>
        </w:rPr>
        <w:t>No class counts or baseline score are supplied; do not invent them.</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independently</w:t>
      </w:r>
    </w:p>
    <w:p>
      <w:pPr>
        <w:pStyle w:val="Heading3"/>
      </w:pPr>
      <w:r>
        <w:t>Week 34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Your capstone dataset includes duplicate photographs in both </w:t>
      </w:r>
      <w:r>
        <w:rPr>
          <w:b/>
        </w:rPr>
        <w:t>training</w:t>
      </w:r>
      <w:r>
        <w:rPr>
          <w:b w:val="0"/>
        </w:rPr>
        <w:t xml:space="preserve"> and validation. What should be repaired before measuring the </w:t>
      </w:r>
      <w:r>
        <w:rPr>
          <w:b/>
        </w:rPr>
        <w:t>baseline</w:t>
      </w:r>
      <w:r>
        <w:rPr>
          <w:b w:val="0"/>
        </w:rPr>
        <w: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Publish the frozen Plant Classifier design-and-data bundle with version IDs and approval record.</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A capstone has two views of each of 40 leaves. Specify a 24/8/8 leaf split and </w:t>
      </w:r>
      <w:r>
        <w:rPr>
          <w:b/>
        </w:rPr>
        <w:t>baseline</w:t>
      </w:r>
      <w:r>
        <w:rPr>
          <w:b w:val="0"/>
        </w:rPr>
        <w:t xml:space="preserve"> procedure. When may final labels be consulted?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design-and-data bundle stable for the candidate week</w:t>
      </w:r>
    </w:p>
    <w:p>
      <w:r>
        <w:t>The next experiment should cite this exact source and baseline record.</w:t>
      </w:r>
    </w:p>
    <w:p>
      <w:pPr>
        <w:pStyle w:val="Heading2"/>
      </w:pPr>
      <w:r>
        <w:t>Project artifact and evidence</w:t>
      </w:r>
    </w:p>
    <w:p>
      <w:pPr>
        <w:spacing w:line="336" w:lineRule="auto" w:after="180"/>
      </w:pPr>
      <w:r>
        <w:rPr>
          <w:b w:val="0"/>
        </w:rPr>
        <w:t>THIS WEEK'S CHECKPOINT  Publish the frozen Plant Classifier design-and-data bundle with version IDs and approval record.</w:t>
      </w:r>
    </w:p>
    <w:p>
      <w:pPr>
        <w:spacing w:line="336" w:lineRule="auto" w:after="180"/>
      </w:pPr>
      <w:r>
        <w:rPr>
          <w:b w:val="0"/>
        </w:rPr>
        <w:t>Retain one chosen capstone task/data version, a data dictionary/grouped split, dataset card, baseline run and full validation ledger. A reviewer records what was actually checked and unresolved issues. The supplied kit is complete for a reproducible toy exercise; it does not provide population representativeness or real plant/parcel suitability.</w:t>
      </w:r>
    </w:p>
    <w:p>
      <w:pPr>
        <w:spacing w:line="336" w:lineRule="auto" w:after="180"/>
      </w:pPr>
      <w:r>
        <w:rPr>
          <w:b w:val="0"/>
        </w:rPr>
        <w:t>Carry the same saved student dataset into Week35 rather than regenerating labels or reshuffling evaluation rows.</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Limits,uncertainty and human decision</w:t>
      </w:r>
    </w:p>
    <w:p>
      <w:pPr>
        <w:spacing w:line="336" w:lineRule="auto" w:after="180"/>
      </w:pPr>
      <w:r>
        <w:rPr>
          <w:b w:val="0"/>
        </w:rPr>
        <w:t xml:space="preserve">Which </w:t>
      </w:r>
      <w:r>
        <w:rPr>
          <w:b/>
        </w:rPr>
        <w:t>requirement</w:t>
      </w:r>
      <w:r>
        <w:rPr>
          <w:b w:val="0"/>
        </w:rPr>
        <w:t xml:space="preserve"> or risk does this artifact address?</w:t>
      </w:r>
    </w:p>
    <w:p>
      <w:pPr>
        <w:spacing w:line="336" w:lineRule="auto" w:after="180"/>
      </w:pPr>
      <w:r>
        <w:rPr>
          <w:b w:val="0"/>
        </w:rPr>
        <w:t>Which dataset, split, code, and metric version does it use?</w:t>
      </w:r>
    </w:p>
    <w:p>
      <w:pPr>
        <w:spacing w:line="336" w:lineRule="auto" w:after="180"/>
      </w:pPr>
      <w:r>
        <w:rPr>
          <w:b w:val="0"/>
        </w:rPr>
        <w:t>What normal and shifted cases were tested?</w:t>
      </w:r>
    </w:p>
    <w:p>
      <w:pPr>
        <w:spacing w:line="336" w:lineRule="auto" w:after="180"/>
      </w:pPr>
      <w:r>
        <w:rPr>
          <w:b w:val="0"/>
        </w:rPr>
        <w:t>What remains uncertain or weak?</w:t>
      </w:r>
    </w:p>
    <w:p>
      <w:pPr>
        <w:spacing w:line="336" w:lineRule="auto" w:after="180"/>
      </w:pPr>
      <w:r>
        <w:rPr>
          <w:b w:val="0"/>
        </w:rPr>
        <w:t>What decision still belongs to a teacher or qualified human?</w:t>
      </w:r>
    </w:p>
    <w:p>
      <w:pPr>
        <w:spacing w:line="336" w:lineRule="auto" w:after="180"/>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2"/>
      </w:pPr>
      <w:r>
        <w:t>Earlier wording, alternatives and picture transcripts · reference / check after trying</w:t>
      </w:r>
    </w:p>
    <w:p>
      <w:pPr>
        <w:spacing w:line="336" w:lineRule="auto" w:after="180"/>
      </w:pPr>
      <w:r>
        <w:rPr>
          <w:b w:val="0"/>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0" name="Picture 20" descr="Responsible Plant Classifier checkpoint for Week 34"/>
            <wp:cNvGraphicFramePr>
              <a:graphicFrameLocks noChangeAspect="1"/>
            </wp:cNvGraphicFramePr>
            <a:graphic>
              <a:graphicData uri="http://schemas.openxmlformats.org/drawingml/2006/picture">
                <pic:pic>
                  <pic:nvPicPr>
                    <pic:cNvPr id="0" name="5f1ef4d480932b68baf29b20ad0909eafe288533c49b0ff8dc9f4f0ad956d5bd.png"/>
                    <pic:cNvPicPr/>
                  </pic:nvPicPr>
                  <pic:blipFill>
                    <a:blip r:embed="rId23"/>
                    <a:stretch>
                      <a:fillRect/>
                    </a:stretch>
                  </pic:blipFill>
                  <pic:spPr>
                    <a:xfrm>
                      <a:off x="0" y="0"/>
                      <a:ext cx="5486400" cy="2048256"/>
                    </a:xfrm>
                    <a:prstGeom prst="rect"/>
                  </pic:spPr>
                </pic:pic>
              </a:graphicData>
            </a:graphic>
          </wp:inline>
        </w:drawing>
      </w:r>
    </w:p>
    <w:p>
      <w:pPr>
        <w:pStyle w:val="Heading3"/>
      </w:pPr>
      <w:r>
        <w:t>Evidence for your project</w:t>
      </w:r>
    </w:p>
    <w:p>
      <w:pPr>
        <w:pStyle w:val="Heading1"/>
      </w:pPr>
      <w:r>
        <w:t>16. Finish with a runnable baseline and an honest gate status</w:t>
      </w:r>
    </w:p>
    <w:p>
      <w:r>
        <w:t>Explain the chosen source,group roles and the final-label boundary.</w:t>
      </w:r>
    </w:p>
    <w:p>
      <w:pPr>
        <w:pStyle w:val="Heading2"/>
      </w:pPr>
      <w:r>
        <w:t>Retrieve and explain</w:t>
      </w:r>
    </w:p>
    <w:p>
      <w:pPr>
        <w:pStyle w:val="ListBullet"/>
      </w:pPr>
      <w:r>
        <w:t>Close your notes. Explain this goal in your own words: Define a feasible capstone question and acceptance criteria</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current experiment</w:t>
      </w:r>
    </w:p>
    <w:p>
      <w:r>
        <w:t>Tie each word to a particular input, fitted choice or evidence record.</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freeze</w:t>
            </w:r>
          </w:p>
        </w:tc>
        <w:tc>
          <w:tcPr>
            <w:tcW w:type="dxa" w:w="3408"/>
          </w:tcPr>
          <w:p>
            <w:r>
              <w:t>lock a reviewed version for comparison</w:t>
            </w:r>
          </w:p>
        </w:tc>
        <w:tc>
          <w:tcPr>
            <w:tcW w:type="dxa" w:w="3408"/>
          </w:tcPr>
          <w:p>
            <w:r/>
          </w:p>
        </w:tc>
      </w:tr>
      <w:tr>
        <w:tc>
          <w:tcPr>
            <w:tcW w:type="dxa" w:w="3408"/>
          </w:tcPr>
          <w:p>
            <w:r>
              <w:t>acceptance test</w:t>
            </w:r>
          </w:p>
        </w:tc>
        <w:tc>
          <w:tcPr>
            <w:tcW w:type="dxa" w:w="3408"/>
          </w:tcPr>
          <w:p>
            <w:r>
              <w:t>observable required behavior</w:t>
            </w:r>
          </w:p>
        </w:tc>
        <w:tc>
          <w:tcPr>
            <w:tcW w:type="dxa" w:w="3408"/>
          </w:tcPr>
          <w:p>
            <w:r/>
          </w:p>
        </w:tc>
      </w:tr>
      <w:tr>
        <w:tc>
          <w:tcPr>
            <w:tcW w:type="dxa" w:w="3408"/>
          </w:tcPr>
          <w:p>
            <w:r>
              <w:t>baseline result</w:t>
            </w:r>
          </w:p>
        </w:tc>
        <w:tc>
          <w:tcPr>
            <w:tcW w:type="dxa" w:w="3408"/>
          </w:tcPr>
          <w:p>
            <w:r>
              <w:t>simple method's measured performance</w:t>
            </w:r>
          </w:p>
        </w:tc>
        <w:tc>
          <w:tcPr>
            <w:tcW w:type="dxa" w:w="3408"/>
          </w:tcPr>
          <w:p>
            <w:r/>
          </w:p>
        </w:tc>
      </w:tr>
      <w:tr>
        <w:tc>
          <w:tcPr>
            <w:tcW w:type="dxa" w:w="3408"/>
          </w:tcPr>
          <w:p>
            <w:r>
              <w:t>evidence bundle</w:t>
            </w:r>
          </w:p>
        </w:tc>
        <w:tc>
          <w:tcPr>
            <w:tcW w:type="dxa" w:w="3408"/>
          </w:tcPr>
          <w:p>
            <w:r>
              <w:t>linked artifacts supporting a claim</w:t>
            </w:r>
          </w:p>
        </w:tc>
        <w:tc>
          <w:tcPr>
            <w:tcW w:type="dxa" w:w="3408"/>
          </w:tcPr>
          <w:p>
            <w:r/>
          </w:p>
        </w:tc>
      </w:tr>
    </w:tbl>
    <w:p>
      <w:pPr>
        <w:pStyle w:val="Heading2"/>
      </w:pPr>
      <w:r>
        <w:t>Closer-explanation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Requirement</w:t>
            </w:r>
          </w:p>
        </w:tc>
        <w:tc>
          <w:tcPr>
            <w:tcW w:type="dxa" w:w="5112"/>
          </w:tcPr>
          <w:p>
            <w:r>
              <w:t>A concrete condition the project must meet</w:t>
            </w:r>
          </w:p>
        </w:tc>
      </w:tr>
      <w:tr>
        <w:tc>
          <w:tcPr>
            <w:tcW w:type="dxa" w:w="5112"/>
          </w:tcPr>
          <w:p>
            <w:r>
              <w:t>Acceptance criterion</w:t>
            </w:r>
          </w:p>
        </w:tc>
        <w:tc>
          <w:tcPr>
            <w:tcW w:type="dxa" w:w="5112"/>
          </w:tcPr>
          <w:p>
            <w:r>
              <w:t>Evidence that decides whether a requirement is met</w:t>
            </w:r>
          </w:p>
        </w:tc>
      </w:tr>
      <w:tr>
        <w:tc>
          <w:tcPr>
            <w:tcW w:type="dxa" w:w="5112"/>
          </w:tcPr>
          <w:p>
            <w:r>
              <w:t>Data dictionary</w:t>
            </w:r>
          </w:p>
        </w:tc>
        <w:tc>
          <w:tcPr>
            <w:tcW w:type="dxa" w:w="5112"/>
          </w:tcPr>
          <w:p>
            <w:r>
              <w:t>Definitions and units for dataset fields</w:t>
            </w:r>
          </w:p>
        </w:tc>
      </w:tr>
      <w:tr>
        <w:tc>
          <w:tcPr>
            <w:tcW w:type="dxa" w:w="5112"/>
          </w:tcPr>
          <w:p>
            <w:r>
              <w:t>Milestone</w:t>
            </w:r>
          </w:p>
        </w:tc>
        <w:tc>
          <w:tcPr>
            <w:tcW w:type="dxa" w:w="5112"/>
          </w:tcPr>
          <w:p>
            <w:r>
              <w:t>A review point with a stated deliverable</w:t>
            </w:r>
          </w:p>
        </w:tc>
      </w:tr>
    </w:tbl>
    <w:p>
      <w:pPr>
        <w:pStyle w:val="Heading2"/>
      </w:pPr>
      <w:r>
        <w:t>Extension vocabulary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w:t>
            </w:r>
          </w:p>
        </w:tc>
        <w:tc>
          <w:tcPr>
            <w:tcW w:type="dxa" w:w="5112"/>
          </w:tcPr>
          <w:p>
            <w:r>
              <w:t>A simple reference method fitted or chosen from training</w:t>
            </w:r>
          </w:p>
        </w:tc>
      </w:tr>
      <w:tr>
        <w:tc>
          <w:tcPr>
            <w:tcW w:type="dxa" w:w="5112"/>
          </w:tcPr>
          <w:p>
            <w:r>
              <w:t>Prediction ledger</w:t>
            </w:r>
          </w:p>
        </w:tc>
        <w:tc>
          <w:tcPr>
            <w:tcW w:type="dxa" w:w="5112"/>
          </w:tcPr>
          <w:p>
            <w:r>
              <w:t>A per-record table of reference and predicted outputs</w:t>
            </w:r>
          </w:p>
        </w:tc>
      </w:tr>
      <w:tr>
        <w:tc>
          <w:tcPr>
            <w:tcW w:type="dxa" w:w="5112"/>
          </w:tcPr>
          <w:p>
            <w:r>
              <w:t>Frozen artifact</w:t>
            </w:r>
          </w:p>
        </w:tc>
        <w:tc>
          <w:tcPr>
            <w:tcW w:type="dxa" w:w="5112"/>
          </w:tcPr>
          <w:p>
            <w:r>
              <w:t>A saved model and procedure that will not change during testing</w:t>
            </w:r>
          </w:p>
        </w:tc>
      </w:tr>
      <w:tr>
        <w:tc>
          <w:tcPr>
            <w:tcW w:type="dxa" w:w="5112"/>
          </w:tcPr>
          <w:p>
            <w:r>
              <w:t>Decision record</w:t>
            </w:r>
          </w:p>
        </w:tc>
        <w:tc>
          <w:tcPr>
            <w:tcW w:type="dxa" w:w="5112"/>
          </w:tcPr>
          <w:p>
            <w:r>
              <w:t>A written reason for a development choice</w:t>
            </w:r>
          </w:p>
        </w:tc>
      </w:tr>
    </w:tbl>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21" name="Picture 21" descr="Vocabulary: freeze, lock a reviewed version for comparison"/>
            <wp:cNvGraphicFramePr>
              <a:graphicFrameLocks noChangeAspect="1"/>
            </wp:cNvGraphicFramePr>
            <a:graphic>
              <a:graphicData uri="http://schemas.openxmlformats.org/drawingml/2006/picture">
                <pic:pic>
                  <pic:nvPicPr>
                    <pic:cNvPr id="0" name="ca88f342a2b975fe12082b47cf05be8189b5ab230caab60f93069007d4c567eb.png"/>
                    <pic:cNvPicPr/>
                  </pic:nvPicPr>
                  <pic:blipFill>
                    <a:blip r:embed="rId2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2" name="Picture 22" descr="Vocabulary: acceptance test, observable required behavior"/>
            <wp:cNvGraphicFramePr>
              <a:graphicFrameLocks noChangeAspect="1"/>
            </wp:cNvGraphicFramePr>
            <a:graphic>
              <a:graphicData uri="http://schemas.openxmlformats.org/drawingml/2006/picture">
                <pic:pic>
                  <pic:nvPicPr>
                    <pic:cNvPr id="0" name="a1130daa02aa71c8a22cc1470135b2503a9836bea58a9a22c3d5d9a7429885b1.png"/>
                    <pic:cNvPicPr/>
                  </pic:nvPicPr>
                  <pic:blipFill>
                    <a:blip r:embed="rId2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3" name="Picture 23" descr="Vocabulary: baseline result, simple method's measured performance"/>
            <wp:cNvGraphicFramePr>
              <a:graphicFrameLocks noChangeAspect="1"/>
            </wp:cNvGraphicFramePr>
            <a:graphic>
              <a:graphicData uri="http://schemas.openxmlformats.org/drawingml/2006/picture">
                <pic:pic>
                  <pic:nvPicPr>
                    <pic:cNvPr id="0" name="a78ca2e386b80929cea979fa50d3fe3fea91977af8a179fc49f5aec0f932246e.png"/>
                    <pic:cNvPicPr/>
                  </pic:nvPicPr>
                  <pic:blipFill>
                    <a:blip r:embed="rId26"/>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4" name="Picture 24" descr="Vocabulary: evidence bundle, linked artifacts supporting a claim"/>
            <wp:cNvGraphicFramePr>
              <a:graphicFrameLocks noChangeAspect="1"/>
            </wp:cNvGraphicFramePr>
            <a:graphic>
              <a:graphicData uri="http://schemas.openxmlformats.org/drawingml/2006/picture">
                <pic:pic>
                  <pic:nvPicPr>
                    <pic:cNvPr id="0" name="01c787173906ffd7802d40044b619013912f8166db5458c8d82fe982188b97d0.png"/>
                    <pic:cNvPicPr/>
                  </pic:nvPicPr>
                  <pic:blipFill>
                    <a:blip r:embed="rId27"/>
                    <a:stretch>
                      <a:fillRect/>
                    </a:stretch>
                  </pic:blipFill>
                  <pic:spPr>
                    <a:xfrm>
                      <a:off x="0" y="0"/>
                      <a:ext cx="5237018" cy="3200400"/>
                    </a:xfrm>
                    <a:prstGeom prst="rect"/>
                  </pic:spPr>
                </pic:pic>
              </a:graphicData>
            </a:graphic>
          </wp:inline>
        </w:drawing>
      </w:r>
    </w:p>
    <w:p>
      <w:pPr>
        <w:spacing w:line="336" w:lineRule="auto" w:after="180"/>
      </w:pPr>
      <w:r>
        <w:rPr>
          <w:b w:val="0"/>
        </w:rPr>
        <w:t xml:space="preserve">MISCONCEPTION TO REPAIR  Capstone work should begin by </w:t>
      </w:r>
      <w:r>
        <w:rPr>
          <w:b/>
        </w:rPr>
        <w:t>training</w:t>
      </w:r>
      <w:r>
        <w:rPr>
          <w:b w:val="0"/>
        </w:rPr>
        <w:t xml:space="preserve"> the most advanced available model.</w:t>
      </w:r>
    </w:p>
    <w:p>
      <w:pPr>
        <w:spacing w:line="336" w:lineRule="auto" w:after="180"/>
      </w:pPr>
      <w:r>
        <w:rPr>
          <w:b w:val="0"/>
        </w:rPr>
        <w:t>Repair the claim using a definition, calculation, or test record:</w:t>
      </w:r>
    </w:p>
    <w:p>
      <w:pPr>
        <w:pStyle w:val="Heading3"/>
      </w:pPr>
      <w:r>
        <w:t>Words used in the closer explanation</w:t>
      </w:r>
    </w:p>
    <w:p>
      <w:pPr>
        <w:pStyle w:val="Heading3"/>
      </w:pPr>
      <w:r>
        <w:t>Terms for Capstone models and baselines</w:t>
      </w:r>
    </w:p>
    <w:p>
      <w:pPr>
        <w:pStyle w:val="Heading1"/>
      </w:pPr>
      <w:r>
        <w:t>10. Extra challenge · Build a stronger explanation</w:t>
      </w:r>
    </w:p>
    <w:p>
      <w:r>
        <w:t>Choose the next useful challenge after the main route.</w:t>
      </w:r>
    </w:p>
    <w:p>
      <w:pPr>
        <w:pStyle w:val="Heading2"/>
      </w:pPr>
      <w:r>
        <w:t>Thinking ladder</w:t>
      </w:r>
    </w:p>
    <w:p>
      <w:pPr>
        <w:pStyle w:val="ListBullet"/>
      </w:pPr>
      <w:r>
        <w:t>DEFINE  Use all four terms precisely: freeze, acceptance test, baseline result, evidence bundle.</w:t>
      </w:r>
    </w:p>
    <w:p>
      <w:pPr>
        <w:pStyle w:val="ListBullet"/>
      </w:pPr>
      <w:r>
        <w:t>CALCULATE  Reproduce the worked evidence with units and denominator.</w:t>
      </w:r>
    </w:p>
    <w:p>
      <w:pPr>
        <w:pStyle w:val="ListBullet"/>
      </w:pPr>
      <w:r>
        <w:t>TRACE  Explain the data, code or decision path.</w:t>
      </w:r>
    </w:p>
    <w:p>
      <w:pPr>
        <w:pStyle w:val="ListBullet"/>
      </w:pPr>
      <w:r>
        <w:t>DIAGNOSE  Capstone work should begin by training the most advanced available model.</w:t>
      </w:r>
    </w:p>
    <w:p>
      <w:pPr>
        <w:pStyle w:val="ListBullet"/>
      </w:pPr>
      <w:r>
        <w:t>TRANSFER  Solve a fresh dataset or model case.</w:t>
      </w:r>
    </w:p>
    <w:p>
      <w:pPr>
        <w:pStyle w:val="ListBullet"/>
      </w:pPr>
      <w:r>
        <w:t>IMPROVE  Change one cause and rerun fixed evidence.</w:t>
      </w:r>
    </w:p>
    <w:p>
      <w:pPr>
        <w:pStyle w:val="ListBullet"/>
      </w:pPr>
      <w:r>
        <w:t>DEFEND  State intended use, metric, limitation, and human responsibility.</w:t>
      </w:r>
    </w:p>
    <w:p>
      <w:pPr>
        <w:spacing w:line="336" w:lineRule="auto" w:after="180"/>
      </w:pPr>
      <w:r>
        <w:rPr>
          <w:b w:val="0"/>
        </w:rPr>
        <w:t>MASTERY RULE  A coached calculation becomes mastery only after a different case is completed independently.</w:t>
      </w:r>
    </w:p>
    <w:p>
      <w:pPr>
        <w:pStyle w:val="Heading2"/>
      </w:pPr>
      <w:r>
        <w:t>Earlier wording, alternatives and picture transcripts · reference / check after trying</w:t>
      </w:r>
    </w:p>
    <w:p>
      <w:pPr>
        <w:spacing w:line="336" w:lineRule="auto" w:after="180"/>
      </w:pPr>
      <w:r>
        <w:rPr>
          <w:b w:val="0"/>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5" name="Picture 25"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8"/>
                    <a:stretch>
                      <a:fillRect/>
                    </a:stretch>
                  </pic:blipFill>
                  <pic:spPr>
                    <a:xfrm>
                      <a:off x="0" y="0"/>
                      <a:ext cx="5486400" cy="1865376"/>
                    </a:xfrm>
                    <a:prstGeom prst="rect"/>
                  </pic:spPr>
                </pic:pic>
              </a:graphicData>
            </a:graphic>
          </wp:inline>
        </w:drawing>
      </w:r>
    </w:p>
    <w:p>
      <w:pPr>
        <w:pStyle w:val="Heading1"/>
      </w:pPr>
      <w:r>
        <w:t>12. Reference · Inspect your evidence</w:t>
      </w:r>
    </w:p>
    <w:p>
      <w:r>
        <w:t>Use after practice; keep the selected fresh80-row40-related-pair split repair for the individual attempt.</w:t>
      </w:r>
    </w:p>
    <w:p>
      <w:pPr>
        <w:pStyle w:val="Heading2"/>
      </w:pPr>
      <w:r>
        <w:t>Experiment evidence checklist</w:t>
      </w:r>
    </w:p>
    <w:p>
      <w:pPr>
        <w:pStyle w:val="ListBullet"/>
      </w:pPr>
      <w:r>
        <w:t>□ Define the task, feature/target roles, and intended-use boundary.</w:t>
      </w:r>
    </w:p>
    <w:p>
      <w:pPr>
        <w:pStyle w:val="ListBullet"/>
      </w:pPr>
      <w:r>
        <w:t>□ Show the calculation, code trace, or experiment record.</w:t>
      </w:r>
    </w:p>
    <w:p>
      <w:pPr>
        <w:pStyle w:val="ListBullet"/>
      </w:pPr>
      <w:r>
        <w:t>□ Test a normal case and one revealing boundary, missing, or shifted case.</w:t>
      </w:r>
    </w:p>
    <w:p>
      <w:pPr>
        <w:pStyle w:val="ListBullet"/>
      </w:pPr>
      <w:r>
        <w:t>□ Diagnose one failure without changing several factors at once.</w:t>
      </w:r>
    </w:p>
    <w:p>
      <w:pPr>
        <w:pStyle w:val="ListBullet"/>
      </w:pPr>
      <w:r>
        <w:t>□ Name a limitation, fairness concern, and the human-review action.</w:t>
      </w:r>
    </w:p>
    <w:p>
      <w:pPr>
        <w:pStyle w:val="ListBullet"/>
      </w:pPr>
      <w:r>
        <w:t>Independent evidence and defense:</w:t>
      </w:r>
    </w:p>
    <w:p>
      <w:pPr>
        <w:pStyle w:val="ListBullet"/>
      </w:pPr>
      <w:r>
        <w:t>My level:  □ Not yet  □ With one hint  □ Independently  □ I can teach and defend it</w:t>
      </w:r>
    </w:p>
    <w:p>
      <w:pPr>
        <w:pStyle w:val="Heading2"/>
      </w:pPr>
      <w:r>
        <w:t>Earlier wording, alternatives and picture transcripts · reference / check after trying</w:t>
      </w:r>
    </w:p>
    <w:p>
      <w:pPr>
        <w:spacing w:line="336" w:lineRule="auto" w:after="180"/>
      </w:pPr>
      <w:r>
        <w:rPr>
          <w:b w:val="0"/>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6" name="Picture 26" descr="Independent ML Builder proof for Week 34"/>
            <wp:cNvGraphicFramePr>
              <a:graphicFrameLocks noChangeAspect="1"/>
            </wp:cNvGraphicFramePr>
            <a:graphic>
              <a:graphicData uri="http://schemas.openxmlformats.org/drawingml/2006/picture">
                <pic:pic>
                  <pic:nvPicPr>
                    <pic:cNvPr id="0" name="8f54ca7763bba1e4cd169e6fbe55909be21cf917fbbe9c7d539d39d489635075.png"/>
                    <pic:cNvPicPr/>
                  </pic:nvPicPr>
                  <pic:blipFill>
                    <a:blip r:embed="rId29"/>
                    <a:stretch>
                      <a:fillRect/>
                    </a:stretch>
                  </pic:blipFill>
                  <pic:spPr>
                    <a:xfrm>
                      <a:off x="0" y="0"/>
                      <a:ext cx="5486400" cy="2048256"/>
                    </a:xfrm>
                    <a:prstGeom prst="rect"/>
                  </pic:spPr>
                </pic:pic>
              </a:graphicData>
            </a:graphic>
          </wp:inline>
        </w:drawing>
      </w:r>
    </w:p>
    <w:p>
      <w:pPr>
        <w:spacing w:line="336" w:lineRule="auto" w:after="180"/>
      </w:pPr>
      <w:r>
        <w:rPr>
          <w:b w:val="0"/>
        </w:rPr>
        <w:t xml:space="preserve">REQUIRED PROOF  </w:t>
      </w:r>
      <w:r>
        <w:rPr>
          <w:b/>
        </w:rPr>
        <w:t>Freeze</w:t>
      </w:r>
      <w:r>
        <w:rPr>
          <w:b w:val="0"/>
        </w:rPr>
        <w:t xml:space="preserve"> the dataset card, split, and </w:t>
      </w:r>
      <w:r>
        <w:rPr>
          <w:b/>
        </w:rPr>
        <w:t>baseline result</w:t>
      </w:r>
      <w:r>
        <w:rPr>
          <w:b w:val="0"/>
        </w:rPr>
        <w:t xml:space="preserve">s before </w:t>
      </w:r>
      <w:r>
        <w:rPr>
          <w:b/>
        </w:rPr>
        <w:t>training</w:t>
      </w:r>
      <w:r>
        <w:rPr>
          <w:b w:val="0"/>
        </w:rPr>
        <w:t>.</w:t>
      </w:r>
    </w:p>
    <w:p>
      <w:pPr>
        <w:spacing w:line="336" w:lineRule="auto" w:after="180"/>
      </w:pPr>
      <w:r>
        <w:rPr>
          <w:b w:val="0"/>
        </w:rPr>
        <w:t xml:space="preserve">NEXT BRIDGE  Carry the experiment </w:t>
      </w:r>
      <w:r>
        <w:rPr>
          <w:b/>
        </w:rPr>
        <w:t>evidence</w:t>
      </w:r>
      <w:r>
        <w:rPr>
          <w:b w:val="0"/>
        </w:rPr>
        <w:t xml:space="preserve"> into: Capstone Train, Analyze, Improve.</w:t>
      </w:r>
    </w:p>
    <w:p>
      <w:pPr>
        <w:pStyle w:val="Heading1"/>
      </w:pPr>
      <w:r>
        <w:t>13. Extra practice · Earlier complete case</w:t>
      </w:r>
    </w:p>
    <w:p>
      <w:r>
        <w:t>Attempt the question before opening its worked explanation.</w:t>
      </w:r>
    </w:p>
    <w:p>
      <w:pPr>
        <w:pStyle w:val="Heading2"/>
      </w:pPr>
      <w:r>
        <w:t>Situation and question</w:t>
      </w:r>
    </w:p>
    <w:p>
      <w:pPr>
        <w:spacing w:line="336" w:lineRule="auto" w:after="180"/>
      </w:pPr>
      <w:r>
        <w:rPr>
          <w:b w:val="0"/>
        </w:rPr>
        <w:t>Capstone has60 independent leaves, several photos per leaf, healthy/spotted labels.</w:t>
      </w:r>
    </w:p>
    <w:p>
      <w:pPr>
        <w:spacing w:line="336" w:lineRule="auto" w:after="180"/>
      </w:pPr>
      <w:r>
        <w:rPr>
          <w:b w:val="0"/>
        </w:rPr>
        <w:t xml:space="preserve">Plan grouping and </w:t>
      </w:r>
      <w:r>
        <w:rPr>
          <w:b/>
        </w:rPr>
        <w:t>baseline</w:t>
      </w:r>
      <w:r>
        <w:rPr>
          <w:b w:val="0"/>
        </w:rPr>
        <w:t>.</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Keep all views together in train/validation/test partitions. Define labels/use, fit a majority </w:t>
      </w:r>
      <w:r>
        <w:rPr>
          <w:b/>
        </w:rPr>
        <w:t>baseline</w:t>
      </w:r>
      <w:r>
        <w:rPr>
          <w:b w:val="0"/>
        </w:rPr>
        <w:t xml:space="preserve"> on </w:t>
      </w:r>
      <w:r>
        <w:rPr>
          <w:b/>
        </w:rPr>
        <w:t>training</w:t>
      </w:r>
      <w:r>
        <w:rPr>
          <w:b w:val="0"/>
        </w:rPr>
        <w:t xml:space="preserve"> labels and evaluate declared metrics.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Dataset</w:t>
            </w:r>
          </w:p>
        </w:tc>
        <w:tc>
          <w:tcPr>
            <w:tcW w:type="dxa" w:w="5112"/>
          </w:tcPr>
          <w:p>
            <w:r>
              <w:t>Sixty leaves, multiple views each</w:t>
            </w:r>
          </w:p>
        </w:tc>
      </w:tr>
      <w:tr>
        <w:tc>
          <w:tcPr>
            <w:tcW w:type="dxa" w:w="5112"/>
          </w:tcPr>
          <w:p>
            <w:r>
              <w:t>Group</w:t>
            </w:r>
          </w:p>
        </w:tc>
        <w:tc>
          <w:tcPr>
            <w:tcW w:type="dxa" w:w="5112"/>
          </w:tcPr>
          <w:p>
            <w:r>
              <w:t>Keep views of one leaf together</w:t>
            </w:r>
          </w:p>
        </w:tc>
      </w:tr>
      <w:tr>
        <w:tc>
          <w:tcPr>
            <w:tcW w:type="dxa" w:w="5112"/>
          </w:tcPr>
          <w:p>
            <w:r>
              <w:t>Partition</w:t>
            </w:r>
          </w:p>
        </w:tc>
        <w:tc>
          <w:tcPr>
            <w:tcW w:type="dxa" w:w="5112"/>
          </w:tcPr>
          <w:p>
            <w:r>
              <w:t>Separate train, validation and test</w:t>
            </w:r>
          </w:p>
        </w:tc>
      </w:tr>
      <w:tr>
        <w:tc>
          <w:tcPr>
            <w:tcW w:type="dxa" w:w="5112"/>
          </w:tcPr>
          <w:p>
            <w:r>
              <w:t>Baseline</w:t>
            </w:r>
          </w:p>
        </w:tc>
        <w:tc>
          <w:tcPr>
            <w:tcW w:type="dxa" w:w="5112"/>
          </w:tcPr>
          <w:p>
            <w:r>
              <w:t>Fit majority choice on training labels</w:t>
            </w:r>
          </w:p>
        </w:tc>
      </w:tr>
    </w:tbl>
    <w:p>
      <w:pPr>
        <w:pStyle w:val="Heading2"/>
      </w:pPr>
      <w:r>
        <w:t>Earlier wording, alternatives and picture transcripts · reference / check after trying</w:t>
      </w:r>
    </w:p>
    <w:p>
      <w:pPr>
        <w:pStyle w:val="Heading3"/>
      </w:pPr>
      <w:r>
        <w:t>Week 34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Begin the capstone with independent groups</w:t>
      </w:r>
    </w:p>
    <w:p>
      <w:pPr>
        <w:spacing w:line="336" w:lineRule="auto" w:after="180"/>
      </w:pPr>
      <w:r>
        <w:rPr>
          <w:b w:val="0"/>
        </w:rPr>
        <w:t>Capstone has60 independent leaves, several photos per leaf, healthy/spotted labels.</w:t>
      </w:r>
    </w:p>
    <w:p>
      <w:pPr>
        <w:spacing w:line="336" w:lineRule="auto" w:after="180"/>
      </w:pPr>
      <w:r>
        <w:rPr>
          <w:b w:val="0"/>
        </w:rPr>
        <w:t xml:space="preserve">Plan grouping and </w:t>
      </w:r>
      <w:r>
        <w:rPr>
          <w:b/>
        </w:rPr>
        <w:t>baseline</w:t>
      </w:r>
      <w:r>
        <w:rPr>
          <w:b w:val="0"/>
        </w:rPr>
        <w:t>.</w:t>
      </w:r>
    </w:p>
    <w:p>
      <w:pPr>
        <w:spacing w:line="336" w:lineRule="auto" w:after="180"/>
      </w:pPr>
      <w:r>
        <w:rPr>
          <w:b w:val="0"/>
        </w:rPr>
        <w:t xml:space="preserve">Keep all views together in train/validation/test partitions. Define labels/use, fit a majority </w:t>
      </w:r>
      <w:r>
        <w:rPr>
          <w:b/>
        </w:rPr>
        <w:t>baseline</w:t>
      </w:r>
      <w:r>
        <w:rPr>
          <w:b w:val="0"/>
        </w:rPr>
        <w:t xml:space="preserve"> on </w:t>
      </w:r>
      <w:r>
        <w:rPr>
          <w:b/>
        </w:rPr>
        <w:t>training</w:t>
      </w:r>
      <w:r>
        <w:rPr>
          <w:b w:val="0"/>
        </w:rPr>
        <w:t xml:space="preserve"> labels and evaluate declared metrics.</w:t>
      </w:r>
    </w:p>
    <w:p>
      <w:pPr>
        <w:pStyle w:val="Heading1"/>
      </w:pPr>
      <w:r>
        <w:t>15. Reference · Earlier route checklist</w:t>
      </w:r>
    </w:p>
    <w:p>
      <w:r>
        <w:t>Use one main route; revisit the checklist only when useful.</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Define a feasible capstone question and acceptance criteria</w:t>
            </w:r>
          </w:p>
        </w:tc>
        <w:tc>
          <w:tcPr>
            <w:tcW w:type="dxa" w:w="5112"/>
          </w:tcPr>
          <w:p>
            <w:r>
              <w:t>Explain the deciding step, show a trace or test, and state one limit.</w:t>
            </w:r>
          </w:p>
        </w:tc>
      </w:tr>
      <w:tr>
        <w:tc>
          <w:tcPr>
            <w:tcW w:type="dxa" w:w="5112"/>
          </w:tcPr>
          <w:p>
            <w:r>
              <w:t>Create a data and split plan before modelling</w:t>
            </w:r>
          </w:p>
        </w:tc>
        <w:tc>
          <w:tcPr>
            <w:tcW w:type="dxa" w:w="5112"/>
          </w:tcPr>
          <w:p>
            <w:r>
              <w:t>Explain the deciding step, show a trace or test, and state one limit.</w:t>
            </w:r>
          </w:p>
        </w:tc>
      </w:tr>
      <w:tr>
        <w:tc>
          <w:tcPr>
            <w:tcW w:type="dxa" w:w="5112"/>
          </w:tcPr>
          <w:p>
            <w:r>
              <w:t>Specify evidence, privacy and a fallback</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 xml:space="preserve">Start with this question: Plan the plant capstone around independent groups and a </w:t>
      </w:r>
      <w:r>
        <w:rPr>
          <w:b/>
        </w:rPr>
        <w:t>baseline</w:t>
      </w:r>
      <w:r>
        <w:rPr>
          <w:b w:val="0"/>
        </w:rPr>
        <w:t xml:space="preserve"> before collecting more rows.</w:t>
      </w:r>
    </w:p>
    <w:p>
      <w:pPr>
        <w:pStyle w:val="Heading1"/>
      </w:pPr>
      <w:r>
        <w:t>17. Extra practice · Predict, check and repair</w:t>
      </w:r>
    </w:p>
    <w:p>
      <w:r>
        <w:t>Keep supported feedback separate from the reserved independent case.</w:t>
      </w:r>
    </w:p>
    <w:p>
      <w:pPr>
        <w:pStyle w:val="Heading2"/>
      </w:pPr>
      <w:r>
        <w:t>First supported question and hint</w:t>
      </w:r>
    </w:p>
    <w:p>
      <w:pPr>
        <w:pStyle w:val="ListBullet"/>
      </w:pPr>
      <w:r>
        <w:t>Plan the plant capstone around independent groups and a baseline before collecting more rows.</w:t>
      </w:r>
    </w:p>
    <w:p>
      <w:pPr>
        <w:pStyle w:val="Heading3"/>
      </w:pPr>
      <w:r>
        <w:t>Practice 1: explain the deciding evidence</w:t>
      </w:r>
    </w:p>
    <w:p>
      <w:pPr>
        <w:pStyle w:val="ListBullet"/>
      </w:pPr>
      <w:r>
        <w:t>Which labelled step matches this detail? Fit majority label only from development training; record metrics and error types.</w:t>
      </w:r>
    </w:p>
    <w:p>
      <w:pPr>
        <w:pStyle w:val="ListBullet"/>
      </w:pPr>
      <w:r>
        <w:t>1. Define target</w:t>
      </w:r>
    </w:p>
    <w:p>
      <w:pPr>
        <w:pStyle w:val="ListBullet"/>
      </w:pPr>
      <w:r>
        <w:t>2. Split by groups</w:t>
      </w:r>
    </w:p>
    <w:p>
      <w:pPr>
        <w:pStyle w:val="ListBullet"/>
      </w:pPr>
      <w:r>
        <w:t>3. Plan baseline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Plan </w:t>
      </w:r>
      <w:r>
        <w:rPr>
          <w:b/>
        </w:rPr>
        <w:t>baseline</w:t>
      </w:r>
      <w:r>
        <w:rPr>
          <w:b w:val="0"/>
        </w:rPr>
        <w:t xml:space="preserve"> Fit majority label only from development </w:t>
      </w:r>
      <w:r>
        <w:rPr>
          <w:b/>
        </w:rPr>
        <w:t>training</w:t>
      </w:r>
      <w:r>
        <w:rPr>
          <w:b w:val="0"/>
        </w:rPr>
        <w:t>; record metrics and error types. Read the picture in order.</w:t>
      </w:r>
    </w:p>
    <w:p>
      <w:pPr>
        <w:spacing w:line="336" w:lineRule="auto" w:after="180"/>
      </w:pPr>
      <w:r>
        <w:rPr>
          <w:b w:val="0"/>
        </w:rPr>
        <w:t xml:space="preserve">Fit majority label only from development </w:t>
      </w:r>
      <w:r>
        <w:rPr>
          <w:b/>
        </w:rPr>
        <w:t>training</w:t>
      </w:r>
      <w:r>
        <w:rPr>
          <w:b w:val="0"/>
        </w:rPr>
        <w:t xml:space="preserve">; record metrics and error types.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A derived crop of plantG is added to training.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The final group separation is violated.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After your attempt, compare with the supported explanation: The final group separation is violated. The crop retains the same source plant identity even with a new file name.</w:t>
      </w:r>
    </w:p>
    <w:p>
      <w:pPr>
        <w:pStyle w:val="Heading2"/>
      </w:pPr>
      <w:r>
        <w:t>Repair and keep the record</w:t>
      </w:r>
    </w:p>
    <w:p>
      <w:pPr>
        <w:spacing w:line="336" w:lineRule="auto" w:after="180"/>
      </w:pPr>
      <w:r>
        <w:rPr>
          <w:b w:val="0"/>
        </w:rPr>
        <w:t xml:space="preserve">Review Model Cards and Human Review (ai-4/33). Goal: Write a model card whose claims match </w:t>
      </w:r>
      <w:r>
        <w:rPr>
          <w:b/>
        </w:rPr>
        <w:t>evidence</w:t>
      </w:r>
      <w:r>
        <w:rPr>
          <w:b w:val="0"/>
        </w:rPr>
        <w:t>. Short practice: Write a bounded replacement for the publicity sentence.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Subgroup Performance (ai-4/31). Goal: Calculate subgroup results with sample sizes. Short practice: Why should the report retain subgroup rates alongside the total?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Learning Curves (ai-4/28). Goal: Read </w:t>
      </w:r>
      <w:r>
        <w:rPr>
          <w:b/>
        </w:rPr>
        <w:t>training</w:t>
      </w:r>
      <w:r>
        <w:rPr>
          <w:b w:val="0"/>
        </w:rPr>
        <w:t>-size learning curves. Short practice: What comparison is valid if the validation set changes between sizes?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The six-picture journey</w:t>
      </w:r>
    </w:p>
    <w:p>
      <w:r>
        <w:t>Choose the picture needed for the current question.</w:t>
      </w:r>
    </w:p>
    <w:p>
      <w:pPr>
        <w:pStyle w:val="Heading2"/>
      </w:pPr>
      <w:r>
        <w:t>01. Capstone Dataset and Baseline: the case</w:t>
      </w:r>
    </w:p>
    <w:p>
      <w:r>
        <w:drawing>
          <wp:inline xmlns:a="http://schemas.openxmlformats.org/drawingml/2006/main" xmlns:pic="http://schemas.openxmlformats.org/drawingml/2006/picture">
            <wp:extent cx="5486400" cy="3291840"/>
            <wp:docPr id="27" name="Picture 27" descr="Plan the plant capstone around independent groups and a baseline before collecting more rows. Supplied facts: Toy proposed dataset: 8 plants, 3 photos each. Development groupsA–F; final groupsG, H. Target is visible-spot status, with review for hidden leave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4-01.png"/>
                    <pic:cNvPicPr/>
                  </pic:nvPicPr>
                  <pic:blipFill>
                    <a:blip r:embed="rId30"/>
                    <a:stretch>
                      <a:fillRect/>
                    </a:stretch>
                  </pic:blipFill>
                  <pic:spPr>
                    <a:xfrm>
                      <a:off x="0" y="0"/>
                      <a:ext cx="5486400" cy="3291840"/>
                    </a:xfrm>
                    <a:prstGeom prst="rect"/>
                  </pic:spPr>
                </pic:pic>
              </a:graphicData>
            </a:graphic>
          </wp:inline>
        </w:drawing>
      </w:r>
    </w:p>
    <w:p>
      <w:pPr>
        <w:spacing w:line="336" w:lineRule="auto" w:after="180"/>
      </w:pPr>
      <w:r>
        <w:rPr>
          <w:b w:val="0"/>
        </w:rPr>
        <w:t xml:space="preserve">Plan the plant capstone around independent groups and a </w:t>
      </w:r>
      <w:r>
        <w:rPr>
          <w:b/>
        </w:rPr>
        <w:t>baseline</w:t>
      </w:r>
      <w:r>
        <w:rPr>
          <w:b w:val="0"/>
        </w:rPr>
        <w:t xml:space="preserve"> before collecting more rows. Supplied facts: Toy proposed dataset: 8 plants, 3 photos each. Development groupsA–F; final groupsG, H.</w:t>
      </w:r>
    </w:p>
    <w:p>
      <w:pPr>
        <w:spacing w:line="336" w:lineRule="auto" w:after="180"/>
      </w:pPr>
      <w:r>
        <w:rPr>
          <w:b w:val="0"/>
        </w:rPr>
        <w:t xml:space="preserve">Target is visible-spot status, with review for hidden leaves.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28" name="Picture 28" descr="Define target: Write visible-spot and review rules before annotation. → Split by groups: Keep all 18 A–F views in development and all 6 G/H views for final evaluation. → Plan baseline: Fit majority label only from development training; record metrics and error types."/>
            <wp:cNvGraphicFramePr>
              <a:graphicFrameLocks noChangeAspect="1"/>
            </wp:cNvGraphicFramePr>
            <a:graphic>
              <a:graphicData uri="http://schemas.openxmlformats.org/drawingml/2006/picture">
                <pic:pic>
                  <pic:nvPicPr>
                    <pic:cNvPr id="0" name="academy-story-ai-4-34-02.png"/>
                    <pic:cNvPicPr/>
                  </pic:nvPicPr>
                  <pic:blipFill>
                    <a:blip r:embed="rId17"/>
                    <a:stretch>
                      <a:fillRect/>
                    </a:stretch>
                  </pic:blipFill>
                  <pic:spPr>
                    <a:xfrm>
                      <a:off x="0" y="0"/>
                      <a:ext cx="5486400" cy="3182112"/>
                    </a:xfrm>
                    <a:prstGeom prst="rect"/>
                  </pic:spPr>
                </pic:pic>
              </a:graphicData>
            </a:graphic>
          </wp:inline>
        </w:drawing>
      </w:r>
    </w:p>
    <w:p>
      <w:pPr>
        <w:spacing w:line="336" w:lineRule="auto" w:after="180"/>
      </w:pPr>
      <w:r>
        <w:rPr>
          <w:b w:val="0"/>
        </w:rPr>
        <w:t xml:space="preserve">Define target: Write visible-spot and review rules before annotation. → Split by groups: Keep all 18 A–F views in development and all 6 G/H views for final evaluation. → Plan </w:t>
      </w:r>
      <w:r>
        <w:rPr>
          <w:b/>
        </w:rPr>
        <w:t>baseline</w:t>
      </w:r>
      <w:r>
        <w:rPr>
          <w:b w:val="0"/>
        </w:rPr>
        <w:t xml:space="preserve">: Fit majority label only from development </w:t>
      </w:r>
      <w:r>
        <w:rPr>
          <w:b/>
        </w:rPr>
        <w:t>training</w:t>
      </w:r>
      <w:r>
        <w:rPr>
          <w:b w:val="0"/>
        </w:rPr>
        <w:t>; record metrics and error types.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Four-step worked evidence for Week 34: Capstone Dataset and Baseline</w:t>
      </w:r>
    </w:p>
    <w:p>
      <w:r>
        <w:drawing>
          <wp:inline xmlns:a="http://schemas.openxmlformats.org/drawingml/2006/main" xmlns:pic="http://schemas.openxmlformats.org/drawingml/2006/picture">
            <wp:extent cx="5486400" cy="4349496"/>
            <wp:docPr id="29" name="Picture 29" descr="Four-step worked evidence for Week 34: Capstone Dataset and Baseline. 1 | Freeze dataset card v3 and grouped split s2 with no plant identity crossing sets.. 2 | Test set remains sealed; validation supports model choices.. 3 | Validation has 12 healthy and 8 spotted leaves. The always-healthy baseline scores 12/20=60% accuracy and 0/8=0% spotted recall. The rule has TP=5, FN=3, TN=10, FP=2: accuracy 75% and spotted recall 62.5%.. 4 | Acceptance requires valid citations, metric calculations, subgroup review, and safe escalation."/>
            <wp:cNvGraphicFramePr>
              <a:graphicFrameLocks noChangeAspect="1"/>
            </wp:cNvGraphicFramePr>
            <a:graphic>
              <a:graphicData uri="http://schemas.openxmlformats.org/drawingml/2006/picture">
                <pic:pic>
                  <pic:nvPicPr>
                    <pic:cNvPr id="0" name="academy-story-ai-4-34-03.png"/>
                    <pic:cNvPicPr/>
                  </pic:nvPicPr>
                  <pic:blipFill>
                    <a:blip r:embed="rId31"/>
                    <a:stretch>
                      <a:fillRect/>
                    </a:stretch>
                  </pic:blipFill>
                  <pic:spPr>
                    <a:xfrm>
                      <a:off x="0" y="0"/>
                      <a:ext cx="5486400" cy="4349496"/>
                    </a:xfrm>
                    <a:prstGeom prst="rect"/>
                  </pic:spPr>
                </pic:pic>
              </a:graphicData>
            </a:graphic>
          </wp:inline>
        </w:drawing>
      </w:r>
    </w:p>
    <w:p>
      <w:pPr>
        <w:spacing w:line="336" w:lineRule="auto" w:after="180"/>
      </w:pPr>
      <w:r>
        <w:rPr>
          <w:b w:val="0"/>
        </w:rPr>
        <w:t xml:space="preserve">Four-step worked </w:t>
      </w:r>
      <w:r>
        <w:rPr>
          <w:b/>
        </w:rPr>
        <w:t>evidence</w:t>
      </w:r>
      <w:r>
        <w:rPr>
          <w:b w:val="0"/>
        </w:rPr>
        <w:t xml:space="preserve"> for Week 34: Capstone Dataset and </w:t>
      </w:r>
      <w:r>
        <w:rPr>
          <w:b/>
        </w:rPr>
        <w:t>Baseline</w:t>
      </w:r>
      <w:r>
        <w:rPr>
          <w:b w:val="0"/>
        </w:rPr>
        <w:t xml:space="preserve">. 1 | </w:t>
      </w:r>
      <w:r>
        <w:rPr>
          <w:b/>
        </w:rPr>
        <w:t>Freeze</w:t>
      </w:r>
      <w:r>
        <w:rPr>
          <w:b w:val="0"/>
        </w:rPr>
        <w:t xml:space="preserve"> dataset card v3 and grouped split s2 with no plant identity crossing sets.. 2 | Test set remains sealed; validation supports model choices.. 3 | Validation has 12 healthy and 8 spotted leaves.</w:t>
      </w:r>
    </w:p>
    <w:p>
      <w:pPr>
        <w:spacing w:line="336" w:lineRule="auto" w:after="180"/>
      </w:pPr>
      <w:r>
        <w:rPr>
          <w:b w:val="0"/>
        </w:rPr>
        <w:t xml:space="preserve">The always-healthy </w:t>
      </w:r>
      <w:r>
        <w:rPr>
          <w:b/>
        </w:rPr>
        <w:t>baseline</w:t>
      </w:r>
      <w:r>
        <w:rPr>
          <w:b w:val="0"/>
        </w:rPr>
        <w:t xml:space="preserve"> scores 12/20=</w:t>
      </w:r>
      <w:r>
        <w:rPr>
          <w:b/>
        </w:rPr>
        <w:t>60%</w:t>
      </w:r>
      <w:r>
        <w:rPr>
          <w:b w:val="0"/>
        </w:rPr>
        <w:t xml:space="preserve"> accuracy and 0/8=0% spotted recall.</w:t>
      </w:r>
    </w:p>
    <w:p>
      <w:pPr>
        <w:spacing w:line="336" w:lineRule="auto" w:after="180"/>
      </w:pPr>
      <w:r>
        <w:rPr>
          <w:b w:val="0"/>
        </w:rPr>
        <w:t>The rule has TP=5, FN=3, TN=10, FP=2: accuracy 75% and spotted recall 62.5%.. 4 | Acceptance requires valid citations, metric calculations, subgroup review, and safe escalation.</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0" name="Picture 30" descr="Original case: Fit majority label only from development training; record metrics and error types. Changed condition: A derived crop of plantG is added to training. Expected result: The final group separation is violated. Reason: The crop retains the same source plant identity even with a new file name."/>
            <wp:cNvGraphicFramePr>
              <a:graphicFrameLocks noChangeAspect="1"/>
            </wp:cNvGraphicFramePr>
            <a:graphic>
              <a:graphicData uri="http://schemas.openxmlformats.org/drawingml/2006/picture">
                <pic:pic>
                  <pic:nvPicPr>
                    <pic:cNvPr id="0" name="academy-story-ai-4-34-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Fit majority label only from development </w:t>
      </w:r>
      <w:r>
        <w:rPr>
          <w:b/>
        </w:rPr>
        <w:t>training</w:t>
      </w:r>
      <w:r>
        <w:rPr>
          <w:b w:val="0"/>
        </w:rPr>
        <w:t xml:space="preserve">; record metrics and error types. Changed condition: A derived crop of plantG is added to </w:t>
      </w:r>
      <w:r>
        <w:rPr>
          <w:b/>
        </w:rPr>
        <w:t>training</w:t>
      </w:r>
      <w:r>
        <w:rPr>
          <w:b w:val="0"/>
        </w:rPr>
        <w:t>. Expected result: The final group separation is violated.</w:t>
      </w:r>
    </w:p>
    <w:p>
      <w:pPr>
        <w:spacing w:line="336" w:lineRule="auto" w:after="180"/>
      </w:pPr>
      <w:r>
        <w:rPr>
          <w:b w:val="0"/>
        </w:rPr>
        <w:t>Reason: The crop retains the same source plant identity even with a new file name.</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1" name="Picture 31" descr="Read the picture in order. Fit majority label only from development training; record metrics and error types. The arrows show which recorded input or intermediate result each decision uses. Explain the deciding step aloud before checking the changed case; pointing to the final answer alone does not show how it follows. Limit: A well-planned split does not create sufficient sample size; two held-out plants support only a very narrow claim."/>
            <wp:cNvGraphicFramePr>
              <a:graphicFrameLocks noChangeAspect="1"/>
            </wp:cNvGraphicFramePr>
            <a:graphic>
              <a:graphicData uri="http://schemas.openxmlformats.org/drawingml/2006/picture">
                <pic:pic>
                  <pic:nvPicPr>
                    <pic:cNvPr id="0" name="academy-story-ai-4-34-05.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Fit majority label only from development </w:t>
      </w:r>
      <w:r>
        <w:rPr>
          <w:b/>
        </w:rPr>
        <w:t>training</w:t>
      </w:r>
      <w:r>
        <w:rPr>
          <w:b w:val="0"/>
        </w:rPr>
        <w:t xml:space="preserve">; record metrics and error types.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well-planned split does not create sufficient sample size; two held-out plants support only a very narrow claim.</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2" name="Picture 32"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provenance field prevents the crop from appearing independen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4-06.png"/>
                    <pic:cNvPicPr/>
                  </pic:nvPicPr>
                  <pic:blipFill>
                    <a:blip r:embed="rId33"/>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provenance field prevents the crop from appearing independent?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Capstone Dataset and Baseline: the case</w:t>
      </w:r>
    </w:p>
    <w:p>
      <w:pPr>
        <w:pStyle w:val="Heading3"/>
      </w:pPr>
      <w:r>
        <w:t>02. Follow the deciding steps</w:t>
      </w:r>
    </w:p>
    <w:p>
      <w:pPr>
        <w:pStyle w:val="Heading3"/>
      </w:pPr>
      <w:r>
        <w:t>03. Four-step worked evidence for Week 34: Capstone Dataset and Baseline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