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ai-5/14</w:t>
      </w:r>
    </w:p>
    <w:p>
      <w:pPr>
        <w:pStyle w:val="Title"/>
      </w:pPr>
      <w:r>
        <w:t>Learning rate experiments</w:t>
      </w:r>
    </w:p>
    <w:p>
      <w:r>
        <w:t>Project: Image-pattern Network Investigation</w:t>
      </w:r>
    </w:p>
    <w:p>
      <w:pPr>
        <w:pStyle w:val="Heading1"/>
      </w:pPr>
      <w:r>
        <w:t>Restart the same state. Change one rate. Keep every curve.</w:t>
      </w:r>
    </w:p>
    <w:p>
      <w:r>
        <w:t>Explain rate-dependent paths with complete controlled parameter and loss evidence.</w:t>
      </w:r>
    </w:p>
    <w:p>
      <w:r>
        <w:t>Full protocol → five complete trajectories and graphs → pictured matching endpoints → bound/scaling/control probes → independent new objective.</w:t>
      </w:r>
    </w:p>
    <w:p>
      <w:pPr>
        <w:pStyle w:val="Heading1"/>
      </w:pPr>
      <w:r>
        <w:t>01. Did only the learning rate change?</w:t>
      </w:r>
    </w:p>
    <w:p>
      <w:r>
        <w:t>Restart the same state and retain every parameter and loss value.</w:t>
      </w:r>
    </w:p>
    <w:p>
      <w:pPr>
        <w:pStyle w:val="Heading2"/>
      </w:pPr>
      <w:r>
        <w:t>Learning goals</w:t>
      </w:r>
    </w:p>
    <w:p>
      <w:pPr>
        <w:spacing w:line="336" w:lineRule="auto" w:after="180"/>
      </w:pPr>
      <w:r>
        <w:rPr>
          <w:b w:val="0"/>
        </w:rPr>
        <w:t xml:space="preserve">I can run a </w:t>
      </w:r>
      <w:r>
        <w:rPr>
          <w:b/>
        </w:rPr>
        <w:t>controlled comparison</w:t>
      </w:r>
      <w:r>
        <w:rPr>
          <w:b w:val="0"/>
        </w:rPr>
        <w:t xml:space="preserve"> of </w:t>
      </w:r>
      <w:r>
        <w:rPr>
          <w:b/>
        </w:rPr>
        <w:t>learning rate</w:t>
      </w:r>
      <w:r>
        <w:rPr>
          <w:b w:val="0"/>
        </w:rPr>
        <w:t>s.</w:t>
      </w:r>
    </w:p>
    <w:p>
      <w:pPr>
        <w:spacing w:line="336" w:lineRule="auto" w:after="180"/>
      </w:pPr>
      <w:r>
        <w:rPr>
          <w:b w:val="0"/>
        </w:rPr>
        <w:t xml:space="preserve">I can explain slow progress </w:t>
      </w:r>
      <w:r>
        <w:rPr>
          <w:b/>
        </w:rPr>
        <w:t>oscillation</w:t>
      </w:r>
      <w:r>
        <w:rPr>
          <w:b w:val="0"/>
        </w:rPr>
        <w:t xml:space="preserve"> and increasing loss in a toy model.</w:t>
      </w:r>
    </w:p>
    <w:p>
      <w:pPr>
        <w:spacing w:line="336" w:lineRule="auto" w:after="180"/>
      </w:pPr>
      <w:r>
        <w:rPr>
          <w:b w:val="0"/>
        </w:rPr>
        <w:t xml:space="preserve">I can report the limits of a </w:t>
      </w:r>
      <w:r>
        <w:rPr>
          <w:b/>
        </w:rPr>
        <w:t>training</w:t>
      </w:r>
      <w:r>
        <w:rPr>
          <w:b w:val="0"/>
        </w:rPr>
        <w:t xml:space="preserve"> experiment.</w:t>
      </w:r>
    </w:p>
    <w:p>
      <w:pPr>
        <w:pStyle w:val="Heading2"/>
      </w:pPr>
      <w:r>
        <w:t>Retrieve update timing and budgets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Batching and epochs. Give an example and a mistake that the idea helps you avoid.</w:t>
      </w:r>
    </w:p>
    <w:p>
      <w:pPr>
        <w:spacing w:line="336" w:lineRule="auto" w:after="180"/>
      </w:pPr>
      <w:r>
        <w:rPr>
          <w:b w:val="0"/>
        </w:rPr>
        <w:t>Without opening the old lesson, explain one key idea from Updating parameters. Give an example and a mistake that the idea helps you avoid.</w:t>
      </w:r>
    </w:p>
    <w:p>
      <w:pPr>
        <w:spacing w:line="336" w:lineRule="auto" w:after="180"/>
      </w:pPr>
      <w:r>
        <w:rPr>
          <w:b w:val="0"/>
        </w:rPr>
        <w:t>Without opening the old lesson, explain one key idea from Loss functions.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Why can equal epochs give different update counts when batch size changes?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w:t>
      </w:r>
      <w:r>
        <w:rPr>
          <w:b/>
        </w:rPr>
        <w:t>learning rate</w:t>
      </w:r>
      <w:r>
        <w:rPr>
          <w:b w:val="0"/>
        </w:rPr>
        <w:t xml:space="preserve"> experiments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Run a </w:t>
      </w:r>
      <w:r>
        <w:rPr>
          <w:b/>
        </w:rPr>
        <w:t>controlled comparison</w:t>
      </w:r>
      <w:r>
        <w:rPr>
          <w:b w:val="0"/>
        </w:rPr>
        <w:t xml:space="preserve"> of </w:t>
      </w:r>
      <w:r>
        <w:rPr>
          <w:b/>
        </w:rPr>
        <w:t>learning rate</w:t>
      </w:r>
      <w:r>
        <w:rPr>
          <w:b w:val="0"/>
        </w:rPr>
        <w:t>s</w:t>
      </w:r>
    </w:p>
    <w:p>
      <w:pPr>
        <w:spacing w:line="336" w:lineRule="auto" w:after="180"/>
      </w:pPr>
      <w:r>
        <w:rPr>
          <w:b w:val="0"/>
        </w:rPr>
        <w:t xml:space="preserve">Explain slow progress </w:t>
      </w:r>
      <w:r>
        <w:rPr>
          <w:b/>
        </w:rPr>
        <w:t>oscillation</w:t>
      </w:r>
      <w:r>
        <w:rPr>
          <w:b w:val="0"/>
        </w:rPr>
        <w:t xml:space="preserve"> and increasing loss in a toy model</w:t>
      </w:r>
    </w:p>
    <w:p>
      <w:pPr>
        <w:spacing w:line="336" w:lineRule="auto" w:after="180"/>
      </w:pPr>
      <w:r>
        <w:rPr>
          <w:b w:val="0"/>
        </w:rPr>
        <w:t xml:space="preserve">Report the limits of a </w:t>
      </w:r>
      <w:r>
        <w:rPr>
          <w:b/>
        </w:rPr>
        <w:t>training</w:t>
      </w:r>
      <w:r>
        <w:rPr>
          <w:b w:val="0"/>
        </w:rPr>
        <w:t xml:space="preserve"> experiment</w:t>
      </w:r>
    </w:p>
    <w:p>
      <w:pPr>
        <w:pStyle w:val="Heading3"/>
      </w:pPr>
      <w:r>
        <w:t>Retrieve what you already know</w:t>
      </w:r>
    </w:p>
    <w:p>
      <w:pPr>
        <w:pStyle w:val="Heading3"/>
      </w:pPr>
      <w:r>
        <w:t>This week’s end goal</w:t>
      </w:r>
    </w:p>
    <w:p>
      <w:pPr>
        <w:pStyle w:val="Heading1"/>
      </w:pPr>
      <w:r>
        <w:t>02. Run five rates under one fully specified protocol</w:t>
      </w:r>
    </w:p>
    <w:p>
      <w:r>
        <w:t>Same two training pairs,same mean objective,same start and four full-data updates.</w:t>
      </w:r>
    </w:p>
    <w:p>
      <w:pPr>
        <w:pStyle w:val="Heading2"/>
      </w:pPr>
      <w:r>
        <w:t>Complete restricted-network experiment</w:t>
      </w:r>
    </w:p>
    <w:p>
      <w:pPr>
        <w:spacing w:line="336" w:lineRule="auto" w:after="180"/>
      </w:pPr>
      <w:r>
        <w:rPr>
          <w:b w:val="0"/>
        </w:rPr>
        <w:t xml:space="preserve">Use the same restricted network h = ReLU(x), y = vh, with only v trained. Keep the fictional </w:t>
      </w:r>
      <w:r>
        <w:rPr>
          <w:b/>
        </w:rPr>
        <w:t>training</w:t>
      </w:r>
      <w:r>
        <w:rPr>
          <w:b w:val="0"/>
        </w:rPr>
        <w:t xml:space="preserve"> pairs (1, 2) and (2, 4), start v = 0, and use one full-data batch per update.</w:t>
      </w:r>
    </w:p>
    <w:p>
      <w:pPr>
        <w:spacing w:line="336" w:lineRule="auto" w:after="180"/>
      </w:pPr>
      <w:r>
        <w:rPr>
          <w:b w:val="0"/>
        </w:rPr>
        <w:t>Compare rates 0.05, 0.2, 0.3, 0.4 and 0.5 for exactly four updates each. Restart at zero for every run.</w:t>
      </w:r>
    </w:p>
    <w:p>
      <w:pPr>
        <w:spacing w:line="336" w:lineRule="auto" w:after="180"/>
      </w:pPr>
      <w:r>
        <w:rPr>
          <w:b w:val="0"/>
        </w:rPr>
        <w:t xml:space="preserve">The </w:t>
      </w:r>
      <w:r>
        <w:rPr>
          <w:b/>
        </w:rPr>
        <w:t>training</w:t>
      </w:r>
      <w:r>
        <w:rPr>
          <w:b w:val="0"/>
        </w:rPr>
        <w:t xml:space="preserve"> objective is ordinary MSE: L(v) = 2.5 times (v - 2) squared. Its gradient is 5 times (v - 2). A step is new v = v - rate times 5 times (v - 2).</w:t>
      </w:r>
    </w:p>
    <w:p>
      <w:pPr>
        <w:spacing w:line="336" w:lineRule="auto" w:after="180"/>
      </w:pPr>
      <w:r>
        <w:rPr>
          <w:b w:val="0"/>
        </w:rPr>
        <w:t>This small quadratic lets us explain each result rather than treating the rate as a magic setting.</w:t>
      </w:r>
    </w:p>
    <w:p>
      <w:pPr>
        <w:pStyle w:val="Heading2"/>
      </w:pPr>
      <w:r>
        <w:t>Complete first/fourth-state comparison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Rate</w:t>
            </w:r>
          </w:p>
        </w:tc>
        <w:tc>
          <w:tcPr>
            <w:tcW w:type="dxa" w:w="2556"/>
          </w:tcPr>
          <w:p>
            <w:r>
              <w:t>v after first update</w:t>
            </w:r>
          </w:p>
        </w:tc>
        <w:tc>
          <w:tcPr>
            <w:tcW w:type="dxa" w:w="2556"/>
          </w:tcPr>
          <w:p>
            <w:r>
              <w:t>First training MSE</w:t>
            </w:r>
          </w:p>
        </w:tc>
        <w:tc>
          <w:tcPr>
            <w:tcW w:type="dxa" w:w="2556"/>
          </w:tcPr>
          <w:p>
            <w:r>
              <w:t>v after four updates</w:t>
            </w:r>
          </w:p>
        </w:tc>
      </w:tr>
      <w:tr>
        <w:tc>
          <w:tcPr>
            <w:tcW w:type="dxa" w:w="2556"/>
          </w:tcPr>
          <w:p>
            <w:r>
              <w:t>0.05</w:t>
            </w:r>
          </w:p>
        </w:tc>
        <w:tc>
          <w:tcPr>
            <w:tcW w:type="dxa" w:w="2556"/>
          </w:tcPr>
          <w:p>
            <w:r>
              <w:t>0.5</w:t>
            </w:r>
          </w:p>
        </w:tc>
        <w:tc>
          <w:tcPr>
            <w:tcW w:type="dxa" w:w="2556"/>
          </w:tcPr>
          <w:p>
            <w:r>
              <w:t>5.625</w:t>
            </w:r>
          </w:p>
        </w:tc>
        <w:tc>
          <w:tcPr>
            <w:tcW w:type="dxa" w:w="2556"/>
          </w:tcPr>
          <w:p>
            <w:r>
              <w:t>1.3671875</w:t>
            </w:r>
          </w:p>
        </w:tc>
      </w:tr>
      <w:tr>
        <w:tc>
          <w:tcPr>
            <w:tcW w:type="dxa" w:w="2556"/>
          </w:tcPr>
          <w:p>
            <w:r>
              <w:t>0.2</w:t>
            </w:r>
          </w:p>
        </w:tc>
        <w:tc>
          <w:tcPr>
            <w:tcW w:type="dxa" w:w="2556"/>
          </w:tcPr>
          <w:p>
            <w:r>
              <w:t>2</w:t>
            </w:r>
          </w:p>
        </w:tc>
        <w:tc>
          <w:tcPr>
            <w:tcW w:type="dxa" w:w="2556"/>
          </w:tcPr>
          <w:p>
            <w:r>
              <w:t>0</w:t>
            </w:r>
          </w:p>
        </w:tc>
        <w:tc>
          <w:tcPr>
            <w:tcW w:type="dxa" w:w="2556"/>
          </w:tcPr>
          <w:p>
            <w:r>
              <w:t>2</w:t>
            </w:r>
          </w:p>
        </w:tc>
      </w:tr>
      <w:tr>
        <w:tc>
          <w:tcPr>
            <w:tcW w:type="dxa" w:w="2556"/>
          </w:tcPr>
          <w:p>
            <w:r>
              <w:t>0.3</w:t>
            </w:r>
          </w:p>
        </w:tc>
        <w:tc>
          <w:tcPr>
            <w:tcW w:type="dxa" w:w="2556"/>
          </w:tcPr>
          <w:p>
            <w:r>
              <w:t>3</w:t>
            </w:r>
          </w:p>
        </w:tc>
        <w:tc>
          <w:tcPr>
            <w:tcW w:type="dxa" w:w="2556"/>
          </w:tcPr>
          <w:p>
            <w:r>
              <w:t>2.5</w:t>
            </w:r>
          </w:p>
        </w:tc>
        <w:tc>
          <w:tcPr>
            <w:tcW w:type="dxa" w:w="2556"/>
          </w:tcPr>
          <w:p>
            <w:r>
              <w:t>1.875</w:t>
            </w:r>
          </w:p>
        </w:tc>
      </w:tr>
      <w:tr>
        <w:tc>
          <w:tcPr>
            <w:tcW w:type="dxa" w:w="2556"/>
          </w:tcPr>
          <w:p>
            <w:r>
              <w:t>0.4</w:t>
            </w:r>
          </w:p>
        </w:tc>
        <w:tc>
          <w:tcPr>
            <w:tcW w:type="dxa" w:w="2556"/>
          </w:tcPr>
          <w:p>
            <w:r>
              <w:t>4</w:t>
            </w:r>
          </w:p>
        </w:tc>
        <w:tc>
          <w:tcPr>
            <w:tcW w:type="dxa" w:w="2556"/>
          </w:tcPr>
          <w:p>
            <w:r>
              <w:t>10</w:t>
            </w:r>
          </w:p>
        </w:tc>
        <w:tc>
          <w:tcPr>
            <w:tcW w:type="dxa" w:w="2556"/>
          </w:tcPr>
          <w:p>
            <w:r>
              <w:t>0</w:t>
            </w:r>
          </w:p>
        </w:tc>
      </w:tr>
      <w:tr>
        <w:tc>
          <w:tcPr>
            <w:tcW w:type="dxa" w:w="2556"/>
          </w:tcPr>
          <w:p>
            <w:r>
              <w:t>0.5</w:t>
            </w:r>
          </w:p>
        </w:tc>
        <w:tc>
          <w:tcPr>
            <w:tcW w:type="dxa" w:w="2556"/>
          </w:tcPr>
          <w:p>
            <w:r>
              <w:t>5</w:t>
            </w:r>
          </w:p>
        </w:tc>
        <w:tc>
          <w:tcPr>
            <w:tcW w:type="dxa" w:w="2556"/>
          </w:tcPr>
          <w:p>
            <w:r>
              <w:t>22.5</w:t>
            </w:r>
          </w:p>
        </w:tc>
        <w:tc>
          <w:tcPr>
            <w:tcW w:type="dxa" w:w="2556"/>
          </w:tcPr>
          <w:p>
            <w:r>
              <w:t>-8.125</w:t>
            </w:r>
          </w:p>
        </w:tc>
      </w:tr>
    </w:tbl>
    <w:p>
      <w:pPr>
        <w:pStyle w:val="Heading2"/>
      </w:pPr>
      <w:r>
        <w:t>Keep the one-step optimum scoped to this quadratic</w:t>
      </w:r>
    </w:p>
    <w:p>
      <w:pPr>
        <w:spacing w:line="336" w:lineRule="auto" w:after="180"/>
      </w:pPr>
      <w:r>
        <w:rPr>
          <w:b w:val="0"/>
        </w:rPr>
        <w:t xml:space="preserve">The same rate need not behave this way for another model, </w:t>
      </w:r>
      <w:r>
        <w:rPr>
          <w:b/>
        </w:rPr>
        <w:t>input</w:t>
      </w:r>
      <w:r>
        <w:rPr>
          <w:b w:val="0"/>
        </w:rPr>
        <w:t xml:space="preserve"> scale, loss convention or batch rule. Rate 0.2 is an exact one-step solution here because of this particular gradient formula.</w:t>
      </w:r>
    </w:p>
    <w:p>
      <w:pPr>
        <w:pStyle w:val="Heading2"/>
      </w:pPr>
      <w:r>
        <w:t>Name supplied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Read complete paths rather than only the final score</w:t>
      </w:r>
    </w:p>
    <w:p>
      <w:r>
        <w:t>A sign-changing distance can shrink,stay the same or grow.</w:t>
      </w:r>
    </w:p>
    <w:p>
      <w:pPr>
        <w:pStyle w:val="Heading2"/>
      </w:pPr>
      <w:r>
        <w:t>Derive the signed-distance recurrence</w:t>
      </w:r>
    </w:p>
    <w:p>
      <w:pPr>
        <w:spacing w:line="336" w:lineRule="auto" w:after="180"/>
      </w:pPr>
      <w:r>
        <w:rPr>
          <w:b w:val="0"/>
        </w:rPr>
        <w:t>Write d = v - 2, the signed distance from this objective minimum. Substituting the update gives new d = (1 - 5 times rate) times old d. At rate 0.05 the factor is 0.75: distance shrinks without changing sign.</w:t>
      </w:r>
    </w:p>
    <w:p>
      <w:pPr>
        <w:spacing w:line="336" w:lineRule="auto" w:after="180"/>
      </w:pPr>
      <w:r>
        <w:rPr>
          <w:b w:val="0"/>
        </w:rPr>
        <w:t>At rate 0.3 it is -0.5: distance changes sign and halves. Both can reduce loss.</w:t>
      </w:r>
    </w:p>
    <w:p>
      <w:pPr>
        <w:pStyle w:val="Heading2"/>
      </w:pPr>
      <w:r>
        <w:t>Every logged parameter and loss state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Rate</w:t>
            </w:r>
          </w:p>
        </w:tc>
        <w:tc>
          <w:tcPr>
            <w:tcW w:type="dxa" w:w="2556"/>
          </w:tcPr>
          <w:p>
            <w:r>
              <w:t>All five parameter states(0–4 updates)</w:t>
            </w:r>
          </w:p>
        </w:tc>
        <w:tc>
          <w:tcPr>
            <w:tcW w:type="dxa" w:w="2556"/>
          </w:tcPr>
          <w:p>
            <w:r>
              <w:t>All five training MSEs</w:t>
            </w:r>
          </w:p>
        </w:tc>
        <w:tc>
          <w:tcPr>
            <w:tcW w:type="dxa" w:w="2556"/>
          </w:tcPr>
          <w:p>
            <w:r>
              <w:t>Distance multiplier 1−5 rate</w:t>
            </w:r>
          </w:p>
        </w:tc>
      </w:tr>
      <w:tr>
        <w:tc>
          <w:tcPr>
            <w:tcW w:type="dxa" w:w="2556"/>
          </w:tcPr>
          <w:p>
            <w:r>
              <w:t>0.05</w:t>
            </w:r>
          </w:p>
        </w:tc>
        <w:tc>
          <w:tcPr>
            <w:tcW w:type="dxa" w:w="2556"/>
          </w:tcPr>
          <w:p>
            <w:r>
              <w:t>[0.0, 0.5, 0.875, 1.15625, 1.3671875]</w:t>
            </w:r>
          </w:p>
        </w:tc>
        <w:tc>
          <w:tcPr>
            <w:tcW w:type="dxa" w:w="2556"/>
          </w:tcPr>
          <w:p>
            <w:r>
              <w:t>[10.0, 5.625, 3.1640625, 1.77978515625, 1.001129150390625]</w:t>
            </w:r>
          </w:p>
        </w:tc>
        <w:tc>
          <w:tcPr>
            <w:tcW w:type="dxa" w:w="2556"/>
          </w:tcPr>
          <w:p>
            <w:r>
              <w:t>0.75</w:t>
            </w:r>
          </w:p>
        </w:tc>
      </w:tr>
      <w:tr>
        <w:tc>
          <w:tcPr>
            <w:tcW w:type="dxa" w:w="2556"/>
          </w:tcPr>
          <w:p>
            <w:r>
              <w:t>0.2</w:t>
            </w:r>
          </w:p>
        </w:tc>
        <w:tc>
          <w:tcPr>
            <w:tcW w:type="dxa" w:w="2556"/>
          </w:tcPr>
          <w:p>
            <w:r>
              <w:t>[0.0, 2.0, 2.0, 2.0, 2.0]</w:t>
            </w:r>
          </w:p>
        </w:tc>
        <w:tc>
          <w:tcPr>
            <w:tcW w:type="dxa" w:w="2556"/>
          </w:tcPr>
          <w:p>
            <w:r>
              <w:t>[10.0, 0.0, 0.0, 0.0, 0.0]</w:t>
            </w:r>
          </w:p>
        </w:tc>
        <w:tc>
          <w:tcPr>
            <w:tcW w:type="dxa" w:w="2556"/>
          </w:tcPr>
          <w:p>
            <w:r>
              <w:t>0.0</w:t>
            </w:r>
          </w:p>
        </w:tc>
      </w:tr>
      <w:tr>
        <w:tc>
          <w:tcPr>
            <w:tcW w:type="dxa" w:w="2556"/>
          </w:tcPr>
          <w:p>
            <w:r>
              <w:t>0.3</w:t>
            </w:r>
          </w:p>
        </w:tc>
        <w:tc>
          <w:tcPr>
            <w:tcW w:type="dxa" w:w="2556"/>
          </w:tcPr>
          <w:p>
            <w:r>
              <w:t>[0.0, 3.0, 1.5, 2.25, 1.875]</w:t>
            </w:r>
          </w:p>
        </w:tc>
        <w:tc>
          <w:tcPr>
            <w:tcW w:type="dxa" w:w="2556"/>
          </w:tcPr>
          <w:p>
            <w:r>
              <w:t>[10.0, 2.5, 0.625, 0.15625, 0.0390625]</w:t>
            </w:r>
          </w:p>
        </w:tc>
        <w:tc>
          <w:tcPr>
            <w:tcW w:type="dxa" w:w="2556"/>
          </w:tcPr>
          <w:p>
            <w:r>
              <w:t>-0.5</w:t>
            </w:r>
          </w:p>
        </w:tc>
      </w:tr>
      <w:tr>
        <w:tc>
          <w:tcPr>
            <w:tcW w:type="dxa" w:w="2556"/>
          </w:tcPr>
          <w:p>
            <w:r>
              <w:t>0.4</w:t>
            </w:r>
          </w:p>
        </w:tc>
        <w:tc>
          <w:tcPr>
            <w:tcW w:type="dxa" w:w="2556"/>
          </w:tcPr>
          <w:p>
            <w:r>
              <w:t>[0.0, 4.0, 0.0, 4.0, 0.0]</w:t>
            </w:r>
          </w:p>
        </w:tc>
        <w:tc>
          <w:tcPr>
            <w:tcW w:type="dxa" w:w="2556"/>
          </w:tcPr>
          <w:p>
            <w:r>
              <w:t>[10.0, 10.0, 10.0, 10.0, 10.0]</w:t>
            </w:r>
          </w:p>
        </w:tc>
        <w:tc>
          <w:tcPr>
            <w:tcW w:type="dxa" w:w="2556"/>
          </w:tcPr>
          <w:p>
            <w:r>
              <w:t>-1.0</w:t>
            </w:r>
          </w:p>
        </w:tc>
      </w:tr>
      <w:tr>
        <w:tc>
          <w:tcPr>
            <w:tcW w:type="dxa" w:w="2556"/>
          </w:tcPr>
          <w:p>
            <w:r>
              <w:t>0.5</w:t>
            </w:r>
          </w:p>
        </w:tc>
        <w:tc>
          <w:tcPr>
            <w:tcW w:type="dxa" w:w="2556"/>
          </w:tcPr>
          <w:p>
            <w:r>
              <w:t>[0.0, 5.0, -2.5, 8.75, -8.125]</w:t>
            </w:r>
          </w:p>
        </w:tc>
        <w:tc>
          <w:tcPr>
            <w:tcW w:type="dxa" w:w="2556"/>
          </w:tcPr>
          <w:p>
            <w:r>
              <w:t>[10.0, 22.5, 50.625, 113.90625, 256.2890625]</w:t>
            </w:r>
          </w:p>
        </w:tc>
        <w:tc>
          <w:tcPr>
            <w:tcW w:type="dxa" w:w="2556"/>
          </w:tcPr>
          <w:p>
            <w:r>
              <w:t>-1.5</w:t>
            </w:r>
          </w:p>
        </w:tc>
      </w:tr>
    </w:tbl>
    <w:p>
      <w:pPr>
        <w:pStyle w:val="Heading2"/>
      </w:pPr>
      <w:r>
        <w:t>Labelled controlled parameter/loss curves</w:t>
      </w:r>
    </w:p>
    <w:p>
      <w:r>
        <w:drawing>
          <wp:inline xmlns:a="http://schemas.openxmlformats.org/drawingml/2006/main" xmlns:pic="http://schemas.openxmlformats.org/drawingml/2006/picture">
            <wp:extent cx="5000819" cy="3200400"/>
            <wp:docPr id="1" name="Picture 1" descr="Four panels plot exact saved five-state runs. Rates0.05,0.2,0.3reduce training MSE;0.3crosses the optimum while shrinking. Rate0.4alternates v0/4with MSE10unchanged. Rate0.5alternates with growing distance and MSE10to256.2890625. Upper panels show parameter vwith horizontal reference at2;lower panels show MSEwith different vertical ranges."/>
            <wp:cNvGraphicFramePr>
              <a:graphicFrameLocks noChangeAspect="1"/>
            </wp:cNvGraphicFramePr>
            <a:graphic>
              <a:graphicData uri="http://schemas.openxmlformats.org/drawingml/2006/picture">
                <pic:pic>
                  <pic:nvPicPr>
                    <pic:cNvPr id="0" name="ai-5-14-controlled-rates.png"/>
                    <pic:cNvPicPr/>
                  </pic:nvPicPr>
                  <pic:blipFill>
                    <a:blip r:embed="rId9"/>
                    <a:stretch>
                      <a:fillRect/>
                    </a:stretch>
                  </pic:blipFill>
                  <pic:spPr>
                    <a:xfrm>
                      <a:off x="0" y="0"/>
                      <a:ext cx="5000819" cy="3200400"/>
                    </a:xfrm>
                    <a:prstGeom prst="rect"/>
                  </pic:spPr>
                </pic:pic>
              </a:graphicData>
            </a:graphic>
          </wp:inline>
        </w:drawing>
      </w:r>
    </w:p>
    <w:p>
      <w:pPr>
        <w:pStyle w:val="Heading2"/>
      </w:pPr>
      <w:r>
        <w:t>Curve provenance and helper contract</w:t>
      </w:r>
    </w:p>
    <w:p>
      <w:pPr>
        <w:spacing w:line="336" w:lineRule="auto" w:after="180"/>
      </w:pPr>
      <w:r>
        <w:rPr>
          <w:b w:val="0"/>
        </w:rPr>
        <w:t>The saved curves are computed from the exact declared update v←v−rate×5(v−2), starting 0 and logging states 0 through4. They are reproducible toy calculations, not measurements from a real neural training service. Write d=v−2:each step multiplies d by1−5 rate and multiplies loss by its square. Crossing sides can still shrink the distance.</w:t>
      </w:r>
    </w:p>
    <w:p>
      <w:pPr>
        <w:spacing w:line="336" w:lineRule="auto" w:after="180"/>
      </w:pPr>
      <w:r>
        <w:rPr>
          <w:b w:val="0"/>
        </w:rPr>
        <w:t>The numerical helper assumes finite rate and a nonnegative integer update count; it does not validate them or choose a rate for an unseen task.</w:t>
      </w:r>
    </w:p>
    <w:p>
      <w:pPr>
        <w:spacing w:line="336" w:lineRule="auto" w:after="180"/>
      </w:pPr>
      <w:r>
        <w:rPr>
          <w:b w:val="0"/>
        </w:rPr>
        <w:t>The helper assumes a finite rate and nonnegative integer update count. Its five logged states include the initial value.</w:t>
      </w:r>
    </w:p>
    <w:p>
      <w:pPr>
        <w:spacing w:line="336" w:lineRule="auto" w:after="180"/>
      </w:pPr>
      <w:r>
        <w:rPr>
          <w:b w:val="0"/>
        </w:rPr>
        <w:t xml:space="preserve">At 0.3 the parameter sequence is [0, 3, 1.5, 2.25, 1.875] and loss is [10, 2.5, 0.625, 0.15625, 0.0390625]. Crossing the minimum does not itself mean </w:t>
      </w:r>
      <w:r>
        <w:rPr>
          <w:b/>
        </w:rPr>
        <w:t>training</w:t>
      </w:r>
      <w:r>
        <w:rPr>
          <w:b w:val="0"/>
        </w:rPr>
        <w:t xml:space="preserve"> failed.</w:t>
      </w:r>
    </w:p>
    <w:p>
      <w:pPr>
        <w:pStyle w:val="Heading2"/>
      </w:pPr>
      <w:r>
        <w:t>Complete runnable rate experiment</w:t>
      </w:r>
    </w:p>
    <w:p>
      <w:r>
        <w:rPr>
          <w:rFonts w:ascii="Courier New" w:hAnsi="Courier New"/>
          <w:sz w:val="18"/>
        </w:rPr>
        <w:t>def run(rate, updates=4):</w:t>
        <w:br/>
        <w:t xml:space="preserve">    v = 0.0</w:t>
        <w:br/>
        <w:t xml:space="preserve">    history = [v]</w:t>
        <w:br/>
        <w:t xml:space="preserve">    for _ in range(updates):</w:t>
        <w:br/>
        <w:t xml:space="preserve">        gradient = 5 * (v - 2)</w:t>
        <w:br/>
        <w:t xml:space="preserve">        v = v - rate * gradient</w:t>
        <w:br/>
        <w:t xml:space="preserve">        history.append(v)</w:t>
        <w:br/>
        <w:t xml:space="preserve">    losses = [2.5 * (value - 2) ** 2 for value in history]</w:t>
        <w:br/>
        <w:t xml:space="preserve">    return history, losses</w:t>
        <w:br/>
        <w:br/>
        <w:t>for rate in [0.05, 0.2, 0.3, 0.4, 0.5]:</w:t>
        <w:br/>
        <w:t xml:space="preserve">    values, losses = run(rate)</w:t>
        <w:br/>
        <w:t xml:space="preserve">    print(rate, values, losses)</w:t>
      </w:r>
    </w:p>
    <w:p>
      <w:pPr>
        <w:pStyle w:val="Heading2"/>
      </w:pPr>
      <w:r>
        <w:t>Connect each curve to the update rule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Compare rates with the same start and budget</w:t>
      </w:r>
    </w:p>
    <w:p>
      <w:r>
        <w:t>Distinguish a first crossing from repeated divergence.</w:t>
      </w:r>
    </w:p>
    <w:p>
      <w:pPr>
        <w:pStyle w:val="Heading2"/>
      </w:pPr>
      <w:r>
        <w:t>Current crossing task</w:t>
      </w:r>
    </w:p>
    <w:p>
      <w:pPr>
        <w:pStyle w:val="ListBullet"/>
      </w:pPr>
      <w:r>
        <w:t>At rate 0.3 the first update gives v = 3, past the minimum at 2. Calculate the next v and loss. Has the first crossing proved divergence?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rate1restart</w:t>
      </w:r>
    </w:p>
    <w:p>
      <w:pPr>
        <w:pStyle w:val="ListBullet"/>
      </w:pPr>
      <w:r>
        <w:t>Change: Add a rate 1 run from a = 0.</w:t>
      </w:r>
    </w:p>
    <w:p>
      <w:pPr>
        <w:pStyle w:val="Heading2"/>
      </w:pPr>
      <w:r>
        <w:t>Check after predicting · reference / check after trying</w:t>
      </w:r>
    </w:p>
    <w:p>
      <w:pPr>
        <w:spacing w:line="336" w:lineRule="auto" w:after="180"/>
      </w:pPr>
      <w:r>
        <w:rPr>
          <w:b/>
        </w:rPr>
        <w:t>Prediction</w:t>
      </w:r>
      <w:r>
        <w:rPr>
          <w:b w:val="0"/>
        </w:rPr>
        <w:t>: Its path is 8 then 0, with loss 16 at both steps.</w:t>
      </w:r>
    </w:p>
    <w:p>
      <w:pPr>
        <w:spacing w:line="336" w:lineRule="auto" w:after="180"/>
      </w:pPr>
      <w:r>
        <w:rPr>
          <w:b w:val="0"/>
        </w:rPr>
        <w:t>Reason: The update alternates across 4 without reducing the initial loss.</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See different paths with the same final loss</w:t>
      </w:r>
    </w:p>
    <w:p>
      <w:r>
        <w:t>The comparison needs its objective,start and exact update budget.</w:t>
      </w:r>
    </w:p>
    <w:p>
      <w:pPr>
        <w:pStyle w:val="Heading2"/>
      </w:pPr>
      <w:r>
        <w:t>Complete pictured objective and separate scope</w:t>
      </w:r>
    </w:p>
    <w:p>
      <w:pPr>
        <w:spacing w:line="336" w:lineRule="auto" w:after="180"/>
      </w:pPr>
      <w:r>
        <w:rPr>
          <w:b w:val="0"/>
        </w:rPr>
        <w:t xml:space="preserve">Compare </w:t>
      </w:r>
      <w:r>
        <w:rPr>
          <w:b/>
        </w:rPr>
        <w:t>learning rate</w:t>
      </w:r>
      <w:r>
        <w:rPr>
          <w:b w:val="0"/>
        </w:rPr>
        <w:t>s with identical starting loss and update counts.</w:t>
      </w:r>
    </w:p>
    <w:p>
      <w:pPr>
        <w:spacing w:line="336" w:lineRule="auto" w:after="180"/>
      </w:pPr>
      <w:r>
        <w:rPr>
          <w:b w:val="0"/>
        </w:rPr>
        <w:t>Loss J(a)=(a-4)²; gradient 2(a-4); start a = 0. Compare two updates at rates 0.25 and 0.75.</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a different objective J(a)=(a−4)², gradient 2(a−4), start 0 and two updates. Rate.25 gives a2 then3, loss 4 then1; rate.75 gives a6 then3, also loss 4 then1. Different paths happen to share the final result. A separate restarted rate 1 run gives a8 then0, loss 16 both times. These rates belong to that objective, not the main 2.5(v−2)². The independent task supplies a third objective centred at1.</w:t>
      </w:r>
    </w:p>
    <w:p>
      <w:pPr>
        <w:pStyle w:val="Heading2"/>
      </w:pPr>
      <w:r>
        <w:t>Trace both two-update paths</w:t>
      </w:r>
    </w:p>
    <w:p>
      <w:r>
        <w:drawing>
          <wp:inline xmlns:a="http://schemas.openxmlformats.org/drawingml/2006/main" xmlns:pic="http://schemas.openxmlformats.org/drawingml/2006/picture">
            <wp:extent cx="5486400" cy="3337560"/>
            <wp:docPr id="2" name="Picture 2" descr="Rate 0.25: First a = 2, loss 4; second a = 3, loss 1. → Rate 0.75: First a = 6, loss 4; second a = 3, loss 1. →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story-ai-5-14-02.png"/>
                    <pic:cNvPicPr/>
                  </pic:nvPicPr>
                  <pic:blipFill>
                    <a:blip r:embed="rId10"/>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Rate 0.25</w:t>
            </w:r>
          </w:p>
        </w:tc>
        <w:tc>
          <w:tcPr>
            <w:tcW w:type="dxa" w:w="5112"/>
          </w:tcPr>
          <w:p>
            <w:r>
              <w:t>First a = 2, loss 4; second a = 3, loss 1.</w:t>
            </w:r>
          </w:p>
        </w:tc>
      </w:tr>
      <w:tr>
        <w:tc>
          <w:tcPr>
            <w:tcW w:type="dxa" w:w="5112"/>
          </w:tcPr>
          <w:p>
            <w:r>
              <w:t>2. Rate 0.75</w:t>
            </w:r>
          </w:p>
        </w:tc>
        <w:tc>
          <w:tcPr>
            <w:tcW w:type="dxa" w:w="5112"/>
          </w:tcPr>
          <w:p>
            <w:r>
              <w:t>First a = 6, loss 4; second a = 3, loss 1.</w:t>
            </w:r>
          </w:p>
        </w:tc>
      </w:tr>
      <w:tr>
        <w:tc>
          <w:tcPr>
            <w:tcW w:type="dxa" w:w="5112"/>
          </w:tcPr>
          <w:p>
            <w:r>
              <w:t>3. Inspect paths</w:t>
            </w:r>
          </w:p>
        </w:tc>
        <w:tc>
          <w:tcPr>
            <w:tcW w:type="dxa" w:w="5112"/>
          </w:tcPr>
          <w:p>
            <w:r>
              <w:t>Both end at 3 and loss 1; larger rate crosses the optimum while smaller rate stays below it.</w:t>
            </w:r>
          </w:p>
        </w:tc>
      </w:tr>
    </w:tbl>
    <w:p>
      <w:r>
        <w:t>Match each pictured step to the supplied facts. This is a worked teaching case, not an independent assessment.</w:t>
      </w:r>
    </w:p>
    <w:p>
      <w:pPr>
        <w:spacing w:line="336" w:lineRule="auto" w:after="180"/>
      </w:pPr>
      <w:r>
        <w:rPr>
          <w:b w:val="0"/>
        </w:rPr>
        <w:t>Keep the starting parameter and update budget identical to compare rates fairly. Rate one-quarter approaches the optimum from below; rate three-quarters crosses it and comes back.</w:t>
      </w:r>
    </w:p>
    <w:p>
      <w:pPr>
        <w:spacing w:line="336" w:lineRule="auto" w:after="180"/>
      </w:pPr>
      <w:r>
        <w:rPr>
          <w:b w:val="0"/>
        </w:rPr>
        <w:t>Their final losses happen to match after two updates, despite different paths. Rate one repeatedly overshoots by the same distance, so using the correct gradient alone does not ensure improvement.</w:t>
      </w:r>
    </w:p>
    <w:p>
      <w:pPr>
        <w:pStyle w:val="Heading2"/>
      </w:pPr>
      <w:r>
        <w:t>Predict the added rate1run</w:t>
      </w:r>
    </w:p>
    <w:p>
      <w:pPr>
        <w:pStyle w:val="ListBullet"/>
      </w:pPr>
      <w:r>
        <w:t>Change one thing: Add a rate 1 run from a = 0.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3" name="Picture 3" descr="Original case: Both end at 3 and loss 1; larger rate crosses the optimum while smaller rate stays below it. Changed condition: Add a rate 1 run from a = 0. Expected result: Its path is 8 then 0, with loss 16 at both steps. Reason: The update alternates across 4 without reducing the initial loss."/>
            <wp:cNvGraphicFramePr>
              <a:graphicFrameLocks noChangeAspect="1"/>
            </wp:cNvGraphicFramePr>
            <a:graphic>
              <a:graphicData uri="http://schemas.openxmlformats.org/drawingml/2006/picture">
                <pic:pic>
                  <pic:nvPicPr>
                    <pic:cNvPr id="0" name="academy-story-ai-5-14-04.png"/>
                    <pic:cNvPicPr/>
                  </pic:nvPicPr>
                  <pic:blipFill>
                    <a:blip r:embed="rId11"/>
                    <a:stretch>
                      <a:fillRect/>
                    </a:stretch>
                  </pic:blipFill>
                  <pic:spPr>
                    <a:xfrm>
                      <a:off x="0" y="0"/>
                      <a:ext cx="5486400" cy="3041904"/>
                    </a:xfrm>
                    <a:prstGeom prst="rect"/>
                  </pic:spPr>
                </pic:pic>
              </a:graphicData>
            </a:graphic>
          </wp:inline>
        </w:drawing>
      </w:r>
    </w:p>
    <w:p>
      <w:pPr>
        <w:pStyle w:val="Heading2"/>
      </w:pPr>
      <w:r>
        <w:t>Explain fair controls and model-specific limits</w:t>
      </w:r>
    </w:p>
    <w:p>
      <w:pPr>
        <w:pStyle w:val="ListBullet"/>
      </w:pPr>
      <w:r>
        <w:t>These quadratic paths explain step size. Real nonconvex networks can have more complicated rate behaviour.</w:t>
      </w:r>
    </w:p>
    <w:p>
      <w:pPr>
        <w:pStyle w:val="ListBullet"/>
      </w:pPr>
      <w:r>
        <w:t>Read the labelled picture: What should a fair rate comparison hold fixed? Point to the relevant step in the picture, then write the changed result and the rule or evidence that supports it.</w:t>
      </w:r>
    </w:p>
    <w:p>
      <w:pPr>
        <w:pStyle w:val="Heading2"/>
      </w:pPr>
      <w:r>
        <w:t>Try the main rate.4oscillation</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Learning rate experiments</w:t>
      </w:r>
    </w:p>
    <w:p>
      <w:pPr>
        <w:pStyle w:val="Heading3"/>
      </w:pPr>
      <w:r>
        <w:t>The facts we will use</w:t>
      </w:r>
    </w:p>
    <w:p>
      <w:r>
        <w:drawing>
          <wp:inline xmlns:a="http://schemas.openxmlformats.org/drawingml/2006/main" xmlns:pic="http://schemas.openxmlformats.org/drawingml/2006/picture">
            <wp:extent cx="5486400" cy="5185229"/>
            <wp:docPr id="4" name="Picture 4" descr="Learning rate experiments. Rate 0.25: First a = 2, loss 4; second a = 3, loss 1.. Rate 0.75: First a = 6, loss 4; second a = 3, loss 1..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visual-ai-5-14.png"/>
                    <pic:cNvPicPr/>
                  </pic:nvPicPr>
                  <pic:blipFill>
                    <a:blip r:embed="rId12"/>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Repair universal rate rules and changed-objective comparisons</w:t>
      </w:r>
    </w:p>
    <w:p>
      <w:r>
        <w:t>A rate is meaningful together with the gradient scale and update definition.</w:t>
      </w:r>
    </w:p>
    <w:p>
      <w:pPr>
        <w:pStyle w:val="Heading2"/>
      </w:pPr>
      <w:r>
        <w:t>Exact quadratic bound and mean-versus-sum scaling</w:t>
      </w:r>
    </w:p>
    <w:p>
      <w:pPr>
        <w:spacing w:line="336" w:lineRule="auto" w:after="180"/>
      </w:pPr>
      <w:r>
        <w:rPr>
          <w:b w:val="0"/>
        </w:rPr>
        <w:t>For a nonzero starting distance, loss strictly decreases on each step of this quadratic when the absolute value of 1 - 5 times rate is below 1. For positive rates this means 0 &lt; rate &lt; 0.4. At 0 the model does not move.</w:t>
      </w:r>
    </w:p>
    <w:p>
      <w:pPr>
        <w:spacing w:line="336" w:lineRule="auto" w:after="180"/>
      </w:pPr>
      <w:r>
        <w:rPr>
          <w:b w:val="0"/>
        </w:rPr>
        <w:t>At 0.4 it oscillates with unchanged loss. Above 0.4 its distance grows. These bounds belong to this model and objective, not to neural networks generally.</w:t>
      </w:r>
    </w:p>
    <w:p>
      <w:pPr>
        <w:spacing w:line="336" w:lineRule="auto" w:after="180"/>
      </w:pPr>
      <w:r>
        <w:rPr>
          <w:b w:val="0"/>
        </w:rPr>
        <w:t>If we switch from mean squared error to the sum over the same two examples, the gradient doubles from 5(v - 2) to 10(v - 2). Keeping the old rate changes the update. To reproduce the original steps, halve the rate.</w:t>
      </w:r>
    </w:p>
    <w:p>
      <w:pPr>
        <w:spacing w:line="336" w:lineRule="auto" w:after="180"/>
      </w:pPr>
      <w:r>
        <w:rPr>
          <w:b w:val="0"/>
        </w:rPr>
        <w:t>Likewise, rescaling features can change gradient magnitudes. Record the loss and units alongside the rate.</w:t>
      </w:r>
    </w:p>
    <w:p>
      <w:pPr>
        <w:pStyle w:val="Heading2"/>
      </w:pPr>
      <w:r>
        <w:t>Find the sum-objective equivalent rate</w:t>
      </w:r>
    </w:p>
    <w:p>
      <w:pPr>
        <w:pStyle w:val="ListBullet"/>
      </w:pPr>
      <w:r>
        <w:t>Replace MSE by the sum of squared errors on the two training pairs. Which rate reproduces the MSE run at rate 0.3? Explain using gradients.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trajectory reasoning with less help</w:t>
      </w:r>
    </w:p>
    <w:p>
      <w:r>
        <w:t>State the factor,its sign and whether its magnitude shrinks.</w:t>
      </w:r>
    </w:p>
    <w:p>
      <w:pPr>
        <w:pStyle w:val="Heading2"/>
      </w:pPr>
      <w:r>
        <w:t>Current task and response</w:t>
      </w:r>
    </w:p>
    <w:p>
      <w:pPr>
        <w:pStyle w:val="ListBullet"/>
      </w:pPr>
      <w:r>
        <w:t>For rate 0.05, start v = 0 and compute two updates and their training MSE values using the lesson objective.</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W2record</w:t>
      </w:r>
    </w:p>
    <w:p>
      <w:pPr>
        <w:spacing w:line="336" w:lineRule="auto" w:after="180"/>
      </w:pPr>
      <w:r>
        <w:rPr>
          <w:b w:val="0"/>
        </w:rPr>
        <w:t>Use workbook W2 for the connected example “</w:t>
      </w:r>
      <w:r>
        <w:rPr>
          <w:b/>
        </w:rPr>
        <w:t>Learning rate</w:t>
      </w:r>
      <w:r>
        <w:rPr>
          <w:b w:val="0"/>
        </w:rPr>
        <w:t xml:space="preserve"> experiments”.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Learning rate experiments. Proposed explanation: “Crossing the minimum means divergence”.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fair-comparison reasoning</w:t>
      </w:r>
    </w:p>
    <w:p>
      <w:pPr>
        <w:pStyle w:val="ListBullet"/>
      </w:pPr>
      <w:r>
        <w:t>What should a fair rate comparison hold fixed?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new objective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Explain a crossing</w:t>
      </w:r>
    </w:p>
    <w:p>
      <w:pPr>
        <w:pStyle w:val="Heading3"/>
      </w:pPr>
      <w:r>
        <w:t>Check your reasoning</w:t>
      </w:r>
    </w:p>
    <w:p>
      <w:pPr>
        <w:pStyle w:val="Heading3"/>
      </w:pPr>
      <w:r>
        <w:t>Explain the picture</w:t>
      </w:r>
    </w:p>
    <w:p>
      <w:pPr>
        <w:pStyle w:val="Heading1"/>
      </w:pPr>
      <w:r>
        <w:t>09. Run the complete five-rate comparison and control audit</w:t>
      </w:r>
    </w:p>
    <w:p>
      <w:r>
        <w:t>All settings,paths and expected boundary behavior are supplied.</w:t>
      </w:r>
    </w:p>
    <w:p>
      <w:pPr>
        <w:pStyle w:val="Heading2"/>
      </w:pPr>
      <w:r>
        <w:t>Current crossing task and complete runnable experiment</w:t>
      </w:r>
    </w:p>
    <w:p>
      <w:pPr>
        <w:spacing w:line="336" w:lineRule="auto" w:after="180"/>
      </w:pPr>
      <w:r>
        <w:rPr>
          <w:b w:val="0"/>
        </w:rPr>
        <w:t xml:space="preserve">At rate 0.3 the first update gives v = 3, past the minimum at 2. Calculate the next v and loss. Has the first crossing proved </w:t>
      </w:r>
      <w:r>
        <w:rPr>
          <w:b/>
        </w:rPr>
        <w:t>divergence</w:t>
      </w:r>
      <w:r>
        <w:rPr>
          <w:b w:val="0"/>
        </w:rPr>
        <w:t>?</w:t>
      </w:r>
    </w:p>
    <w:p>
      <w:r>
        <w:rPr>
          <w:rFonts w:ascii="Courier New" w:hAnsi="Courier New"/>
          <w:sz w:val="18"/>
        </w:rPr>
        <w:t>def run(rate, updates=4):</w:t>
        <w:br/>
        <w:t xml:space="preserve">    v = 0.0</w:t>
        <w:br/>
        <w:t xml:space="preserve">    history = [v]</w:t>
        <w:br/>
        <w:t xml:space="preserve">    for _ in range(updates):</w:t>
        <w:br/>
        <w:t xml:space="preserve">        gradient = 5 * (v - 2)</w:t>
        <w:br/>
        <w:t xml:space="preserve">        v = v - rate * gradient</w:t>
        <w:br/>
        <w:t xml:space="preserve">        history.append(v)</w:t>
        <w:br/>
        <w:t xml:space="preserve">    losses = [2.5 * (value - 2) ** 2 for value in history]</w:t>
        <w:br/>
        <w:t xml:space="preserve">    return history, losses</w:t>
        <w:br/>
        <w:br/>
        <w:t>for rate in [0.05, 0.2, 0.3, 0.4, 0.5]:</w:t>
        <w:br/>
        <w:t xml:space="preserve">    values, losses = run(rate)</w:t>
        <w:br/>
        <w:t xml:space="preserve">    print(rate, values, losses)</w:t>
      </w:r>
    </w:p>
    <w:p>
      <w:pPr>
        <w:pStyle w:val="Heading2"/>
      </w:pPr>
      <w:r>
        <w:t>Complete normal,boundary,missing,scaling and confounding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controlled-rate probe</w:t>
            </w:r>
          </w:p>
        </w:tc>
        <w:tc>
          <w:tcPr>
            <w:tcW w:type="dxa" w:w="5112"/>
          </w:tcPr>
          <w:p>
            <w:r>
              <w:t>Expected result / action</w:t>
            </w:r>
          </w:p>
        </w:tc>
      </w:tr>
      <w:tr>
        <w:tc>
          <w:tcPr>
            <w:tcW w:type="dxa" w:w="5112"/>
          </w:tcPr>
          <w:p>
            <w:r>
              <w:t>Normal rate.3 after first crossing v3</w:t>
            </w:r>
          </w:p>
        </w:tc>
        <w:tc>
          <w:tcPr>
            <w:tcW w:type="dxa" w:w="5112"/>
          </w:tcPr>
          <w:p>
            <w:r>
              <w:t>Next gradient 5, next v1.5, loss.625; crossing did not prove divergence</w:t>
            </w:r>
          </w:p>
        </w:tc>
      </w:tr>
      <w:tr>
        <w:tc>
          <w:tcPr>
            <w:tcW w:type="dxa" w:w="5112"/>
          </w:tcPr>
          <w:p>
            <w:r>
              <w:t>Boundary rate.4</w:t>
            </w:r>
          </w:p>
        </w:tc>
        <w:tc>
          <w:tcPr>
            <w:tcW w:type="dxa" w:w="5112"/>
          </w:tcPr>
          <w:p>
            <w:r>
              <w:t>Multiplier−1; v4 then0, loss 10 then10</w:t>
            </w:r>
          </w:p>
        </w:tc>
      </w:tr>
      <w:tr>
        <w:tc>
          <w:tcPr>
            <w:tcW w:type="dxa" w:w="5112"/>
          </w:tcPr>
          <w:p>
            <w:r>
              <w:t>No-change rate 0</w:t>
            </w:r>
          </w:p>
        </w:tc>
        <w:tc>
          <w:tcPr>
            <w:tcW w:type="dxa" w:w="5112"/>
          </w:tcPr>
          <w:p>
            <w:r>
              <w:t>All five states v0, loss 10</w:t>
            </w:r>
          </w:p>
        </w:tc>
      </w:tr>
      <w:tr>
        <w:tc>
          <w:tcPr>
            <w:tcW w:type="dxa" w:w="5112"/>
          </w:tcPr>
          <w:p>
            <w:r>
              <w:t>Fast exact toy rate.2</w:t>
            </w:r>
          </w:p>
        </w:tc>
        <w:tc>
          <w:tcPr>
            <w:tcW w:type="dxa" w:w="5112"/>
          </w:tcPr>
          <w:p>
            <w:r>
              <w:t>First v2, then stays; loss 0 from first update</w:t>
            </w:r>
          </w:p>
        </w:tc>
      </w:tr>
      <w:tr>
        <w:tc>
          <w:tcPr>
            <w:tcW w:type="dxa" w:w="5112"/>
          </w:tcPr>
          <w:p>
            <w:r>
              <w:t>Missing rateNoneorinvalid update count</w:t>
            </w:r>
          </w:p>
        </w:tc>
        <w:tc>
          <w:tcPr>
            <w:tcW w:type="dxa" w:w="5112"/>
          </w:tcPr>
          <w:p>
            <w:r>
              <w:t>Outside finite-rate/nonnegative-integer contract; validate before calling</w:t>
            </w:r>
          </w:p>
        </w:tc>
      </w:tr>
      <w:tr>
        <w:tc>
          <w:tcPr>
            <w:tcW w:type="dxa" w:w="5112"/>
          </w:tcPr>
          <w:p>
            <w:r>
              <w:t>Change MSE to two-row SSE</w:t>
            </w:r>
          </w:p>
        </w:tc>
        <w:tc>
          <w:tcPr>
            <w:tcW w:type="dxa" w:w="5112"/>
          </w:tcPr>
          <w:p>
            <w:r>
              <w:t>Gradient doubles; halve rate.3to.15 for identical steps</w:t>
            </w:r>
          </w:p>
        </w:tc>
      </w:tr>
      <w:tr>
        <w:tc>
          <w:tcPr>
            <w:tcW w:type="dxa" w:w="5112"/>
          </w:tcPr>
          <w:p>
            <w:r>
              <w:t>Change rate and batch size/start together</w:t>
            </w:r>
          </w:p>
        </w:tc>
        <w:tc>
          <w:tcPr>
            <w:tcW w:type="dxa" w:w="5112"/>
          </w:tcPr>
          <w:p>
            <w:r>
              <w:t>Cannot isolate rate; restart same original state and hold all other settings fixed</w:t>
            </w:r>
          </w:p>
        </w:tc>
      </w:tr>
      <w:tr>
        <w:tc>
          <w:tcPr>
            <w:tcW w:type="dxa" w:w="5112"/>
          </w:tcPr>
          <w:p>
            <w:r>
              <w:t>Choose from final-test outcomes</w:t>
            </w:r>
          </w:p>
        </w:tc>
        <w:tc>
          <w:tcPr>
            <w:tcW w:type="dxa" w:w="5112"/>
          </w:tcPr>
          <w:p>
            <w:r>
              <w:t>Those cases become selection/development evidence; retain a fresh frozen final gate</w:t>
            </w:r>
          </w:p>
        </w:tc>
      </w:tr>
    </w:tbl>
    <w:p>
      <w:pPr>
        <w:pStyle w:val="Heading2"/>
      </w:pPr>
      <w:r>
        <w:t>Predict,restart,run or trace,and retain every path</w:t>
      </w:r>
    </w:p>
    <w:p>
      <w:pPr>
        <w:pStyle w:val="ListNumber"/>
      </w:pPr>
      <w:r>
        <w:t>Predict all five recorded paths before running or tracing the supplied code. Restart v0 for each rate; retain every loss, not only a preferred endpoint. Compare the returned values with the complete table and graph, including their different vertical scales. Trace the zero/boundary and mean-to-sum cases separately. The helper assumes valid configuration and has no missing-input parser. Report these two-row training results as a controlled classroom experiment; use separate validation for development choices and keep final-test references out of rate selection.</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compare rates on a different quadratic</w:t>
      </w:r>
    </w:p>
    <w:p>
      <w:r>
        <w:t>Use its own gradient scale,start and two-update budget.</w:t>
      </w:r>
    </w:p>
    <w:p>
      <w:pPr>
        <w:pStyle w:val="Heading2"/>
      </w:pPr>
      <w:r>
        <w:t>Complete new independent objective and rates</w:t>
      </w:r>
    </w:p>
    <w:p>
      <w:pPr>
        <w:spacing w:line="336" w:lineRule="auto" w:after="180"/>
      </w:pPr>
      <w:r>
        <w:rPr>
          <w:b w:val="0"/>
        </w:rPr>
        <w:t>Use J(a) = (a - 1) squared with gradient 2(a - 1), start a = 0 and two updates. Restart for each rate 0.25, 0.5 and 1. Compute the two new a values and losses for each run. Identify the result supported after two updates.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Compare a new objective independently</w:t>
      </w:r>
    </w:p>
    <w:p>
      <w:pPr>
        <w:pStyle w:val="Heading3"/>
      </w:pPr>
      <w:r>
        <w:t>Attempt this without hints</w:t>
      </w:r>
    </w:p>
    <w:p>
      <w:pPr>
        <w:spacing w:line="336" w:lineRule="auto" w:after="180"/>
      </w:pPr>
      <w:r>
        <w:rPr>
          <w:b w:val="0"/>
        </w:rPr>
        <w:t>Use J(a) = (a - 1) squared with gradient 2(a - 1), start a = 0 and two updates. Restart for each rate 0.25, 0.5 and 1. Compute the two new a values and losses for each run. Identify the result supported after two updates.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Keep the rate with its full experimental protocol</w:t>
      </w:r>
    </w:p>
    <w:p>
      <w:r>
        <w:t>A reader should know what stayed fixed and what the curves measure.</w:t>
      </w:r>
    </w:p>
    <w:p>
      <w:pPr>
        <w:pStyle w:val="Heading2"/>
      </w:pPr>
      <w:r>
        <w:t>Project artifact and evidence table</w:t>
      </w:r>
    </w:p>
    <w:p>
      <w:pPr>
        <w:spacing w:line="336" w:lineRule="auto" w:after="180"/>
      </w:pPr>
      <w:r>
        <w:rPr>
          <w:b w:val="0"/>
        </w:rPr>
        <w:t xml:space="preserve">Add a labelled </w:t>
      </w:r>
      <w:r>
        <w:rPr>
          <w:b/>
        </w:rPr>
        <w:t>learning rate</w:t>
      </w:r>
      <w:r>
        <w:rPr>
          <w:b w:val="0"/>
        </w:rPr>
        <w:t xml:space="preserve"> experiments </w:t>
      </w:r>
      <w:r>
        <w:rPr>
          <w:b/>
        </w:rPr>
        <w:t>evidence</w:t>
      </w:r>
      <w:r>
        <w:rPr>
          <w:b w:val="0"/>
        </w:rPr>
        <w:t xml:space="preserve"> sheet to Image-pattern Network Investigation. Show how you can run a </w:t>
      </w:r>
      <w:r>
        <w:rPr>
          <w:b/>
        </w:rPr>
        <w:t>controlled comparison</w:t>
      </w:r>
      <w:r>
        <w:rPr>
          <w:b w:val="0"/>
        </w:rPr>
        <w:t xml:space="preserve"> of </w:t>
      </w:r>
      <w:r>
        <w:rPr>
          <w:b/>
        </w:rPr>
        <w:t>learning rate</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run/trace and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one controlled comparison and one bounded conclusion</w:t>
      </w:r>
    </w:p>
    <w:p>
      <w:r>
        <w:t>Distinguish the best observed training result from a universal setting.</w:t>
      </w:r>
    </w:p>
    <w:p>
      <w:pPr>
        <w:pStyle w:val="Heading2"/>
      </w:pPr>
      <w:r>
        <w:t>Retrieve and explain</w:t>
      </w:r>
    </w:p>
    <w:p>
      <w:pPr>
        <w:pStyle w:val="ListBullet"/>
      </w:pPr>
      <w:r>
        <w:t>Close your notes. Explain this goal in your own words: Run a controlled comparison of learning rates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rate</w:t>
            </w:r>
          </w:p>
        </w:tc>
        <w:tc>
          <w:tcPr>
            <w:tcW w:type="dxa" w:w="5112"/>
          </w:tcPr>
          <w:p>
            <w:r>
              <w:t>The multiplier controlling the size of a gradient update</w:t>
            </w:r>
          </w:p>
        </w:tc>
      </w:tr>
      <w:tr>
        <w:tc>
          <w:tcPr>
            <w:tcW w:type="dxa" w:w="5112"/>
          </w:tcPr>
          <w:p>
            <w:r>
              <w:t>Controlled comparison</w:t>
            </w:r>
          </w:p>
        </w:tc>
        <w:tc>
          <w:tcPr>
            <w:tcW w:type="dxa" w:w="5112"/>
          </w:tcPr>
          <w:p>
            <w:r>
              <w:t>An experiment changing a named factor while holding other stated conditions fixed</w:t>
            </w:r>
          </w:p>
        </w:tc>
      </w:tr>
      <w:tr>
        <w:tc>
          <w:tcPr>
            <w:tcW w:type="dxa" w:w="5112"/>
          </w:tcPr>
          <w:p>
            <w:r>
              <w:t>Oscillation</w:t>
            </w:r>
          </w:p>
        </w:tc>
        <w:tc>
          <w:tcPr>
            <w:tcW w:type="dxa" w:w="5112"/>
          </w:tcPr>
          <w:p>
            <w:r>
              <w:t>Repeated movement from one side of a value to the other</w:t>
            </w:r>
          </w:p>
        </w:tc>
      </w:tr>
      <w:tr>
        <w:tc>
          <w:tcPr>
            <w:tcW w:type="dxa" w:w="5112"/>
          </w:tcPr>
          <w:p>
            <w:r>
              <w:t>Divergence</w:t>
            </w:r>
          </w:p>
        </w:tc>
        <w:tc>
          <w:tcPr>
            <w:tcW w:type="dxa" w:w="5112"/>
          </w:tcPr>
          <w:p>
            <w:r>
              <w:t>Movement away from a target solution with growing error in this experiment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For rate 0.05, start v = 0 and compute two updates and their training MSE values using the lesson objective.</w:t>
      </w:r>
    </w:p>
    <w:p>
      <w:pPr>
        <w:pStyle w:val="ListBullet"/>
      </w:pPr>
      <w:r>
        <w:t>Replace MSE by the sum of squared errors on the two training pairs. Which rate reproduces the MSE run at rate 0.3? Explain using gradients.</w:t>
      </w:r>
    </w:p>
    <w:p>
      <w:pPr>
        <w:pStyle w:val="ListBullet"/>
      </w:pPr>
      <w:r>
        <w:t>Run A starts v = 0 with full-data batches for four updates. Run B starts at the final A value, changes both rate and batch size, then compares final training losses. Can the difference be attributed only to rate? Propose a repair.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J(a)=(a−1)²two-update rate comparison for the first individual attempt.</w:t>
      </w:r>
    </w:p>
    <w:p>
      <w:pPr>
        <w:pStyle w:val="Heading2"/>
      </w:pPr>
      <w:r>
        <w:t>Current explanation and response</w:t>
      </w:r>
    </w:p>
    <w:p>
      <w:pPr>
        <w:pStyle w:val="ListBullet"/>
      </w:pPr>
      <w:r>
        <w:t>Record the initial state, data, frozen values, objective, batch rule, update budget, candidate rates, parameter traces and loss traces. These runs compare training behaviour on two examples. They do not establish which setting performs best on independent data. Keep the final test set out of rate selection; later lessons use validation curves to make development choices.</w:t>
      </w:r>
    </w:p>
    <w:p>
      <w:pPr>
        <w:pStyle w:val="Heading3"/>
      </w:pPr>
      <w:r>
        <w:t>A team says rate 0.2 is the best rate for every neural network because it reached zero training loss here. Replace this claim with a precise experimental conclusion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Next week compares training and validation curves, including when their trends disagree.</w:t>
      </w:r>
    </w:p>
    <w:p>
      <w:pPr>
        <w:pStyle w:val="ListBullet"/>
      </w:pPr>
      <w:r>
        <w:t>Run A starts v = 0 with full-data batches for four updates. Run B starts at the final A value, changes both rate and batch size, then compares final training losses. Can the difference be attributed only to rate? Propose a repair.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Compare </w:t>
      </w:r>
      <w:r>
        <w:rPr>
          <w:b/>
        </w:rPr>
        <w:t>learning rate</w:t>
      </w:r>
      <w:r>
        <w:rPr>
          <w:b w:val="0"/>
        </w:rPr>
        <w:t>s with identical starting loss and update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Run a controlled comparison of learning rates</w:t>
            </w:r>
          </w:p>
        </w:tc>
        <w:tc>
          <w:tcPr>
            <w:tcW w:type="dxa" w:w="5112"/>
          </w:tcPr>
          <w:p>
            <w:r>
              <w:t>Explain the deciding step, show a trace or test, and state one limit.</w:t>
            </w:r>
          </w:p>
        </w:tc>
      </w:tr>
      <w:tr>
        <w:tc>
          <w:tcPr>
            <w:tcW w:type="dxa" w:w="5112"/>
          </w:tcPr>
          <w:p>
            <w:r>
              <w:t>Explain slow progress oscillation and increasing loss in a toy model</w:t>
            </w:r>
          </w:p>
        </w:tc>
        <w:tc>
          <w:tcPr>
            <w:tcW w:type="dxa" w:w="5112"/>
          </w:tcPr>
          <w:p>
            <w:r>
              <w:t>Explain the deciding step, show a trace or test, and state one limit.</w:t>
            </w:r>
          </w:p>
        </w:tc>
      </w:tr>
      <w:tr>
        <w:tc>
          <w:tcPr>
            <w:tcW w:type="dxa" w:w="5112"/>
          </w:tcPr>
          <w:p>
            <w:r>
              <w:t>Report the limits of a training experiment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Compare learning rates with identical starting loss and update counts.</w:t>
      </w:r>
    </w:p>
    <w:p>
      <w:pPr>
        <w:pStyle w:val="Heading3"/>
      </w:pPr>
      <w:r>
        <w:t>Practice 1: explain the deciding evidence</w:t>
      </w:r>
    </w:p>
    <w:p>
      <w:pPr>
        <w:pStyle w:val="ListBullet"/>
      </w:pPr>
      <w:r>
        <w:t>Which labelled step matches this detail? Both end at 3 and loss 1; larger rate crosses the optimum while smaller rate stays below it.</w:t>
      </w:r>
    </w:p>
    <w:p>
      <w:pPr>
        <w:pStyle w:val="ListBullet"/>
      </w:pPr>
      <w:r>
        <w:t>1. Inspect paths</w:t>
      </w:r>
    </w:p>
    <w:p>
      <w:pPr>
        <w:pStyle w:val="ListBullet"/>
      </w:pPr>
      <w:r>
        <w:t>2. Rate 0.25</w:t>
      </w:r>
    </w:p>
    <w:p>
      <w:pPr>
        <w:pStyle w:val="ListBullet"/>
      </w:pPr>
      <w:r>
        <w:t>3. Rate 0.75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Inspect paths Both end at 3 and loss 1; larger rate crosses the optimum while smaller rate stays below it.</w:t>
      </w:r>
    </w:p>
    <w:p>
      <w:pPr>
        <w:spacing w:line="336" w:lineRule="auto" w:after="180"/>
      </w:pPr>
      <w:r>
        <w:rPr>
          <w:b w:val="0"/>
        </w:rPr>
        <w:t>Keep the starting parameter and update budget identical to compare rates fairly. Rate one-quarter approaches the optimum from below; rate three-quarters crosses it and comes back.</w:t>
      </w:r>
    </w:p>
    <w:p>
      <w:pPr>
        <w:spacing w:line="336" w:lineRule="auto" w:after="180"/>
      </w:pPr>
      <w:r>
        <w:rPr>
          <w:b w:val="0"/>
        </w:rPr>
        <w:t>Their final losses happen to match after two updates, despite different paths. Rate one repeatedly overshoots by the same distance, so using the correct gradient alone does not ensure improvement.</w:t>
      </w:r>
    </w:p>
    <w:p>
      <w:pPr>
        <w:pStyle w:val="Heading2"/>
      </w:pPr>
      <w:r>
        <w:t>Changed-case question and optional hint</w:t>
      </w:r>
    </w:p>
    <w:p>
      <w:pPr>
        <w:pStyle w:val="Heading3"/>
      </w:pPr>
      <w:r>
        <w:t>Practice 2: explain the deciding evidence</w:t>
      </w:r>
    </w:p>
    <w:p>
      <w:pPr>
        <w:pStyle w:val="ListBullet"/>
      </w:pPr>
      <w:r>
        <w:t>Changed-case practice: Add a rate 1 run from a = 0.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Its path is 8 then 0, with loss 16 at both steps.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Its path is 8 then 0, with loss 16 at both steps. The update alternates across 4 without reducing the initial loss.</w:t>
      </w:r>
    </w:p>
    <w:p>
      <w:pPr>
        <w:pStyle w:val="Heading2"/>
      </w:pPr>
      <w:r>
        <w:t>Repair and retain the record</w:t>
      </w:r>
    </w:p>
    <w:p>
      <w:pPr>
        <w:spacing w:line="336" w:lineRule="auto" w:after="180"/>
      </w:pPr>
      <w:r>
        <w:rPr>
          <w:b w:val="0"/>
        </w:rPr>
        <w:t>Review Batching and epochs (ai-5/13). Goal: Distinguish an example a batch an update and an epoch. Short practice: Why do the single-example orders finish at different weights?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Updating parameters (ai-5/11). Goal: Apply a </w:t>
      </w:r>
      <w:r>
        <w:rPr>
          <w:b/>
        </w:rPr>
        <w:t>learning rate</w:t>
      </w:r>
      <w:r>
        <w:rPr>
          <w:b w:val="0"/>
        </w:rPr>
        <w:t xml:space="preserve"> to an ordered gradient. Short practice: Why must new loss be recomputed rather than assumed smaller?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Loss functions (ai-5/8). Goal: Calculate per-example squared error and mean squared error. Short practice: Why must the report name the chosen loss?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Learning rate experiments: the case</w:t>
      </w:r>
    </w:p>
    <w:p>
      <w:r>
        <w:drawing>
          <wp:inline xmlns:a="http://schemas.openxmlformats.org/drawingml/2006/main" xmlns:pic="http://schemas.openxmlformats.org/drawingml/2006/picture">
            <wp:extent cx="5486400" cy="2990088"/>
            <wp:docPr id="5" name="Picture 5" descr="Compare learning rates with identical starting loss and update counts. Supplied facts: Loss J(a)=(a-4)²; gradient 2(a-4); start a = 0. Compare two updates at rates 0.25 and 0.7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4-01.png"/>
                    <pic:cNvPicPr/>
                  </pic:nvPicPr>
                  <pic:blipFill>
                    <a:blip r:embed="rId13"/>
                    <a:stretch>
                      <a:fillRect/>
                    </a:stretch>
                  </pic:blipFill>
                  <pic:spPr>
                    <a:xfrm>
                      <a:off x="0" y="0"/>
                      <a:ext cx="5486400" cy="2990088"/>
                    </a:xfrm>
                    <a:prstGeom prst="rect"/>
                  </pic:spPr>
                </pic:pic>
              </a:graphicData>
            </a:graphic>
          </wp:inline>
        </w:drawing>
      </w:r>
    </w:p>
    <w:p>
      <w:pPr>
        <w:spacing w:line="336" w:lineRule="auto" w:after="180"/>
      </w:pPr>
      <w:r>
        <w:rPr>
          <w:b w:val="0"/>
        </w:rPr>
        <w:t xml:space="preserve">Compare </w:t>
      </w:r>
      <w:r>
        <w:rPr>
          <w:b/>
        </w:rPr>
        <w:t>learning rate</w:t>
      </w:r>
      <w:r>
        <w:rPr>
          <w:b w:val="0"/>
        </w:rPr>
        <w:t>s with identical starting loss and update counts. Supplied facts: Loss J(a)=(a-4)²; gradient 2(a-4); start a = 0. Compare two updates at rates 0.25 and 0.75.</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6" name="Picture 6" descr="Rate 0.25: First a = 2, loss 4; second a = 3, loss 1. → Rate 0.75: First a = 6, loss 4; second a = 3, loss 1. →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story-ai-5-14-02.png"/>
                    <pic:cNvPicPr/>
                  </pic:nvPicPr>
                  <pic:blipFill>
                    <a:blip r:embed="rId10"/>
                    <a:stretch>
                      <a:fillRect/>
                    </a:stretch>
                  </pic:blipFill>
                  <pic:spPr>
                    <a:xfrm>
                      <a:off x="0" y="0"/>
                      <a:ext cx="5486400" cy="3337560"/>
                    </a:xfrm>
                    <a:prstGeom prst="rect"/>
                  </pic:spPr>
                </pic:pic>
              </a:graphicData>
            </a:graphic>
          </wp:inline>
        </w:drawing>
      </w:r>
    </w:p>
    <w:p>
      <w:pPr>
        <w:spacing w:line="336" w:lineRule="auto" w:after="180"/>
      </w:pPr>
      <w:r>
        <w:rPr>
          <w:b w:val="0"/>
        </w:rPr>
        <w:t>Rate 0.25: First a = 2, loss 4; second a = 3, loss 1. → Rate 0.75: First a = 6, loss 4; second a = 3, loss 1. → Inspect paths: Both end at 3 and loss 1; larger rate crosses the optimum while smaller rate stays below it.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The update factor explains three behaviours</w:t>
      </w:r>
    </w:p>
    <w:p>
      <w:r>
        <w:drawing>
          <wp:inline xmlns:a="http://schemas.openxmlformats.org/drawingml/2006/main" xmlns:pic="http://schemas.openxmlformats.org/drawingml/2006/picture">
            <wp:extent cx="5486400" cy="2834640"/>
            <wp:docPr id="7" name="Picture 7" descr="The update factor explains three behaviours. 0.05 gives 0.75 | Same side and shrinking | Multiplied by 0.5625. 0.3 gives -0.5 | Alternating and shrinking | Multiplied by 0.25. 0.5 gives -1.5 | Alternating and growing | Multiplied by 2.25"/>
            <wp:cNvGraphicFramePr>
              <a:graphicFrameLocks noChangeAspect="1"/>
            </wp:cNvGraphicFramePr>
            <a:graphic>
              <a:graphicData uri="http://schemas.openxmlformats.org/drawingml/2006/picture">
                <pic:pic>
                  <pic:nvPicPr>
                    <pic:cNvPr id="0" name="academy-story-ai-5-14-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The update factor explains three behaviours. 0.05 gives 0.75 | Same side and shrinking | Multiplied by 0.5625. 0.3 gives -0.5 | Alternating and shrinking | Multiplied by 0.25. 0.5 gives -1.5 | Alternating and growing | Multiplied by 2.25</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8" name="Picture 8" descr="Original case: Both end at 3 and loss 1; larger rate crosses the optimum while smaller rate stays below it. Changed condition: Add a rate 1 run from a = 0. Expected result: Its path is 8 then 0, with loss 16 at both steps. Reason: The update alternates across 4 without reducing the initial loss."/>
            <wp:cNvGraphicFramePr>
              <a:graphicFrameLocks noChangeAspect="1"/>
            </wp:cNvGraphicFramePr>
            <a:graphic>
              <a:graphicData uri="http://schemas.openxmlformats.org/drawingml/2006/picture">
                <pic:pic>
                  <pic:nvPicPr>
                    <pic:cNvPr id="0" name="academy-story-ai-5-14-04.png"/>
                    <pic:cNvPicPr/>
                  </pic:nvPicPr>
                  <pic:blipFill>
                    <a:blip r:embed="rId11"/>
                    <a:stretch>
                      <a:fillRect/>
                    </a:stretch>
                  </pic:blipFill>
                  <pic:spPr>
                    <a:xfrm>
                      <a:off x="0" y="0"/>
                      <a:ext cx="5486400" cy="3041904"/>
                    </a:xfrm>
                    <a:prstGeom prst="rect"/>
                  </pic:spPr>
                </pic:pic>
              </a:graphicData>
            </a:graphic>
          </wp:inline>
        </w:drawing>
      </w:r>
    </w:p>
    <w:p>
      <w:pPr>
        <w:spacing w:line="336" w:lineRule="auto" w:after="180"/>
      </w:pPr>
      <w:r>
        <w:rPr>
          <w:b w:val="0"/>
        </w:rPr>
        <w:t>Original case: Both end at 3 and loss 1; larger rate crosses the optimum while smaller rate stays below it. Changed condition: Add a rate 1 run from a = 0. Expected result: Its path is 8 then 0, with loss 16 at both steps.</w:t>
      </w:r>
    </w:p>
    <w:p>
      <w:pPr>
        <w:spacing w:line="336" w:lineRule="auto" w:after="180"/>
      </w:pPr>
      <w:r>
        <w:rPr>
          <w:b w:val="0"/>
        </w:rPr>
        <w:t>Reason: The update alternates across 4 without reducing the initial loss.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941320"/>
            <wp:docPr id="9" name="Picture 9" descr="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 Limit: These quadratic paths explain step size. Real nonconvex networks can have more complicated rate behaviour."/>
            <wp:cNvGraphicFramePr>
              <a:graphicFrameLocks noChangeAspect="1"/>
            </wp:cNvGraphicFramePr>
            <a:graphic>
              <a:graphicData uri="http://schemas.openxmlformats.org/drawingml/2006/picture">
                <pic:pic>
                  <pic:nvPicPr>
                    <pic:cNvPr id="0" name="academy-story-ai-5-14-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Keep the starting parameter and update budget identical to compare rates fairly. Rate one-quarter approaches the optimum from below; rate three-quarters crosses it and comes back.</w:t>
      </w:r>
    </w:p>
    <w:p>
      <w:pPr>
        <w:spacing w:line="336" w:lineRule="auto" w:after="180"/>
      </w:pPr>
      <w:r>
        <w:rPr>
          <w:b w:val="0"/>
        </w:rPr>
        <w:t>Their final losses happen to match after two updates, despite different paths. Rate one repeatedly overshoots by the same distance, so using the correct gradient alone does not ensure improvement.</w:t>
      </w:r>
    </w:p>
    <w:p>
      <w:pPr>
        <w:spacing w:line="336" w:lineRule="auto" w:after="180"/>
      </w:pPr>
      <w:r>
        <w:rPr>
          <w:b w:val="0"/>
        </w:rPr>
        <w:t>Limit: These quadratic paths explain step size. Real nonconvex networks can have more complicated rate behaviour.</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should a fair rate comparison hold fix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a fair rate comparison hold fixed?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Learning rate experiments: the case</w:t>
      </w:r>
    </w:p>
    <w:p>
      <w:pPr>
        <w:pStyle w:val="Heading3"/>
      </w:pPr>
      <w:r>
        <w:t>02. Follow the deciding steps</w:t>
      </w:r>
    </w:p>
    <w:p>
      <w:pPr>
        <w:pStyle w:val="Heading3"/>
      </w:pPr>
      <w:r>
        <w:t>03. The update factor explains three behaviours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