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w:t>
      </w:r>
    </w:p>
    <w:p>
      <w:pPr>
        <w:pStyle w:val="Title"/>
      </w:pPr>
      <w:r>
        <w:t>Finding primary research</w:t>
      </w:r>
    </w:p>
    <w:p>
      <w:r>
        <w:t>Project: Reproducible AI Research Study</w:t>
      </w:r>
    </w:p>
    <w:p>
      <w:pPr>
        <w:pStyle w:val="Heading1"/>
      </w:pPr>
      <w:r>
        <w:t>Follow the source. Match the version. Record what you inspected.</w:t>
      </w:r>
    </w:p>
    <w:p>
      <w:r>
        <w:t>Trace claims to exact original records while preserving secondary status, revisions and access gaps.</w:t>
      </w:r>
    </w:p>
    <w:p>
      <w:r>
        <w:t>Source contract → complete fictional document cards → benchmark-original picture → access/version probes → card inspection protocol → independent dataset mismatch.</w:t>
      </w:r>
    </w:p>
    <w:p>
      <w:pPr>
        <w:pStyle w:val="Heading1"/>
      </w:pPr>
      <w:r>
        <w:t>01. Follow the claim to the exact original record and version</w:t>
      </w:r>
    </w:p>
    <w:p>
      <w:r>
        <w:t>A search summary helps discovery but cannot substitute for inspected methods/results.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finding primary research.</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headline scope, denominators and missing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Reading a research claim.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finding primary research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finding primary research</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Distinguish source type, identity and inspected evidence</w:t>
      </w:r>
    </w:p>
    <w:p>
      <w:r>
        <w:t>A citation should let another reader locate the actual supporting statement.</w:t>
      </w:r>
    </w:p>
    <w:p>
      <w:pPr>
        <w:pStyle w:val="Heading2"/>
      </w:pPr>
      <w:r>
        <w:t>Begin with a newsletter and conflicting original counts</w:t>
      </w:r>
    </w:p>
    <w:p>
      <w:pPr>
        <w:spacing w:line="336" w:lineRule="auto" w:after="180"/>
      </w:pPr>
      <w:r>
        <w:rPr>
          <w:b w:val="0"/>
        </w:rPr>
        <w:t>Imagine a school newsletter says a study used one hundred cases, but its original methods describe forty. A later revised record says sixty. Do not pick the biggest number or combine them into a new count. Identify which document supports the claim and record its version and location. Primary research reports the study’s own work; it still needs scrutiny.</w:t>
      </w:r>
    </w:p>
    <w:p>
      <w:pPr>
        <w:spacing w:line="336" w:lineRule="auto" w:after="180"/>
      </w:pPr>
      <w:r>
        <w:rPr>
          <w:b w:val="0"/>
        </w:rPr>
        <w:t>If the original is unavailable, label the summary as a secondary, unverified account rather than pretending to have inspected it.</w:t>
      </w:r>
    </w:p>
    <w:p>
      <w:pPr>
        <w:pStyle w:val="Heading2"/>
      </w:pPr>
      <w:r>
        <w:t>Define primary research and summary discovery</w:t>
      </w:r>
    </w:p>
    <w:p>
      <w:pPr>
        <w:spacing w:line="336" w:lineRule="auto" w:after="180"/>
      </w:pPr>
      <w:r>
        <w:rPr>
          <w:b w:val="0"/>
        </w:rPr>
        <w:t xml:space="preserve">Primary research presents a study's own methods and results. A summary can help discovery but should not replace inspection of the original </w:t>
      </w:r>
      <w:r>
        <w:rPr>
          <w:b/>
        </w:rPr>
        <w:t>evidence</w:t>
      </w:r>
      <w:r>
        <w:rPr>
          <w:b w:val="0"/>
        </w:rPr>
        <w:t>.</w:t>
      </w:r>
    </w:p>
    <w:p>
      <w:pPr>
        <w:pStyle w:val="Heading2"/>
      </w:pPr>
      <w:r>
        <w:t>Complete source-record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Source-tracing requirement</w:t>
            </w:r>
          </w:p>
        </w:tc>
        <w:tc>
          <w:tcPr>
            <w:tcW w:type="dxa" w:w="5112"/>
          </w:tcPr>
          <w:p>
            <w:r>
              <w:t>Complete classroom meaning</w:t>
            </w:r>
          </w:p>
        </w:tc>
      </w:tr>
      <w:tr>
        <w:tc>
          <w:tcPr>
            <w:tcW w:type="dxa" w:w="5112"/>
          </w:tcPr>
          <w:p>
            <w:r>
              <w:t>Primary report</w:t>
            </w:r>
          </w:p>
        </w:tc>
        <w:tc>
          <w:tcPr>
            <w:tcW w:type="dxa" w:w="5112"/>
          </w:tcPr>
          <w:p>
            <w:r>
              <w:t>Study authors describe their own methods/results; originality alone does not establish quality</w:t>
            </w:r>
          </w:p>
        </w:tc>
      </w:tr>
      <w:tr>
        <w:tc>
          <w:tcPr>
            <w:tcW w:type="dxa" w:w="5112"/>
          </w:tcPr>
          <w:p>
            <w:r>
              <w:t>Secondary summary</w:t>
            </w:r>
          </w:p>
        </w:tc>
        <w:tc>
          <w:tcPr>
            <w:tcW w:type="dxa" w:w="5112"/>
          </w:tcPr>
          <w:p>
            <w:r>
              <w:t>Blog/search summary describes another report; useful discovery lead</w:t>
            </w:r>
          </w:p>
        </w:tc>
      </w:tr>
      <w:tr>
        <w:tc>
          <w:tcPr>
            <w:tcW w:type="dxa" w:w="5112"/>
          </w:tcPr>
          <w:p>
            <w:r>
              <w:t>Source record fields</w:t>
            </w:r>
          </w:p>
        </w:tc>
        <w:tc>
          <w:tcPr>
            <w:tcW w:type="dxa" w:w="5112"/>
          </w:tcPr>
          <w:p>
            <w:r>
              <w:t>Title, authors, version, date, identifier, access location and claim locator</w:t>
            </w:r>
          </w:p>
        </w:tc>
      </w:tr>
      <w:tr>
        <w:tc>
          <w:tcPr>
            <w:tcW w:type="dxa" w:w="5112"/>
          </w:tcPr>
          <w:p>
            <w:r>
              <w:t>Claim context</w:t>
            </w:r>
          </w:p>
        </w:tc>
        <w:tc>
          <w:tcPr>
            <w:tcW w:type="dxa" w:w="5112"/>
          </w:tcPr>
          <w:p>
            <w:r>
              <w:t>Dataset, metric, denominator, method and exact scoped result</w:t>
            </w:r>
          </w:p>
        </w:tc>
      </w:tr>
      <w:tr>
        <w:tc>
          <w:tcPr>
            <w:tcW w:type="dxa" w:w="5112"/>
          </w:tcPr>
          <w:p>
            <w:r>
              <w:t>Version discipline</w:t>
            </w:r>
          </w:p>
        </w:tc>
        <w:tc>
          <w:tcPr>
            <w:tcW w:type="dxa" w:w="5112"/>
          </w:tcPr>
          <w:p>
            <w:r>
              <w:t>Keep original/revised records distinct; do not silently mix their counts or methods</w:t>
            </w:r>
          </w:p>
        </w:tc>
      </w:tr>
      <w:tr>
        <w:tc>
          <w:tcPr>
            <w:tcW w:type="dxa" w:w="5112"/>
          </w:tcPr>
          <w:p>
            <w:r>
              <w:t>Code and data</w:t>
            </w:r>
          </w:p>
        </w:tc>
        <w:tc>
          <w:tcPr>
            <w:tcW w:type="dxa" w:w="5112"/>
          </w:tcPr>
          <w:p>
            <w:r>
              <w:t>Separate artifacts with own versions/identifiers; neither automatically substitutes for the paper</w:t>
            </w:r>
          </w:p>
        </w:tc>
      </w:tr>
      <w:tr>
        <w:tc>
          <w:tcPr>
            <w:tcW w:type="dxa" w:w="5112"/>
          </w:tcPr>
          <w:p>
            <w:r>
              <w:t>Unavailable original</w:t>
            </w:r>
          </w:p>
        </w:tc>
        <w:tc>
          <w:tcPr>
            <w:tcW w:type="dxa" w:w="5112"/>
          </w:tcPr>
          <w:p>
            <w:r>
              <w:t>Record access gap and secondary status; no direct-primary verification claim</w:t>
            </w:r>
          </w:p>
        </w:tc>
      </w:tr>
      <w:tr>
        <w:tc>
          <w:tcPr>
            <w:tcW w:type="dxa" w:w="5112"/>
          </w:tcPr>
          <w:p>
            <w:r>
              <w:t>Exercise status</w:t>
            </w:r>
          </w:p>
        </w:tc>
        <w:tc>
          <w:tcPr>
            <w:tcW w:type="dxa" w:w="5112"/>
          </w:tcPr>
          <w:p>
            <w:r>
              <w:t>All document cards and identifiers below are fictional internal labels, not real papers/DOIs/URLs</w:t>
            </w:r>
          </w:p>
        </w:tc>
      </w:tr>
      <w:tr>
        <w:tc>
          <w:tcPr>
            <w:tcW w:type="dxa" w:w="5112"/>
          </w:tcPr>
          <w:p>
            <w:r>
              <w:t>Missing original data</w:t>
            </w:r>
          </w:p>
        </w:tc>
        <w:tc>
          <w:tcPr>
            <w:tcW w:type="dxa" w:w="5112"/>
          </w:tcPr>
          <w:p>
            <w:r>
              <w:t>A reported count can be attributed to its version without claiming an independent raw-data audit</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conflicting counts through complete fictional source cards</w:t>
      </w:r>
    </w:p>
    <w:p>
      <w:r>
        <w:t>Each number belongs to a particular document and locator.</w:t>
      </w:r>
    </w:p>
    <w:p>
      <w:pPr>
        <w:pStyle w:val="Heading2"/>
      </w:pPr>
      <w:r>
        <w:t>Original bibliographic and version procedure</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2"/>
      </w:pPr>
      <w:r>
        <w:t>Complete original/revised/secondary practice cards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Added fictional document card</w:t>
            </w:r>
          </w:p>
        </w:tc>
        <w:tc>
          <w:tcPr>
            <w:tcW w:type="dxa" w:w="3408"/>
          </w:tcPr>
          <w:p>
            <w:r>
              <w:t>Identity and access location</w:t>
            </w:r>
          </w:p>
        </w:tc>
        <w:tc>
          <w:tcPr>
            <w:tcW w:type="dxa" w:w="3408"/>
          </w:tcPr>
          <w:p>
            <w:r>
              <w:t>Supplied claim locator/content</w:t>
            </w:r>
          </w:p>
        </w:tc>
      </w:tr>
      <w:tr>
        <w:tc>
          <w:tcPr>
            <w:tcW w:type="dxa" w:w="3408"/>
          </w:tcPr>
          <w:p>
            <w:r>
              <w:t>Blog summary</w:t>
            </w:r>
          </w:p>
        </w:tc>
        <w:tc>
          <w:tcPr>
            <w:tcW w:type="dxa" w:w="3408"/>
          </w:tcPr>
          <w:p>
            <w:r>
              <w:t>Title “Room retrieval study overview”; author Fictional Newsletter Team; v1; classroom date 2026-01-03; ID BLOG-R; this table/card BLOG-R</w:t>
            </w:r>
          </w:p>
        </w:tc>
        <w:tc>
          <w:tcPr>
            <w:tcW w:type="dxa" w:w="3408"/>
          </w:tcPr>
          <w:p>
            <w:r>
              <w:t>Summary paragraph: study used 100 cases; no supporting primary locator supplied</w:t>
            </w:r>
          </w:p>
        </w:tc>
      </w:tr>
      <w:tr>
        <w:tc>
          <w:tcPr>
            <w:tcW w:type="dxa" w:w="3408"/>
          </w:tcPr>
          <w:p>
            <w:r>
              <w:t>Original study record</w:t>
            </w:r>
          </w:p>
        </w:tc>
        <w:tc>
          <w:tcPr>
            <w:tcW w:type="dxa" w:w="3408"/>
          </w:tcPr>
          <w:p>
            <w:r>
              <w:t>Title “Room Retrieval Pilot”; author Fictional Team R; v1; classroom date 2026-01-01; ID STUDY-R-v1; this table/card STUDY-R-v1</w:t>
            </w:r>
          </w:p>
        </w:tc>
        <w:tc>
          <w:tcPr>
            <w:tcW w:type="dxa" w:w="3408"/>
          </w:tcPr>
          <w:p>
            <w:r>
              <w:t>Methods §2: 40 constructed cases; raw case appendix not supplied in this lesson</w:t>
            </w:r>
          </w:p>
        </w:tc>
      </w:tr>
      <w:tr>
        <w:tc>
          <w:tcPr>
            <w:tcW w:type="dxa" w:w="3408"/>
          </w:tcPr>
          <w:p>
            <w:r>
              <w:t>Revised supplementary record</w:t>
            </w:r>
          </w:p>
        </w:tc>
        <w:tc>
          <w:tcPr>
            <w:tcW w:type="dxa" w:w="3408"/>
          </w:tcPr>
          <w:p>
            <w:r>
              <w:t>Title “Room Retrieval Pilot — revised supplement”; author Fictional Team R; v2; classroom date 2026-01-02; ID STUDY-R-v2; this table/card STUDY-R-v2</w:t>
            </w:r>
          </w:p>
        </w:tc>
        <w:tc>
          <w:tcPr>
            <w:tcW w:type="dxa" w:w="3408"/>
          </w:tcPr>
          <w:p>
            <w:r>
              <w:t>Revised methods §2: 60 constructed cases; reason/membership relation to v1 not supplied</w:t>
            </w:r>
          </w:p>
        </w:tc>
      </w:tr>
      <w:tr>
        <w:tc>
          <w:tcPr>
            <w:tcW w:type="dxa" w:w="3408"/>
          </w:tcPr>
          <w:p>
            <w:r>
              <w:t>Faithful versioned record</w:t>
            </w:r>
          </w:p>
        </w:tc>
        <w:tc>
          <w:tcPr>
            <w:tcW w:type="dxa" w:w="3408"/>
          </w:tcPr>
          <w:p>
            <w:r>
              <w:t>STUDY-R-v1 §2 → 40; STUDY-R-v2 §2 → 60</w:t>
            </w:r>
          </w:p>
        </w:tc>
        <w:tc>
          <w:tcPr>
            <w:tcW w:type="dxa" w:w="3408"/>
          </w:tcPr>
          <w:p>
            <w:r>
              <w:t>Blog’s 100 is unsupported by these supplied originals; do not add counts or infer disjoint cases</w:t>
            </w:r>
          </w:p>
        </w:tc>
      </w:tr>
      <w:tr>
        <w:tc>
          <w:tcPr>
            <w:tcW w:type="dxa" w:w="3408"/>
          </w:tcPr>
          <w:p>
            <w:r>
              <w:t>Remaining evidence gap</w:t>
            </w:r>
          </w:p>
        </w:tc>
        <w:tc>
          <w:tcPr>
            <w:tcW w:type="dxa" w:w="3408"/>
          </w:tcPr>
          <w:p>
            <w:r>
              <w:t>Raw case identities and revision explanation unavailable here</w:t>
            </w:r>
          </w:p>
        </w:tc>
        <w:tc>
          <w:tcPr>
            <w:tcW w:type="dxa" w:w="3408"/>
          </w:tcPr>
          <w:p>
            <w:r>
              <w:t>Attribution verified within supplied cards only; no independent raw-data or real-literature verification</w:t>
            </w:r>
          </w:p>
        </w:tc>
      </w:tr>
    </w:tbl>
    <w:p>
      <w:pPr>
        <w:pStyle w:val="Heading2"/>
      </w:pPr>
      <w:r>
        <w:t>State what the cards do not supply</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 100 cases; original methods say 40 and supplementary version says 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an unavailable original behind a remaining blog</w:t>
      </w:r>
    </w:p>
    <w:p>
      <w:r>
        <w:t>Missing access does not make a summary primary evidence.</w:t>
      </w:r>
    </w:p>
    <w:p>
      <w:pPr>
        <w:pStyle w:val="Heading2"/>
      </w:pPr>
      <w:r>
        <w:t>Current task and response</w:t>
      </w:r>
    </w:p>
    <w:p>
      <w:pPr>
        <w:pStyle w:val="ListBullet"/>
      </w:pPr>
      <w:r>
        <w:t>A blog says experiment had 100 cases; original methods say 40 and supplementary version says 60 after revision.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unavailable-report change</w:t>
      </w:r>
    </w:p>
    <w:p>
      <w:pPr>
        <w:pStyle w:val="ListBullet"/>
      </w:pPr>
      <w:r>
        <w:t>Change: The original report is unavailable and only the blog remains.</w:t>
      </w:r>
    </w:p>
    <w:p>
      <w:pPr>
        <w:pStyle w:val="Heading2"/>
      </w:pPr>
      <w:r>
        <w:t>Check after predicting · reference / check after trying</w:t>
      </w:r>
    </w:p>
    <w:p>
      <w:pPr>
        <w:spacing w:line="336" w:lineRule="auto" w:after="180"/>
      </w:pPr>
      <w:r>
        <w:rPr>
          <w:b/>
        </w:rPr>
        <w:t>Prediction</w:t>
      </w:r>
      <w:r>
        <w:rPr>
          <w:b w:val="0"/>
        </w:rPr>
        <w:t>: Mark the measurement as unverified rather than filling in absent methods.</w:t>
      </w:r>
    </w:p>
    <w:p>
      <w:pPr>
        <w:spacing w:line="336" w:lineRule="auto" w:after="180"/>
      </w:pPr>
      <w:r>
        <w:rPr>
          <w:b w:val="0"/>
        </w:rPr>
        <w:t>Reason: The summary cannot supply details that have not been inspected.</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the original task-set result behind the reliability headline</w:t>
      </w:r>
    </w:p>
    <w:p>
      <w:r>
        <w:t>Keep an attributed report result distinct from general reliability and direct reanalysis.</w:t>
      </w:r>
    </w:p>
    <w:p>
      <w:pPr>
        <w:pStyle w:val="Heading2"/>
      </w:pPr>
      <w:r>
        <w:t>Main conflicting-version case and checked repair</w:t>
      </w:r>
    </w:p>
    <w:p>
      <w:pPr>
        <w:spacing w:line="336" w:lineRule="auto" w:after="180"/>
      </w:pPr>
      <w:r>
        <w:rPr>
          <w:b w:val="0"/>
        </w:rPr>
        <w:t>A blog says experiment had 100 cases; original methods say 40 and supplementary version says 60 after revision.</w:t>
      </w:r>
    </w:p>
    <w:p>
      <w:pPr>
        <w:spacing w:line="336" w:lineRule="auto" w:after="180"/>
      </w:pPr>
      <w:r>
        <w:rPr>
          <w:b w:val="0"/>
        </w:rPr>
        <w:t>Track versions and use the correct original record for the claim. The blog is secondary; the two original versions must not be merged silently.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benchmark report identity and exact scoped result</w:t>
      </w:r>
    </w:p>
    <w:p>
      <w:pPr>
        <w:spacing w:line="336" w:lineRule="auto" w:after="180"/>
      </w:pPr>
      <w:r>
        <w:rPr>
          <w:b w:val="0"/>
        </w:rPr>
        <w:t>Find the source behind a summary. A blog describes a fictional benchmark improvement and links an original study report.</w:t>
      </w:r>
    </w:p>
    <w:p>
      <w:pPr>
        <w:spacing w:line="336" w:lineRule="auto" w:after="180"/>
      </w:pPr>
      <w:r>
        <w:rPr>
          <w:b w:val="0"/>
        </w:rPr>
        <w:t>Blog says "90% reliable". Original report records 9/10 correct on one fixed fictional task set and describes its labels.</w:t>
      </w:r>
    </w:p>
    <w:p>
      <w:pPr>
        <w:spacing w:line="336" w:lineRule="auto" w:after="180"/>
      </w:pPr>
      <w:r>
        <w:rPr>
          <w:b w:val="0"/>
        </w:rPr>
        <w:t>The picture is a separate fictional ten-case report. Its blog says “90% reliable”; the original records 9/10 correct on one fixed task set and describes the labels. A faithful claim is “the report records nine correct out of ten on its stated cases, ” with exact version and table reference, not general reliability.</w:t>
      </w:r>
    </w:p>
    <w:p>
      <w:pPr>
        <w:spacing w:line="336" w:lineRule="auto" w:after="180"/>
      </w:pPr>
      <w:r>
        <w:rPr>
          <w:b w:val="0"/>
        </w:rPr>
        <w:t>For this practice, use fictional report ID BENCH-v1, version 1, results Table 1 and methods §2 as supplied locators, not a real citation. If that original is unavailable, keep the blog claim marked secondary and primary result unverified. Do not say you opened or inspected missing methods, and do not infer raw records from the percentage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fictional picture card</w:t>
            </w:r>
          </w:p>
        </w:tc>
        <w:tc>
          <w:tcPr>
            <w:tcW w:type="dxa" w:w="5112"/>
          </w:tcPr>
          <w:p>
            <w:r>
              <w:t>Supplied report detail</w:t>
            </w:r>
          </w:p>
        </w:tc>
      </w:tr>
      <w:tr>
        <w:tc>
          <w:tcPr>
            <w:tcW w:type="dxa" w:w="5112"/>
          </w:tcPr>
          <w:p>
            <w:r>
              <w:t>Identity</w:t>
            </w:r>
          </w:p>
        </w:tc>
        <w:tc>
          <w:tcPr>
            <w:tcW w:type="dxa" w:w="5112"/>
          </w:tcPr>
          <w:p>
            <w:r>
              <w:t>Title “Fixed Task Benchmark Note”; author Fictional Team B; version 1; classroom date 2026-02-01; ID BENCH-v1</w:t>
            </w:r>
          </w:p>
        </w:tc>
      </w:tr>
      <w:tr>
        <w:tc>
          <w:tcPr>
            <w:tcW w:type="dxa" w:w="5112"/>
          </w:tcPr>
          <w:p>
            <w:r>
              <w:t>Location</w:t>
            </w:r>
          </w:p>
        </w:tc>
        <w:tc>
          <w:tcPr>
            <w:tcW w:type="dxa" w:w="5112"/>
          </w:tcPr>
          <w:p>
            <w:r>
              <w:t>This supplied picture/card; methods §2 and results Table 1 are fictional locators</w:t>
            </w:r>
          </w:p>
        </w:tc>
      </w:tr>
      <w:tr>
        <w:tc>
          <w:tcPr>
            <w:tcW w:type="dxa" w:w="5112"/>
          </w:tcPr>
          <w:p>
            <w:r>
              <w:t>Methods §2</w:t>
            </w:r>
          </w:p>
        </w:tc>
        <w:tc>
          <w:tcPr>
            <w:tcW w:type="dxa" w:w="5112"/>
          </w:tcPr>
          <w:p>
            <w:r>
              <w:t>Ten fixed fictional tasks with supplied correct-answer labels</w:t>
            </w:r>
          </w:p>
        </w:tc>
      </w:tr>
      <w:tr>
        <w:tc>
          <w:tcPr>
            <w:tcW w:type="dxa" w:w="5112"/>
          </w:tcPr>
          <w:p>
            <w:r>
              <w:t>Results Table 1</w:t>
            </w:r>
          </w:p>
        </w:tc>
        <w:tc>
          <w:tcPr>
            <w:tcW w:type="dxa" w:w="5112"/>
          </w:tcPr>
          <w:p>
            <w:r>
              <w:t>Nine correct / ten tasks = 90% on this task set</w:t>
            </w:r>
          </w:p>
        </w:tc>
      </w:tr>
      <w:tr>
        <w:tc>
          <w:tcPr>
            <w:tcW w:type="dxa" w:w="5112"/>
          </w:tcPr>
          <w:p>
            <w:r>
              <w:t>Secondary blog</w:t>
            </w:r>
          </w:p>
        </w:tc>
        <w:tc>
          <w:tcPr>
            <w:tcW w:type="dxa" w:w="5112"/>
          </w:tcPr>
          <w:p>
            <w:r>
              <w:t>Headline “90% reliable” omits task-set scope</w:t>
            </w:r>
          </w:p>
        </w:tc>
      </w:tr>
      <w:tr>
        <w:tc>
          <w:tcPr>
            <w:tcW w:type="dxa" w:w="5112"/>
          </w:tcPr>
          <w:p>
            <w:r>
              <w:t>Unavailable-original variant</w:t>
            </w:r>
          </w:p>
        </w:tc>
        <w:tc>
          <w:tcPr>
            <w:tcW w:type="dxa" w:w="5112"/>
          </w:tcPr>
          <w:p>
            <w:r>
              <w:t>Only secondary headline accessible; methods/results verification not performed</w:t>
            </w:r>
          </w:p>
        </w:tc>
      </w:tr>
    </w:tbl>
    <w:p>
      <w:pPr>
        <w:pStyle w:val="Heading2"/>
      </w:pPr>
      <w:r>
        <w:t>Trace primary record, methods/results and locator</w:t>
      </w:r>
    </w:p>
    <w:p>
      <w:r>
        <w:drawing>
          <wp:inline xmlns:a="http://schemas.openxmlformats.org/drawingml/2006/main" xmlns:pic="http://schemas.openxmlformats.org/drawingml/2006/picture">
            <wp:extent cx="5486400" cy="3182112"/>
            <wp:docPr id="1" name="Picture 1"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pStyle w:val="Heading2"/>
      </w:pPr>
      <w:r>
        <w:t>Predict only the blog remains</w:t>
      </w:r>
    </w:p>
    <w:p>
      <w:pPr>
        <w:pStyle w:val="ListBullet"/>
      </w:pPr>
      <w:r>
        <w:t>Change one thing: The original report is unavailable and only the blog remains.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fictional-document status and unavailable evidence</w:t>
      </w:r>
    </w:p>
    <w:p>
      <w:pPr>
        <w:pStyle w:val="ListBullet"/>
      </w:pPr>
      <w:r>
        <w:t>This example names fictional documents; it is a source-tracing exercise, not a real literature citation.</w:t>
      </w:r>
    </w:p>
    <w:p>
      <w:pPr>
        <w:pStyle w:val="ListBullet"/>
      </w:pPr>
      <w:r>
        <w:t>Read the labelled picture: Separate what the blog claims from what the original report records. Which methods and denominator must be inspected, and what status is honest if the original report is unavailable?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Finding primary research</w:t>
      </w:r>
    </w:p>
    <w:p>
      <w:pPr>
        <w:pStyle w:val="Heading3"/>
      </w:pPr>
      <w:r>
        <w:t>The facts we will use</w:t>
      </w:r>
    </w:p>
    <w:p>
      <w:r>
        <w:drawing>
          <wp:inline xmlns:a="http://schemas.openxmlformats.org/drawingml/2006/main" xmlns:pic="http://schemas.openxmlformats.org/drawingml/2006/picture">
            <wp:extent cx="5486400" cy="5225143"/>
            <wp:docPr id="3" name="Picture 3"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document identity, revision scope and access status</w:t>
      </w:r>
    </w:p>
    <w:p>
      <w:r>
        <w:t>Keep uncertainty about missing material in the source record.</w:t>
      </w:r>
    </w:p>
    <w:p>
      <w:pPr>
        <w:pStyle w:val="Heading2"/>
      </w:pPr>
      <w:r>
        <w:t>Core source-tracing qualification and failure analysis</w:t>
      </w:r>
    </w:p>
    <w:p>
      <w:pPr>
        <w:spacing w:line="336" w:lineRule="auto" w:after="180"/>
      </w:pPr>
      <w:r>
        <w:rPr>
          <w:b w:val="0"/>
        </w:rPr>
        <w:t xml:space="preserve">Being primary does not guarantee soundness; methods and </w:t>
      </w:r>
      <w:r>
        <w:rPr>
          <w:b/>
        </w:rPr>
        <w:t>evidence</w:t>
      </w:r>
      <w:r>
        <w:rPr>
          <w:b w:val="0"/>
        </w:rPr>
        <w:t xml:space="preserve"> still require assessment.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version and unavailable-original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Source-tracing probe</w:t>
            </w:r>
          </w:p>
        </w:tc>
        <w:tc>
          <w:tcPr>
            <w:tcW w:type="dxa" w:w="5112"/>
          </w:tcPr>
          <w:p>
            <w:r>
              <w:t>Expected interpretation</w:t>
            </w:r>
          </w:p>
        </w:tc>
      </w:tr>
      <w:tr>
        <w:tc>
          <w:tcPr>
            <w:tcW w:type="dxa" w:w="5112"/>
          </w:tcPr>
          <w:p>
            <w:r>
              <w:t>Blog and primary count disagree</w:t>
            </w:r>
          </w:p>
        </w:tc>
        <w:tc>
          <w:tcPr>
            <w:tcW w:type="dxa" w:w="5112"/>
          </w:tcPr>
          <w:p>
            <w:r>
              <w:t>Record mismatch; cite the original version supporting the statement</w:t>
            </w:r>
          </w:p>
        </w:tc>
      </w:tr>
      <w:tr>
        <w:tc>
          <w:tcPr>
            <w:tcW w:type="dxa" w:w="5112"/>
          </w:tcPr>
          <w:p>
            <w:r>
              <w:t>Original40, revised 60</w:t>
            </w:r>
          </w:p>
        </w:tc>
        <w:tc>
          <w:tcPr>
            <w:tcW w:type="dxa" w:w="5112"/>
          </w:tcPr>
          <w:p>
            <w:r>
              <w:t>Keep version-specific counts; no silent sum, average or replacement</w:t>
            </w:r>
          </w:p>
        </w:tc>
      </w:tr>
      <w:tr>
        <w:tc>
          <w:tcPr>
            <w:tcW w:type="dxa" w:w="5112"/>
          </w:tcPr>
          <w:p>
            <w:r>
              <w:t>Version date is newer</w:t>
            </w:r>
          </w:p>
        </w:tc>
        <w:tc>
          <w:tcPr>
            <w:tcW w:type="dxa" w:w="5112"/>
          </w:tcPr>
          <w:p>
            <w:r>
              <w:t>Does not make every earlier claim invalid; inspect what changed</w:t>
            </w:r>
          </w:p>
        </w:tc>
      </w:tr>
      <w:tr>
        <w:tc>
          <w:tcPr>
            <w:tcW w:type="dxa" w:w="5112"/>
          </w:tcPr>
          <w:p>
            <w:r>
              <w:t>Paper identifier known but text unavailable</w:t>
            </w:r>
          </w:p>
        </w:tc>
        <w:tc>
          <w:tcPr>
            <w:tcW w:type="dxa" w:w="5112"/>
          </w:tcPr>
          <w:p>
            <w:r>
              <w:t>Bibliographic discovery, not inspected methods/results</w:t>
            </w:r>
          </w:p>
        </w:tc>
      </w:tr>
      <w:tr>
        <w:tc>
          <w:tcPr>
            <w:tcW w:type="dxa" w:w="5112"/>
          </w:tcPr>
          <w:p>
            <w:r>
              <w:t>Only code or dataset found</w:t>
            </w:r>
          </w:p>
        </w:tc>
        <w:tc>
          <w:tcPr>
            <w:tcW w:type="dxa" w:w="5112"/>
          </w:tcPr>
          <w:p>
            <w:r>
              <w:t>Record separate artifact role/version; paper interpretation still needs evidence</w:t>
            </w:r>
          </w:p>
        </w:tc>
      </w:tr>
      <w:tr>
        <w:tc>
          <w:tcPr>
            <w:tcW w:type="dxa" w:w="5112"/>
          </w:tcPr>
          <w:p>
            <w:r>
              <w:t>Primary paper contains a claim</w:t>
            </w:r>
          </w:p>
        </w:tc>
        <w:tc>
          <w:tcPr>
            <w:tcW w:type="dxa" w:w="5112"/>
          </w:tcPr>
          <w:p>
            <w:r>
              <w:t>Still inspect method, metric and limitations; original is not automatically correct</w:t>
            </w:r>
          </w:p>
        </w:tc>
      </w:tr>
      <w:tr>
        <w:tc>
          <w:tcPr>
            <w:tcW w:type="dxa" w:w="5112"/>
          </w:tcPr>
          <w:p>
            <w:r>
              <w:t>Quote has no page/section/table locator</w:t>
            </w:r>
          </w:p>
        </w:tc>
        <w:tc>
          <w:tcPr>
            <w:tcW w:type="dxa" w:w="5112"/>
          </w:tcPr>
          <w:p>
            <w:r>
              <w:t>Add the claim’s exact accessible location</w:t>
            </w:r>
          </w:p>
        </w:tc>
      </w:tr>
      <w:tr>
        <w:tc>
          <w:tcPr>
            <w:tcW w:type="dxa" w:w="5112"/>
          </w:tcPr>
          <w:p>
            <w:r>
              <w:t>Search summary uses different dataset</w:t>
            </w:r>
          </w:p>
        </w:tc>
        <w:tc>
          <w:tcPr>
            <w:tcW w:type="dxa" w:w="5112"/>
          </w:tcPr>
          <w:p>
            <w:r>
              <w:t>Do not borrow its number into the linked-paper comparison</w:t>
            </w:r>
          </w:p>
        </w:tc>
      </w:tr>
      <w:tr>
        <w:tc>
          <w:tcPr>
            <w:tcW w:type="dxa" w:w="5112"/>
          </w:tcPr>
          <w:p>
            <w:r>
              <w:t>Fictional practice cards completed</w:t>
            </w:r>
          </w:p>
        </w:tc>
        <w:tc>
          <w:tcPr>
            <w:tcW w:type="dxa" w:w="5112"/>
          </w:tcPr>
          <w:p>
            <w:r>
              <w:t>No real literature search, primary-paper access or raw-data audit claimed</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Being primary does not guarantee soundness; methods and evidence still require assessment.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writing a traceable source record</w:t>
      </w:r>
    </w:p>
    <w:p>
      <w:r>
        <w:t>Attach the dataset/metric/locator to the exact version you inspected.</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“Finding primary research”.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Finding primary research.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Separate what the blog claims from what the original report records. Which methods and denominator must be inspected, and what status is honest if the original report is unavailable?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search-summary dataset mismatch</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Complete a source-tracing record from the supplied document cards</w:t>
      </w:r>
    </w:p>
    <w:p>
      <w:r>
        <w:t>Inspect identity, version, claim location and unavailable evidence together.</w:t>
      </w:r>
    </w:p>
    <w:p>
      <w:pPr>
        <w:pStyle w:val="Heading2"/>
      </w:pPr>
      <w:r>
        <w:t>Current conflicting-source investigation</w:t>
      </w:r>
    </w:p>
    <w:p>
      <w:pPr>
        <w:spacing w:line="336" w:lineRule="auto" w:after="180"/>
      </w:pPr>
      <w:r>
        <w:rPr>
          <w:b w:val="0"/>
        </w:rPr>
        <w:t>A blog says experiment had 100 cases; original methods say 40 and supplementary version says 60 after revision. Show the intermediate steps and give the conclusion with its scope.</w:t>
      </w:r>
    </w:p>
    <w:p>
      <w:pPr>
        <w:pStyle w:val="Heading2"/>
      </w:pPr>
      <w:r>
        <w:t>Complete card-by-card investigation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offline source investigation</w:t>
            </w:r>
          </w:p>
        </w:tc>
        <w:tc>
          <w:tcPr>
            <w:tcW w:type="dxa" w:w="5112"/>
          </w:tcPr>
          <w:p>
            <w:r>
              <w:t>Expected traceable record</w:t>
            </w:r>
          </w:p>
        </w:tc>
      </w:tr>
      <w:tr>
        <w:tc>
          <w:tcPr>
            <w:tcW w:type="dxa" w:w="5112"/>
          </w:tcPr>
          <w:p>
            <w:r>
              <w:t>Read BLOG-R</w:t>
            </w:r>
          </w:p>
        </w:tc>
        <w:tc>
          <w:tcPr>
            <w:tcW w:type="dxa" w:w="5112"/>
          </w:tcPr>
          <w:p>
            <w:r>
              <w:t>Secondary summary says 100; no supplied primary support for that number</w:t>
            </w:r>
          </w:p>
        </w:tc>
      </w:tr>
      <w:tr>
        <w:tc>
          <w:tcPr>
            <w:tcW w:type="dxa" w:w="5112"/>
          </w:tcPr>
          <w:p>
            <w:r>
              <w:t>Inspect STUDY-R-v1 §2</w:t>
            </w:r>
          </w:p>
        </w:tc>
        <w:tc>
          <w:tcPr>
            <w:tcW w:type="dxa" w:w="5112"/>
          </w:tcPr>
          <w:p>
            <w:r>
              <w:t>Original v1 reports 40 constructed cases; retain identity/date/locator</w:t>
            </w:r>
          </w:p>
        </w:tc>
      </w:tr>
      <w:tr>
        <w:tc>
          <w:tcPr>
            <w:tcW w:type="dxa" w:w="5112"/>
          </w:tcPr>
          <w:p>
            <w:r>
              <w:t>Inspect STUDY-R-v2 §2</w:t>
            </w:r>
          </w:p>
        </w:tc>
        <w:tc>
          <w:tcPr>
            <w:tcW w:type="dxa" w:w="5112"/>
          </w:tcPr>
          <w:p>
            <w:r>
              <w:t>Revised record reports 60; retain separate identity/date/locator</w:t>
            </w:r>
          </w:p>
        </w:tc>
      </w:tr>
      <w:tr>
        <w:tc>
          <w:tcPr>
            <w:tcW w:type="dxa" w:w="5112"/>
          </w:tcPr>
          <w:p>
            <w:r>
              <w:t>Compare without merging</w:t>
            </w:r>
          </w:p>
        </w:tc>
        <w:tc>
          <w:tcPr>
            <w:tcW w:type="dxa" w:w="5112"/>
          </w:tcPr>
          <w:p>
            <w:r>
              <w:t>Write two versioned statements and mark blog mismatch; relationship of case memberships remains unknown</w:t>
            </w:r>
          </w:p>
        </w:tc>
      </w:tr>
      <w:tr>
        <w:tc>
          <w:tcPr>
            <w:tcW w:type="dxa" w:w="5112"/>
          </w:tcPr>
          <w:p>
            <w:r>
              <w:t>Inspect separate BENCH-v1 card</w:t>
            </w:r>
          </w:p>
        </w:tc>
        <w:tc>
          <w:tcPr>
            <w:tcW w:type="dxa" w:w="5112"/>
          </w:tcPr>
          <w:p>
            <w:r>
              <w:t>Methods §2 fixed ten labelled tasks; Table 1 reports 9/10 correct</w:t>
            </w:r>
          </w:p>
        </w:tc>
      </w:tr>
      <w:tr>
        <w:tc>
          <w:tcPr>
            <w:tcW w:type="dxa" w:w="5112"/>
          </w:tcPr>
          <w:p>
            <w:r>
              <w:t>Remove original card in changed scenario</w:t>
            </w:r>
          </w:p>
        </w:tc>
        <w:tc>
          <w:tcPr>
            <w:tcW w:type="dxa" w:w="5112"/>
          </w:tcPr>
          <w:p>
            <w:r>
              <w:t>Label blog-only/secondary, original unavailable and primary claim unverified</w:t>
            </w:r>
          </w:p>
        </w:tc>
      </w:tr>
      <w:tr>
        <w:tc>
          <w:tcPr>
            <w:tcW w:type="dxa" w:w="5112"/>
          </w:tcPr>
          <w:p>
            <w:r>
              <w:t>Save access/evidence status</w:t>
            </w:r>
          </w:p>
        </w:tc>
        <w:tc>
          <w:tcPr>
            <w:tcW w:type="dxa" w:w="5112"/>
          </w:tcPr>
          <w:p>
            <w:r>
              <w:t>Supplied-card inspection versus not inspected; no live browsing or real citation claimed</w:t>
            </w:r>
          </w:p>
        </w:tc>
      </w:tr>
    </w:tbl>
    <w:p>
      <w:pPr>
        <w:pStyle w:val="Heading2"/>
      </w:pPr>
      <w:r>
        <w:t>Expected records and fiction/access limits</w:t>
      </w:r>
    </w:p>
    <w:p>
      <w:pPr>
        <w:spacing w:line="336" w:lineRule="auto" w:after="180"/>
      </w:pPr>
      <w:r>
        <w:rPr>
          <w:b w:val="0"/>
        </w:rPr>
        <w:t>Use the complete fictional document cards, not a web search, for this investigation. Copy the identity and locator of each supporting count before deciding which claim it can support. The main 40/60 records are revisions, not automatically independent case groups. In the separate picture, 9/10 belongs to one task set, not all reliability. If an original card is unavailable, leave primary verification unperformed.</w:t>
      </w:r>
    </w:p>
    <w:p>
      <w:pPr>
        <w:spacing w:line="336" w:lineRule="auto" w:after="180"/>
      </w:pPr>
      <w:r>
        <w:rPr>
          <w:b w:val="0"/>
        </w:rPr>
        <w:t>A later real-paper exercise should follow actual accessible source links and record exact versions/locators; do not invent those details or present these fictional IDs as real citations.</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summary score belongs to a different dataset</w:t>
      </w:r>
    </w:p>
    <w:p>
      <w:r>
        <w:t>Record the mismatch instead of borrowing the search result’s number.</w:t>
      </w:r>
    </w:p>
    <w:p>
      <w:pPr>
        <w:pStyle w:val="Heading2"/>
      </w:pPr>
      <w:r>
        <w:t>Complete selected independent task</w:t>
      </w:r>
    </w:p>
    <w:p>
      <w:pPr>
        <w:spacing w:line="336" w:lineRule="auto" w:after="180"/>
      </w:pPr>
      <w:r>
        <w:rPr>
          <w:b w:val="0"/>
        </w:rPr>
        <w:t>A search result describes a benchmark score, but the linked paper uses a different dataset. What should the comparison record contain?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A search result describes a benchmark score, but the linked paper uses a different dataset. What should the comparison record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 source trail that another reader can retrace</w:t>
      </w:r>
    </w:p>
    <w:p>
      <w:r>
        <w:t>Keep primary report, code, data and commentary roles separate.</w:t>
      </w:r>
    </w:p>
    <w:p>
      <w:pPr>
        <w:pStyle w:val="Heading2"/>
      </w:pPr>
      <w:r>
        <w:t>Project task and artifact</w:t>
      </w:r>
    </w:p>
    <w:p>
      <w:pPr>
        <w:spacing w:line="336" w:lineRule="auto" w:after="180"/>
      </w:pPr>
      <w:r>
        <w:rPr>
          <w:b w:val="0"/>
        </w:rPr>
        <w:t xml:space="preserve">Add a labelled finding primary research </w:t>
      </w:r>
      <w:r>
        <w:rPr>
          <w:b/>
        </w:rPr>
        <w:t>evidence</w:t>
      </w:r>
      <w:r>
        <w:rPr>
          <w:b w:val="0"/>
        </w:rPr>
        <w:t xml:space="preserve"> sheet to Reproducible AI Research Study. Show how you can explain the </w:t>
      </w:r>
      <w:r>
        <w:rPr>
          <w:b/>
        </w:rPr>
        <w:t>mechanism</w:t>
      </w:r>
      <w:r>
        <w:rPr>
          <w:b w:val="0"/>
        </w:rPr>
        <w:t xml:space="preserve"> and terminology of finding primary research.</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supplied-card inspection and remaining access limits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which version supports the claim and what remains inaccessible</w:t>
      </w:r>
    </w:p>
    <w:p>
      <w:r>
        <w:t>A source lead and inspected primary evidence are different achievements.</w:t>
      </w:r>
    </w:p>
    <w:p>
      <w:pPr>
        <w:pStyle w:val="Heading2"/>
      </w:pPr>
      <w:r>
        <w:t>Retrieve and explain</w:t>
      </w:r>
    </w:p>
    <w:p>
      <w:pPr>
        <w:pStyle w:val="ListBullet"/>
      </w:pPr>
      <w:r>
        <w:t>Close your notes. Explain this goal in your own words: Explain the mechanism and terminology of finding primary research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Being primary does not guarantee soundness; methods and evidence still require assessment.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 100 cases; original methods say 40 and supplementary version says 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Find the source behind a summary. A blog describes a fictional benchmark improvement and links an original study report.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finding primary research</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Find the source behind a summary. A blog describes a fictional benchmark improvement and links an original study report.</w:t>
      </w:r>
    </w:p>
    <w:p>
      <w:pPr>
        <w:pStyle w:val="Heading3"/>
      </w:pPr>
      <w:r>
        <w:t>Practice 1: explain the deciding evidence</w:t>
      </w:r>
    </w:p>
    <w:p>
      <w:pPr>
        <w:pStyle w:val="ListBullet"/>
      </w:pPr>
      <w:r>
        <w:t>Which labelled step matches this detail? Keep report version and page or table reference with the exact scoped result.</w:t>
      </w:r>
    </w:p>
    <w:p>
      <w:pPr>
        <w:pStyle w:val="ListBullet"/>
      </w:pPr>
      <w:r>
        <w:t>1. Record source details</w:t>
      </w:r>
    </w:p>
    <w:p>
      <w:pPr>
        <w:pStyle w:val="ListBullet"/>
      </w:pPr>
      <w:r>
        <w:t>2. Locate methods and results</w:t>
      </w:r>
    </w:p>
    <w:p>
      <w:pPr>
        <w:pStyle w:val="ListBullet"/>
      </w:pPr>
      <w:r>
        <w:t>3. Follow the primary link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Record source details Keep report version and page or table reference with the exact scoped result.</w:t>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pStyle w:val="Heading2"/>
      </w:pPr>
      <w:r>
        <w:t>Changed-case question and optional hint</w:t>
      </w:r>
    </w:p>
    <w:p>
      <w:pPr>
        <w:pStyle w:val="Heading3"/>
      </w:pPr>
      <w:r>
        <w:t>Practice 2: explain the deciding evidence</w:t>
      </w:r>
    </w:p>
    <w:p>
      <w:pPr>
        <w:pStyle w:val="ListBullet"/>
      </w:pPr>
      <w:r>
        <w:t>Changed-case practice: The original report is unavailable and only the blog remains.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Mark the measurement as unverified rather than filling in absent methods.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Mark the measurement as unverified rather than filling in absent methods. The summary cannot supply details that have not been inspected.</w:t>
      </w:r>
    </w:p>
    <w:p>
      <w:pPr>
        <w:pStyle w:val="Heading2"/>
      </w:pPr>
      <w:r>
        <w:t>Repair and retain the record</w:t>
      </w:r>
    </w:p>
    <w:p>
      <w:pPr>
        <w:spacing w:line="336" w:lineRule="auto" w:after="180"/>
      </w:pPr>
      <w:r>
        <w:rPr>
          <w:b w:val="0"/>
        </w:rPr>
        <w:t xml:space="preserve">Review Reading a research claim (ai-7/2). Goal: Explain the </w:t>
      </w:r>
      <w:r>
        <w:rPr>
          <w:b/>
        </w:rPr>
        <w:t>mechanism</w:t>
      </w:r>
      <w:r>
        <w:rPr>
          <w:b w:val="0"/>
        </w:rPr>
        <w:t xml:space="preserve"> and terminology of reading a research claim. Short practice: Calculate the baseline and new rates for 2/10 and 4/10.</w:t>
      </w:r>
    </w:p>
    <w:p>
      <w:pPr>
        <w:spacing w:line="336" w:lineRule="auto" w:after="180"/>
      </w:pPr>
      <w:r>
        <w:rPr>
          <w:b w:val="0"/>
        </w:rPr>
        <w:t>Explain both twice the rate and the percentage-point change, and say why neither measures every learner’s improvement..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Finding primary research: the case</w:t>
      </w:r>
    </w:p>
    <w:p>
      <w:r>
        <w:drawing>
          <wp:inline xmlns:a="http://schemas.openxmlformats.org/drawingml/2006/main" xmlns:pic="http://schemas.openxmlformats.org/drawingml/2006/picture">
            <wp:extent cx="5486400" cy="2834640"/>
            <wp:docPr id="4" name="Picture 4" descr="Find the source behind a summary. A blog describes a fictional benchmark improvement and links an original study report. Supplied facts: Blog says &quot;90% reliable&quot;. Original report records 9/10 correct on one fixed fictional task set and describes its labels."/>
            <wp:cNvGraphicFramePr>
              <a:graphicFrameLocks noChangeAspect="1"/>
            </wp:cNvGraphicFramePr>
            <a:graphic>
              <a:graphicData uri="http://schemas.openxmlformats.org/drawingml/2006/picture">
                <pic:pic>
                  <pic:nvPicPr>
                    <pic:cNvPr id="0" name="academy-story-ai-7-3-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Find the source behind a summary. A blog describes a fictional benchmark improvement and links an original study report. Supplied facts: Blog says "90% reliable".</w:t>
      </w:r>
    </w:p>
    <w:p>
      <w:pPr>
        <w:spacing w:line="336" w:lineRule="auto" w:after="180"/>
      </w:pPr>
      <w:r>
        <w:rPr>
          <w:b w:val="0"/>
        </w:rPr>
        <w:t>Original report records 9/10 correct on one fixed fictional task set and describes its labels.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Finding primary research — evidence trace</w:t>
      </w:r>
    </w:p>
    <w:p>
      <w:r>
        <w:drawing>
          <wp:inline xmlns:a="http://schemas.openxmlformats.org/drawingml/2006/main" xmlns:pic="http://schemas.openxmlformats.org/drawingml/2006/picture">
            <wp:extent cx="5486400" cy="2843784"/>
            <wp:docPr id="6" name="Picture 6" descr="Finding primary research — evidenc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
            <wp:cNvGraphicFramePr>
              <a:graphicFrameLocks noChangeAspect="1"/>
            </wp:cNvGraphicFramePr>
            <a:graphic>
              <a:graphicData uri="http://schemas.openxmlformats.org/drawingml/2006/picture">
                <pic:pic>
                  <pic:nvPicPr>
                    <pic:cNvPr id="0" name="academy-story-ai-7-3-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 xml:space="preserve">Finding primary research — </w:t>
      </w:r>
      <w:r>
        <w:rPr>
          <w:b/>
        </w:rPr>
        <w:t>evidence</w:t>
      </w:r>
      <w:r>
        <w:rPr>
          <w:b w:val="0"/>
        </w:rPr>
        <w:t xml:space="preserv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Keep report version and page or table reference with the exact scoped result. Changed condition: The original report is unavailable and only the blog remains.</w:t>
      </w:r>
    </w:p>
    <w:p>
      <w:pPr>
        <w:spacing w:line="336" w:lineRule="auto" w:after="180"/>
      </w:pPr>
      <w:r>
        <w:rPr>
          <w:b w:val="0"/>
        </w:rPr>
        <w:t>Expected result: Mark the measurement as unverified rather than filling in absent methods. Reason: The summary cannot supply details that have not been inspected.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Primary research exposes the procedure and observations behind a summary. It still needs scrutiny; being original does not make every interpretation correct. Limit: This example names fictional documents; it is a source-tracing exercise, not a real literature citation."/>
            <wp:cNvGraphicFramePr>
              <a:graphicFrameLocks noChangeAspect="1"/>
            </wp:cNvGraphicFramePr>
            <a:graphic>
              <a:graphicData uri="http://schemas.openxmlformats.org/drawingml/2006/picture">
                <pic:pic>
                  <pic:nvPicPr>
                    <pic:cNvPr id="0" name="academy-story-ai-7-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Limit: This example names fictional documents; it is a source-tracing exercise, not a real literature citation.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Separate what the blog claims from what the original report records. Which methods and denominator must be inspected, and what status is honest if the original report is unavailable?"/>
            <wp:cNvGraphicFramePr>
              <a:graphicFrameLocks noChangeAspect="1"/>
            </wp:cNvGraphicFramePr>
            <a:graphic>
              <a:graphicData uri="http://schemas.openxmlformats.org/drawingml/2006/picture">
                <pic:pic>
                  <pic:nvPicPr>
                    <pic:cNvPr id="0" name="academy-story-ai-7-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Separate what the blog claims from what the original report records.</w:t>
      </w:r>
    </w:p>
    <w:p>
      <w:pPr>
        <w:spacing w:line="336" w:lineRule="auto" w:after="180"/>
      </w:pPr>
      <w:r>
        <w:rPr>
          <w:b w:val="0"/>
        </w:rPr>
        <w:t>Which methods and denominator must be inspected, and what status is honest if the original report is unavailable?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Finding primary research: the case</w:t>
      </w:r>
    </w:p>
    <w:p>
      <w:pPr>
        <w:pStyle w:val="Heading3"/>
      </w:pPr>
      <w:r>
        <w:t>02. Follow the deciding steps</w:t>
      </w:r>
    </w:p>
    <w:p>
      <w:pPr>
        <w:pStyle w:val="Heading3"/>
      </w:pPr>
      <w:r>
        <w:t>03. Finding primary research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