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ai-3/34</w:t>
      </w:r>
    </w:p>
    <w:p>
      <w:pPr>
        <w:pStyle w:val="Title"/>
      </w:pPr>
      <w:r>
        <w:t>Capstone Build</w:t>
      </w:r>
    </w:p>
    <w:p>
      <w:r>
        <w:t>Project: Verified Study Buddy</w:t>
      </w:r>
    </w:p>
    <w:p>
      <w:pPr>
        <w:pStyle w:val="Heading1"/>
      </w:pPr>
      <w:r>
        <w:t>Teach traceable implementation and honest missing results.</w:t>
      </w:r>
    </w:p>
    <w:p>
      <w:r>
        <w:t>Supply complete structured records, preserve run/trace differences and assess a fresh unsupported-outcome draft.</w:t>
      </w:r>
    </w:p>
    <w:p>
      <w:r>
        <w:t>Ask which requirement each component satisfies and which source values establish each displayed claim.</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capstone grounded assistant</w:t>
      </w:r>
    </w:p>
    <w:p>
      <w:pPr>
        <w:spacing w:line="336" w:lineRule="auto" w:after="180"/>
      </w:pPr>
      <w:r>
        <w:rPr>
          <w:b w:val="0"/>
        </w:rPr>
        <w:t xml:space="preserve">Two 45-minute sessions. 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By the end, I can explain capstone build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ai-3/24, ai-3/34.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Capstone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w:t>
      </w:r>
    </w:p>
    <w:p>
      <w:pPr>
        <w:spacing w:line="336" w:lineRule="auto" w:after="180"/>
      </w:pPr>
      <w:r>
        <w:rPr>
          <w:b w:val="0"/>
        </w:rPr>
        <w:t>Without opening the old lesson, explain one key idea from Safety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Capstone Design</w:t>
      </w:r>
    </w:p>
    <w:p>
      <w:pPr>
        <w:pStyle w:val="Heading3"/>
      </w:pPr>
      <w:r>
        <w:t>Safety Boundaries</w:t>
      </w:r>
    </w:p>
    <w:p>
      <w:pPr>
        <w:pStyle w:val="Heading3"/>
      </w:pPr>
      <w:r>
        <w:t>Privacy by Design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prototype cites note A but its answer adds a detail found nowhere in A. What should the final validation stage check and do?</w:t>
      </w:r>
    </w:p>
    <w:p>
      <w:pPr>
        <w:pStyle w:val="Heading3"/>
      </w:pPr>
      <w:r>
        <w:t>Concept to explain</w:t>
      </w:r>
    </w:p>
    <w:p>
      <w:pPr>
        <w:spacing w:line="336" w:lineRule="auto" w:after="180"/>
      </w:pPr>
      <w:r>
        <w:rPr>
          <w:b w:val="0"/>
        </w:rPr>
        <w:t xml:space="preserve">Implementation should preserve </w:t>
      </w:r>
      <w:r>
        <w:rPr>
          <w:b/>
        </w:rPr>
        <w:t>traceability</w:t>
      </w:r>
      <w:r>
        <w:rPr>
          <w:b w:val="0"/>
        </w:rPr>
        <w:t xml:space="preserve"> from requirement to feature.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traceability</w:t>
            </w:r>
          </w:p>
        </w:tc>
        <w:tc>
          <w:tcPr>
            <w:tcW w:type="dxa" w:w="5112"/>
          </w:tcPr>
          <w:p>
            <w:r>
              <w:t>The ability to connect a result back to its inputs, sources, steps and version.</w:t>
            </w:r>
          </w:p>
        </w:tc>
      </w:tr>
      <w:tr>
        <w:tc>
          <w:tcPr>
            <w:tcW w:type="dxa" w:w="5112"/>
          </w:tcPr>
          <w:p>
            <w:r>
              <w:t>integration</w:t>
            </w:r>
          </w:p>
        </w:tc>
        <w:tc>
          <w:tcPr>
            <w:tcW w:type="dxa" w:w="5112"/>
          </w:tcPr>
          <w:p>
            <w:r>
              <w:t>Connecting components so that they work together through agreed interfaces.</w:t>
            </w:r>
          </w:p>
        </w:tc>
      </w:tr>
      <w:tr>
        <w:tc>
          <w:tcPr>
            <w:tcW w:type="dxa" w:w="5112"/>
          </w:tcPr>
          <w:p>
            <w:r>
              <w:t>version control</w:t>
            </w:r>
          </w:p>
        </w:tc>
        <w:tc>
          <w:tcPr>
            <w:tcW w:type="dxa" w:w="5112"/>
          </w:tcPr>
          <w:p>
            <w:r>
              <w:t>A method for recording and comparing changes to identified versions of files.</w:t>
            </w:r>
          </w:p>
        </w:tc>
      </w:tr>
      <w:tr>
        <w:tc>
          <w:tcPr>
            <w:tcW w:type="dxa" w:w="5112"/>
          </w:tcPr>
          <w:p>
            <w:r>
              <w:t>minimum complete product</w:t>
            </w:r>
          </w:p>
        </w:tc>
        <w:tc>
          <w:tcPr>
            <w:tcW w:type="dxa" w:w="5112"/>
          </w:tcPr>
          <w:p>
            <w:r>
              <w:t>The smallest working version that fulfils its essential user task, including failure handling.</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source-preserving implementation and bounded tests</w:t>
      </w:r>
    </w:p>
    <w:p>
      <w:r>
        <w:t>Separate procedure fields, measurement fields and unsupported generalisations.</w:t>
      </w:r>
    </w:p>
    <w:p>
      <w:pPr>
        <w:pStyle w:val="Heading2"/>
      </w:pPr>
      <w:r>
        <w:t>Read the complete report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Investigation-report contract</w:t>
            </w:r>
          </w:p>
        </w:tc>
        <w:tc>
          <w:tcPr>
            <w:tcW w:type="dxa" w:w="5112"/>
          </w:tcPr>
          <w:p>
            <w:r>
              <w:t>Declared behavior</w:t>
            </w:r>
          </w:p>
        </w:tc>
      </w:tr>
      <w:tr>
        <w:tc>
          <w:tcPr>
            <w:tcW w:type="dxa" w:w="5112"/>
          </w:tcPr>
          <w:p>
            <w:r>
              <w:t>Source E2</w:t>
            </w:r>
          </w:p>
        </w:tc>
        <w:tc>
          <w:tcPr>
            <w:tcW w:type="dxa" w:w="5112"/>
          </w:tcPr>
          <w:p>
            <w:r>
              <w:t>Three fictional cups observed for four days; no water-loss measurements or initial volumes</w:t>
            </w:r>
          </w:p>
        </w:tc>
      </w:tr>
      <w:tr>
        <w:tc>
          <w:tcPr>
            <w:tcW w:type="dxa" w:w="5112"/>
          </w:tcPr>
          <w:p>
            <w:r>
              <w:t>Changed source E3</w:t>
            </w:r>
          </w:p>
        </w:tc>
        <w:tc>
          <w:tcPr>
            <w:tcW w:type="dxa" w:w="5112"/>
          </w:tcPr>
          <w:p>
            <w:r>
              <w:t>Same three cups/four days, losses 1, 2, 3 mL; initial volumes still unavailable</w:t>
            </w:r>
          </w:p>
        </w:tc>
      </w:tr>
      <w:tr>
        <w:tc>
          <w:tcPr>
            <w:tcW w:type="dxa" w:w="5112"/>
          </w:tcPr>
          <w:p>
            <w:r>
              <w:t>Procedure claims</w:t>
            </w:r>
          </w:p>
        </w:tc>
        <w:tc>
          <w:tcPr>
            <w:tcW w:type="dxa" w:w="5112"/>
          </w:tcPr>
          <w:p>
            <w:r>
              <w:t>Retain cup count, duration and source ID</w:t>
            </w:r>
          </w:p>
        </w:tc>
      </w:tr>
      <w:tr>
        <w:tc>
          <w:tcPr>
            <w:tcW w:type="dxa" w:w="5112"/>
          </w:tcPr>
          <w:p>
            <w:r>
              <w:t>Measured outcome</w:t>
            </w:r>
          </w:p>
        </w:tc>
        <w:tc>
          <w:tcPr>
            <w:tcW w:type="dxa" w:w="5112"/>
          </w:tcPr>
          <w:p>
            <w:r>
              <w:t>Use only supplied losses; None means unavailable, not zero</w:t>
            </w:r>
          </w:p>
        </w:tc>
      </w:tr>
      <w:tr>
        <w:tc>
          <w:tcPr>
            <w:tcW w:type="dxa" w:w="5112"/>
          </w:tcPr>
          <w:p>
            <w:r>
              <w:t>Half-water claim</w:t>
            </w:r>
          </w:p>
        </w:tc>
        <w:tc>
          <w:tcPr>
            <w:tcW w:type="dxa" w:w="5112"/>
          </w:tcPr>
          <w:p>
            <w:r>
              <w:t>Needs each cup’s loss and corresponding positive initial volume; losses alone cannot establish the ratio</w:t>
            </w:r>
          </w:p>
        </w:tc>
      </w:tr>
      <w:tr>
        <w:tc>
          <w:tcPr>
            <w:tcW w:type="dxa" w:w="5112"/>
          </w:tcPr>
          <w:p>
            <w:r>
              <w:t>Universal claim</w:t>
            </w:r>
          </w:p>
        </w:tc>
        <w:tc>
          <w:tcPr>
            <w:tcW w:type="dxa" w:w="5112"/>
          </w:tcPr>
          <w:p>
            <w:r>
              <w:t>Neither toy record proves effectiveness for all conditions</w:t>
            </w:r>
          </w:p>
        </w:tc>
      </w:tr>
      <w:tr>
        <w:tc>
          <w:tcPr>
            <w:tcW w:type="dxa" w:w="5112"/>
          </w:tcPr>
          <w:p>
            <w:r>
              <w:t>Implementation limit</w:t>
            </w:r>
          </w:p>
        </w:tc>
        <w:tc>
          <w:tcPr>
            <w:tcW w:type="dxa" w:w="5112"/>
          </w:tcPr>
          <w:p>
            <w:r>
              <w:t>The program validates short structured records and builds a report; it is not a general natural-language fact checker or measurement-authenticity test</w:t>
            </w:r>
          </w:p>
        </w:tc>
      </w:tr>
    </w:tbl>
    <w:p>
      <w:pPr>
        <w:spacing w:line="336" w:lineRule="auto" w:after="180"/>
      </w:pPr>
      <w:r>
        <w:rPr>
          <w:b w:val="0"/>
        </w:rPr>
        <w:t xml:space="preserve">Build the assistant as a sequence of testable stages: validate request, retrieve authorised </w:t>
      </w:r>
      <w:r>
        <w:rPr>
          <w:b/>
        </w:rPr>
        <w:t>evidence</w:t>
      </w:r>
      <w:r>
        <w:rPr>
          <w:b w:val="0"/>
        </w:rPr>
        <w:t>, decide answerability, draft, validate and return. Avoid merging all errors into one model score.</w:t>
      </w:r>
    </w:p>
    <w:p>
      <w:pPr>
        <w:pStyle w:val="Heading2"/>
      </w:pPr>
      <w:r>
        <w:t>Review the earlier room-stage mismatch</w:t>
      </w:r>
    </w:p>
    <w:p>
      <w:pPr>
        <w:spacing w:line="336" w:lineRule="auto" w:after="180"/>
      </w:pPr>
      <w:r>
        <w:rPr>
          <w:b w:val="0"/>
        </w:rPr>
        <w:t>A supported response requires current matching approval and register records. Any retrieval or validation failure gives needs_review with null claims. The classroom implementation performs no booking or external action.</w:t>
      </w:r>
    </w:p>
    <w:p>
      <w:pPr>
        <w:spacing w:line="336" w:lineRule="auto" w:after="180"/>
      </w:pPr>
      <w:r>
        <w:rPr>
          <w:b w:val="0"/>
        </w:rPr>
        <w:t>Request room B; retrieved approval names B but register names C. Draft gives capacity 10 from C.</w:t>
      </w:r>
    </w:p>
    <w:p>
      <w:pPr>
        <w:spacing w:line="336" w:lineRule="auto" w:after="180"/>
      </w:pPr>
      <w:r>
        <w:rPr>
          <w:b w:val="0"/>
        </w:rPr>
        <w:t>Same-room support fails before or during semantic validation. Return needs_review with null claims; the draft capacity is unsupported for B.</w:t>
      </w:r>
    </w:p>
    <w:p>
      <w:pPr>
        <w:pStyle w:val="Heading2"/>
      </w:pPr>
      <w:r>
        <w:t>Read E2 and the unsupported draft</w:t>
      </w:r>
    </w:p>
    <w:p>
      <w:pPr>
        <w:spacing w:line="336" w:lineRule="auto" w:after="180"/>
      </w:pPr>
      <w:r>
        <w:rPr>
          <w:b w:val="0"/>
        </w:rPr>
        <w:t>Build a claim checker for a draft summary of a fictional class investigation.</w:t>
      </w:r>
    </w:p>
    <w:p>
      <w:pPr>
        <w:spacing w:line="336" w:lineRule="auto" w:after="180"/>
      </w:pPr>
      <w:r>
        <w:rPr>
          <w:b w:val="0"/>
        </w:rPr>
        <w:t>Approved record E2: three cups were observed for four days. No measured water loss is provided. Draft says “three cups were observed for four days and all lost half their water”.</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Trace supported facts and missing results</w:t>
      </w:r>
    </w:p>
    <w:p>
      <w:r>
        <w:drawing>
          <wp:inline xmlns:a="http://schemas.openxmlformats.org/drawingml/2006/main" xmlns:pic="http://schemas.openxmlformats.org/drawingml/2006/picture">
            <wp:extent cx="5486400" cy="3337560"/>
            <wp:docPr id="1" name="Picture 1" descr="Extract claims: Separate cup count, observation duration and the claimed water loss. → Match evidence: E2 supports three cups and four days; it supplies no water-loss result. →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story-ai-3-34-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spacing w:line="336" w:lineRule="auto" w:after="180"/>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In the structured toy program, cups/days are positive integers; optional measurements are lists of nonnegative whole mL values, one per cup. Initial volumes, when supplied, must be positive whole mL and at least the corresponding losses. These deliberately narrow assumptions are not a general measurement schema. E2 produces procedure facts with unavailable losses/half status.</w:t>
      </w:r>
    </w:p>
    <w:p>
      <w:pPr>
        <w:spacing w:line="336" w:lineRule="auto" w:after="180"/>
      </w:pPr>
      <w:r>
        <w:rPr>
          <w:b w:val="0"/>
        </w:rPr>
        <w:t>E3 adds 1, 2, 3 mL losses but half remains unknown without initial volumes. No program output proves the source record was reliably measured.</w:t>
      </w:r>
    </w:p>
    <w:p>
      <w:pPr>
        <w:pStyle w:val="Heading2"/>
      </w:pPr>
      <w:r>
        <w:t>Predict E3 losses with missing initial volumes</w:t>
      </w:r>
    </w:p>
    <w:p>
      <w:pPr>
        <w:spacing w:line="336" w:lineRule="auto" w:after="180"/>
      </w:pPr>
      <w:r>
        <w:rPr>
          <w:b w:val="0"/>
        </w:rPr>
        <w:t>Change: E3 supplies losses of 1, 2 and 3 mL.</w:t>
      </w:r>
    </w:p>
    <w:p>
      <w:pPr>
        <w:spacing w:line="336" w:lineRule="auto" w:after="180"/>
      </w:pPr>
      <w:r>
        <w:rPr>
          <w:b/>
        </w:rPr>
        <w:t>Prediction</w:t>
      </w:r>
      <w:r>
        <w:rPr>
          <w:b w:val="0"/>
        </w:rPr>
        <w:t>: Report those individual losses, not “half” unless starting volumes are also available.</w:t>
      </w:r>
    </w:p>
    <w:p>
      <w:pPr>
        <w:spacing w:line="336" w:lineRule="auto" w:after="180"/>
      </w:pPr>
      <w:r>
        <w:rPr>
          <w:b w:val="0"/>
        </w:rPr>
        <w:t>Reason: Absolute losses alone do not establish each cup’s fractional loss.</w:t>
      </w:r>
    </w:p>
    <w:p>
      <w:pPr>
        <w:pStyle w:val="Heading2"/>
      </w:pPr>
      <w:r>
        <w:t>State invented-data and program limits</w:t>
      </w:r>
    </w:p>
    <w:p>
      <w:pPr>
        <w:spacing w:line="336" w:lineRule="auto" w:after="180"/>
      </w:pPr>
      <w:r>
        <w:rPr>
          <w:b w:val="0"/>
        </w:rPr>
        <w:t xml:space="preserve">The examples are invented </w:t>
      </w:r>
      <w:r>
        <w:rPr>
          <w:b/>
        </w:rPr>
        <w:t>observation</w:t>
      </w:r>
      <w:r>
        <w:rPr>
          <w:b w:val="0"/>
        </w:rPr>
        <w:t>s; no real classroom investigation or model run is claimed.</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Requirement R1: answer only from approved sources.</w:t>
      </w:r>
    </w:p>
    <w:p>
      <w:pPr>
        <w:spacing w:line="336" w:lineRule="auto" w:after="180"/>
      </w:pPr>
      <w:r>
        <w:rPr>
          <w:b w:val="0"/>
        </w:rPr>
        <w:t>2. Feature: retriever plus source-bound prompt and citation field.</w:t>
      </w:r>
    </w:p>
    <w:p>
      <w:pPr>
        <w:spacing w:line="336" w:lineRule="auto" w:after="180"/>
      </w:pPr>
      <w:r>
        <w:rPr>
          <w:b w:val="0"/>
        </w:rPr>
        <w:t xml:space="preserve">3. Test E4 checks missing </w:t>
      </w:r>
      <w:r>
        <w:rPr>
          <w:b/>
        </w:rPr>
        <w:t>evidence</w:t>
      </w:r>
      <w:r>
        <w:rPr>
          <w:b w:val="0"/>
        </w:rPr>
        <w:t xml:space="preserve"> triggers abstention.</w:t>
      </w:r>
    </w:p>
    <w:p>
      <w:pPr>
        <w:spacing w:line="336" w:lineRule="auto" w:after="180"/>
      </w:pPr>
      <w:r>
        <w:rPr>
          <w:b w:val="0"/>
        </w:rPr>
        <w:t>4. Build one complete path before adding optional interfaces or media.</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pipeline retrieves passages, drafts and displays without checking citations.</w:t>
      </w:r>
    </w:p>
    <w:p>
      <w:pPr>
        <w:spacing w:line="336" w:lineRule="auto" w:after="180"/>
      </w:pPr>
      <w:r>
        <w:rPr>
          <w:b w:val="0"/>
        </w:rPr>
        <w:t>What step is missing?</w:t>
      </w:r>
    </w:p>
    <w:p>
      <w:pPr>
        <w:pStyle w:val="Heading3"/>
      </w:pPr>
      <w:r>
        <w:t>Exact explanation to model</w:t>
      </w:r>
    </w:p>
    <w:p>
      <w:pPr>
        <w:spacing w:line="336" w:lineRule="auto" w:after="180"/>
      </w:pPr>
      <w:r>
        <w:rPr>
          <w:b w:val="0"/>
        </w:rPr>
        <w:t>Validate every factual claim against its citation, plus required fields and boundaries. Revise or stop unsupported answers; retain diagnostic stages.</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Build</w:t>
      </w:r>
    </w:p>
    <w:p>
      <w:pPr>
        <w:pStyle w:val="Heading3"/>
      </w:pPr>
      <w:r>
        <w:t>The facts we will use</w:t>
      </w:r>
    </w:p>
    <w:p>
      <w:r>
        <w:drawing>
          <wp:inline xmlns:a="http://schemas.openxmlformats.org/drawingml/2006/main" xmlns:pic="http://schemas.openxmlformats.org/drawingml/2006/picture">
            <wp:extent cx="5486400" cy="5261429"/>
            <wp:docPr id="2" name="Picture 2"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Request room B; retrieved approval names B but register names C. Draft gives capacity 10 from C. Show the intermediate steps and give the conclusion with its scope.</w:t>
      </w:r>
    </w:p>
    <w:p>
      <w:pPr>
        <w:pStyle w:val="Heading2"/>
      </w:pPr>
      <w:r>
        <w:t>Expected reasoning and fading help</w:t>
      </w:r>
    </w:p>
    <w:p>
      <w:pPr>
        <w:spacing w:line="336" w:lineRule="auto" w:after="180"/>
      </w:pPr>
      <w:r>
        <w:rPr>
          <w:b w:val="0"/>
        </w:rPr>
        <w:t>Teacher check: Teacher explanation: Same-room support fails before or during semantic validation. Return needs_review with null claims; the draft capacity is unsupported for B.</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correct happy path does not establish fallback, access control or side-effect safety.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additional numbers would a half-water claim require? Point to the relevant step in the picture, then write the changed result and the rule or </w:t>
      </w:r>
      <w:r>
        <w:rPr>
          <w:b/>
        </w:rPr>
        <w:t>evidence</w:t>
      </w:r>
      <w:r>
        <w:rPr>
          <w:b w:val="0"/>
        </w:rPr>
        <w:t xml:space="preserve"> that supports it.</w:t>
      </w:r>
    </w:p>
    <w:p>
      <w:pPr>
        <w:spacing w:line="336" w:lineRule="auto" w:after="180"/>
      </w:pPr>
      <w:r>
        <w:rPr>
          <w:b w:val="0"/>
        </w:rPr>
        <w:t>The starting volume for each cup and its measured loss. E3’s losses without starting volumes cannot establish a half fraction.</w:t>
      </w:r>
    </w:p>
    <w:p>
      <w:pPr>
        <w:spacing w:line="336" w:lineRule="auto" w:after="180"/>
      </w:pPr>
      <w:r>
        <w:rPr>
          <w:b w:val="0"/>
        </w:rPr>
        <w:t>Changed-case check: Report those individual losses, not “half” unless starting volumes are also available. Absolute losses alone do not establish each cup’s fractional loss.</w:t>
      </w:r>
    </w:p>
    <w:p>
      <w:pPr>
        <w:spacing w:line="336" w:lineRule="auto" w:after="180"/>
      </w:pPr>
      <w:r>
        <w:rPr>
          <w:b w:val="0"/>
        </w:rPr>
        <w:t>Changed-case reasoning: Report those individual losses, not “half” unless starting volumes are also available. Absolute losses alone do not establish each cup’s fractional loss.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pipeline retrieves passages, drafts and displays without checking citations.</w:t>
      </w:r>
    </w:p>
    <w:p>
      <w:pPr>
        <w:spacing w:line="336" w:lineRule="auto" w:after="180"/>
      </w:pPr>
      <w:r>
        <w:rPr>
          <w:b w:val="0"/>
        </w:rPr>
        <w:t>Write the question to explain: What step is missing?</w:t>
      </w:r>
    </w:p>
    <w:p>
      <w:pPr>
        <w:spacing w:line="336" w:lineRule="auto" w:after="180"/>
      </w:pPr>
      <w:r>
        <w:rPr>
          <w:b w:val="0"/>
        </w:rPr>
        <w:t xml:space="preserve">Reveal after </w:t>
      </w:r>
      <w:r>
        <w:rPr>
          <w:b/>
        </w:rPr>
        <w:t>prediction</w:t>
      </w:r>
      <w:r>
        <w:rPr>
          <w:b w:val="0"/>
        </w:rPr>
        <w:t>s: Validate every factual claim against its citation, plus required fields and boundaries. Revise or stop unsupported answers; retain diagnostic stages.</w:t>
      </w:r>
    </w:p>
    <w:p>
      <w:pPr>
        <w:spacing w:line="336" w:lineRule="auto" w:after="180"/>
      </w:pPr>
      <w:r>
        <w:rPr>
          <w:b w:val="0"/>
        </w:rPr>
        <w:t>Use the earlier changed question as optional later practice. Reserve Repair the new seed-investigation draft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Same-room support fails before or during semantic validation. Return needs_review with null claims; the draft capacity is unsupported for B.</w:t>
      </w:r>
    </w:p>
    <w:p>
      <w:pPr>
        <w:spacing w:line="336" w:lineRule="auto" w:after="180"/>
      </w:pPr>
      <w:r>
        <w:rPr>
          <w:b w:val="0"/>
        </w:rPr>
        <w:t>Qualification: A correct happy path does not establish fallback, access control or side-effect safety.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E2 preserves 3 cups/4 days, unknown losses and half status. E3 reports 1/2/3 mL losses but cannot infer half without initial volumes. Proposed E4 initial 2/4/6 would support half; E5 measured zero losses would not. R5 length mismatch rejects. Independent seed note supports 4 seeds/6 days only, not sprouting success or all-soil effectiveness. No actual experiment/model run is claimed.</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structured E2/E3 report builder and requirement-linked variants E4/E5/mismatched length. Connect validation, source-preserving output and claim review, recording run/trace status after integration changes. Do not turn absent measurements into zero or infer half-water ratios without initial volumes.</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The worked result establishes every future case: A correct happy path does not establish fallback, access control or side-effect safety.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Repair the new seed-investigation draft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An experiment note records four fictional seeds observed for six days but supplies no growth results. A generated draft says all four sprouted and the method always works in any soil. Repair it.</w:t>
      </w:r>
    </w:p>
    <w:p>
      <w:pPr>
        <w:spacing w:line="336" w:lineRule="auto" w:after="180"/>
      </w:pPr>
      <w:r>
        <w:rPr>
          <w:b w:val="0"/>
        </w:rPr>
        <w:t xml:space="preserve">Neither successful sprouting nor universal effectiveness is supported. Retain the four-seed, six-day procedure facts only, explicitly mark results unavailable, and check each claim against supplied </w:t>
      </w:r>
      <w:r>
        <w:rPr>
          <w:b/>
        </w:rPr>
        <w:t>evidence</w:t>
      </w:r>
      <w:r>
        <w:rPr>
          <w:b w:val="0"/>
        </w:rPr>
        <w:t>.</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pPr>
      <w:r>
        <w:rPr>
          <w:b w:val="0"/>
        </w:rPr>
        <w:t>A supported response requires current matching approval and register records. Any retrieval or validation failure gives needs_review with null claims. The classroom implementation performs no booking or external action.</w:t>
      </w:r>
    </w:p>
    <w:p>
      <w:pPr>
        <w:pStyle w:val="Heading2"/>
      </w:pPr>
      <w:r>
        <w:t>W2 Trace the worked case</w:t>
      </w:r>
    </w:p>
    <w:p>
      <w:pPr>
        <w:spacing w:line="336" w:lineRule="auto" w:after="180"/>
      </w:pPr>
      <w:r>
        <w:rPr>
          <w:b w:val="0"/>
        </w:rPr>
        <w:t>Request room B; retrieved approval names B but register names C. Draft gives capacity 10 from C. Show the intermediate steps and give the conclusion with its scope.</w:t>
      </w:r>
    </w:p>
    <w:p>
      <w:pPr>
        <w:spacing w:line="336" w:lineRule="auto" w:after="180"/>
      </w:pPr>
      <w:r>
        <w:rPr>
          <w:b w:val="0"/>
        </w:rPr>
        <w:t>Teacher explanation: Same-room support fails before or during semantic validation. Return needs_review with null claims; the draft capacity is unsupported for B.</w:t>
      </w:r>
    </w:p>
    <w:p>
      <w:pPr>
        <w:pStyle w:val="Heading2"/>
      </w:pPr>
      <w:r>
        <w:t>W3 Audit the limit</w:t>
      </w:r>
    </w:p>
    <w:p>
      <w:pPr>
        <w:spacing w:line="336" w:lineRule="auto" w:after="180"/>
      </w:pPr>
      <w:r>
        <w:rPr>
          <w:b w:val="0"/>
        </w:rPr>
        <w:t>A report omits this qualification: A correct happy path does not establish fallback, access control or side-effect safety. Explain how omitting it could change a reader's interpretation, and write an accurate replacement.</w:t>
      </w:r>
    </w:p>
    <w:p>
      <w:pPr>
        <w:spacing w:line="336" w:lineRule="auto" w:after="180"/>
      </w:pPr>
      <w:r>
        <w:rPr>
          <w:b w:val="0"/>
        </w:rPr>
        <w:t>Teacher explanation: A correct happy path does not establish fallback, access control or side-effect safety.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correct happy path does not establish fallback, access control or side-effect safety.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Validate every factual claim against its citation, plus required fields and boundaries. Revise or stop unsupported answers; retain diagnostic stages.</w:t>
      </w:r>
    </w:p>
    <w:p>
      <w:pPr>
        <w:pStyle w:val="Heading3"/>
      </w:pPr>
      <w:r>
        <w:t>Additional transfer practice question</w:t>
      </w:r>
    </w:p>
    <w:p>
      <w:pPr>
        <w:spacing w:line="336" w:lineRule="auto" w:after="180"/>
      </w:pPr>
      <w:r>
        <w:rPr>
          <w:b w:val="0"/>
        </w:rPr>
        <w:t>The interface looks complete, but its answer button returns the same saved sentence for every question. What capability is still missing, and how can you expose it?</w:t>
      </w:r>
    </w:p>
    <w:p>
      <w:pPr>
        <w:pStyle w:val="Heading3"/>
      </w:pPr>
      <w:r>
        <w:t>Reasoned practice answer</w:t>
      </w:r>
    </w:p>
    <w:p>
      <w:pPr>
        <w:spacing w:line="336" w:lineRule="auto" w:after="180"/>
      </w:pPr>
      <w:r>
        <w:rPr>
          <w:b w:val="0"/>
        </w:rPr>
        <w:t>The source-to-question answering behavior is missing. Test different questions and passages, including unsupported questions, and compare against expected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polished interface proves the underlying AI workflow works.” Keep the first attempt and an uncoached retry separate.</w:t>
      </w:r>
    </w:p>
    <w:p>
      <w:pPr>
        <w:pStyle w:val="Heading3"/>
      </w:pPr>
      <w:r>
        <w:t>Original transfer answer</w:t>
      </w:r>
    </w:p>
    <w:p>
      <w:pPr>
        <w:spacing w:line="336" w:lineRule="auto" w:after="180"/>
      </w:pPr>
      <w:r>
        <w:rPr>
          <w:b w:val="0"/>
        </w:rPr>
        <w:t>Check each factual claim against the cited passage, plus identity and required format. Remove, revise or stop unsupported content rather than keeping it because a citation exists.</w:t>
      </w:r>
    </w:p>
    <w:p>
      <w:pPr>
        <w:spacing w:line="336" w:lineRule="auto" w:after="180"/>
      </w:pPr>
      <w:r>
        <w:rPr>
          <w:b w:val="0"/>
        </w:rPr>
        <w:t>Retain a diagnostic record of retrieved IDs and failed criteria.</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Request room J; approval and register both J capacity 0. Draft is well-formed with J/0 and correct sources. Trace stages and distinguish zero from missing.</w:t>
      </w:r>
    </w:p>
    <w:p>
      <w:pPr>
        <w:spacing w:line="336" w:lineRule="auto" w:after="180"/>
      </w:pPr>
      <w:r>
        <w:rPr>
          <w:b w:val="0"/>
        </w:rPr>
        <w:t xml:space="preserve">Teacher explanation: Request valid, </w:t>
      </w:r>
      <w:r>
        <w:rPr>
          <w:b/>
        </w:rPr>
        <w:t>evidence</w:t>
      </w:r>
      <w:r>
        <w:rPr>
          <w:b w:val="0"/>
        </w:rPr>
        <w:t xml:space="preserve"> matches, answerability true, schema and semantic checks pass; supported J capacity 0. Do not convert legitimate zero to missing.</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Assemble interface, retrieval, prompt, model/tool, validation, </w:t>
      </w:r>
      <w:r>
        <w:rPr>
          <w:b/>
        </w:rPr>
        <w:t>evidence</w:t>
      </w:r>
      <w:r>
        <w:rPr>
          <w:b w:val="0"/>
        </w:rPr>
        <w:t xml:space="preserve"> display, and fallback.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Selected independent seed task: retain four fictional seeds and six days of observation; results unavailable. Reject all-four-sprouted and always-works-in-any-soil claims because no such </w:t>
      </w:r>
      <w:r>
        <w:rPr>
          <w:b/>
        </w:rPr>
        <w:t>evidence</w:t>
      </w:r>
      <w:r>
        <w:rPr>
          <w:b w:val="0"/>
        </w:rPr>
        <w:t xml:space="preserve"> is supplied. Fresh retry: five fictional beans observed eight days, no height record; draft says every bean doubled in height. Preserve procedure facts and unknown growth; request measurements rather than invent zero or success. Earlier zero-capacity room exercises remain additional practice.</w:t>
      </w:r>
    </w:p>
    <w:p>
      <w:pPr>
        <w:pStyle w:val="Heading2"/>
      </w:pPr>
      <w:r>
        <w:t>Plan the delayed check</w:t>
      </w:r>
    </w:p>
    <w:p>
      <w:pPr>
        <w:spacing w:line="336" w:lineRule="auto" w:after="180"/>
      </w:pPr>
      <w:r>
        <w:rPr>
          <w:b w:val="0"/>
        </w:rPr>
        <w:t>Suggested return points in this level: ai-3/35.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35: Capstone Evaluate and Improve. Retrieve today’s </w:t>
      </w:r>
      <w:r>
        <w:rPr>
          <w:b/>
        </w:rPr>
        <w:t>evidence</w:t>
      </w:r>
      <w:r>
        <w:rPr>
          <w:b w:val="0"/>
        </w:rPr>
        <w:t xml:space="preserve"> and identify what carries forward and what is new.</w:t>
      </w:r>
    </w:p>
    <w:p>
      <w:pPr>
        <w:spacing w:line="336" w:lineRule="auto" w:after="180"/>
      </w:pPr>
      <w:r>
        <w:rPr>
          <w:b w:val="0"/>
        </w:rPr>
        <w:t xml:space="preserve">Next is Week 35: Capstone Evaluate and Improve. Carry forward the frozen build, source versions, test exposure and actual integration </w:t>
      </w:r>
      <w:r>
        <w:rPr>
          <w:b/>
        </w:rPr>
        <w:t>evidence</w:t>
      </w:r>
      <w:r>
        <w:rPr>
          <w:b w:val="0"/>
        </w:rPr>
        <w:t xml:space="preserve"> into a controlled baseline comparison.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capstone grounded assistant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Request room B; retrieved approval names B but register names C. Draft gives capacity 10 from C. Show the intermediate steps and give the conclusion with its scope.</w:t>
      </w:r>
    </w:p>
    <w:p>
      <w:pPr>
        <w:spacing w:line="336" w:lineRule="auto" w:after="180"/>
      </w:pPr>
      <w:r>
        <w:rPr>
          <w:b w:val="0"/>
        </w:rPr>
        <w:t>Reasoned practice answer: Teacher explanation: Same-room support fails before or during semantic validation. Return needs_review with null claims; the draft capacity is unsupported for B.</w:t>
      </w:r>
    </w:p>
    <w:p>
      <w:pPr>
        <w:spacing w:line="336" w:lineRule="auto" w:after="180"/>
      </w:pPr>
      <w:r>
        <w:rPr>
          <w:b w:val="0"/>
        </w:rPr>
        <w:t>Check every learner before discussion: 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correct happy path does not establish fallback, access control or side-effect safety.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E3 supplies losses of 1, 2 and 3 mL. Require a </w:t>
      </w:r>
      <w:r>
        <w:rPr>
          <w:b/>
        </w:rPr>
        <w:t>prediction</w:t>
      </w:r>
      <w:r>
        <w:rPr>
          <w:b w:val="0"/>
        </w:rPr>
        <w:t xml:space="preserve"> and a reason before comparing. Expected result: Report those individual losses, not “half” unless starting volumes are also available.</w:t>
      </w:r>
    </w:p>
    <w:p>
      <w:pPr>
        <w:spacing w:line="336" w:lineRule="auto" w:after="180"/>
      </w:pPr>
      <w:r>
        <w:rPr>
          <w:b w:val="0"/>
        </w:rPr>
        <w:t>Reason: Absolute losses alone do not establish each cup’s fractional loss.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Capstone Build: the case</w:t>
      </w:r>
    </w:p>
    <w:p>
      <w:r>
        <w:drawing>
          <wp:inline xmlns:a="http://schemas.openxmlformats.org/drawingml/2006/main" xmlns:pic="http://schemas.openxmlformats.org/drawingml/2006/picture">
            <wp:extent cx="5486400" cy="3288792"/>
            <wp:docPr id="3" name="Picture 3" descr="Build a claim checker for a draft summary of a fictional class investigation. Supplied facts: Approved record E2: three cups were observed for four days. No measured water loss is provided. Draft says “three cups were observed for four days and all lost half their w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4-01.png"/>
                    <pic:cNvPicPr/>
                  </pic:nvPicPr>
                  <pic:blipFill>
                    <a:blip r:embed="rId11"/>
                    <a:stretch>
                      <a:fillRect/>
                    </a:stretch>
                  </pic:blipFill>
                  <pic:spPr>
                    <a:xfrm>
                      <a:off x="0" y="0"/>
                      <a:ext cx="5486400" cy="3288792"/>
                    </a:xfrm>
                    <a:prstGeom prst="rect"/>
                  </pic:spPr>
                </pic:pic>
              </a:graphicData>
            </a:graphic>
          </wp:inline>
        </w:drawing>
      </w:r>
    </w:p>
    <w:p>
      <w:pPr>
        <w:spacing w:line="336" w:lineRule="auto" w:after="180"/>
      </w:pPr>
      <w:r>
        <w:rPr>
          <w:b w:val="0"/>
        </w:rPr>
        <w:t>Build a claim checker for a draft summary of a fictional class investigation. Supplied facts: Approved record E2: three cups were observed for four days. No measured water loss is provided.</w:t>
      </w:r>
    </w:p>
    <w:p>
      <w:pPr>
        <w:spacing w:line="336" w:lineRule="auto" w:after="180"/>
      </w:pPr>
      <w:r>
        <w:rPr>
          <w:b w:val="0"/>
        </w:rPr>
        <w:t xml:space="preserve">Draft says “three cups were observed for four days and all lost half their water”.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Extract claims: Separate cup count, observation duration and the claimed water loss. → Match evidence: E2 supports three cups and four days; it supplies no water-loss result. →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story-ai-3-34-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Extract claims: Separate cup count, </w:t>
      </w:r>
      <w:r>
        <w:rPr>
          <w:b/>
        </w:rPr>
        <w:t>observation</w:t>
      </w:r>
      <w:r>
        <w:rPr>
          <w:b w:val="0"/>
        </w:rPr>
        <w:t xml:space="preserve"> duration and the claimed water loss. → Match </w:t>
      </w:r>
      <w:r>
        <w:rPr>
          <w:b/>
        </w:rPr>
        <w:t>evidence</w:t>
      </w:r>
      <w:r>
        <w:rPr>
          <w:b w:val="0"/>
        </w:rPr>
        <w:t>: E2 supports three cups and four days; it supplies no water-loss result. → Repair draft: Retain the supported procedure facts; state that water-loss results were not supplied.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Capstone grounded assistant — evidence trace</w:t>
      </w:r>
    </w:p>
    <w:p>
      <w:r>
        <w:drawing>
          <wp:inline xmlns:a="http://schemas.openxmlformats.org/drawingml/2006/main" xmlns:pic="http://schemas.openxmlformats.org/drawingml/2006/picture">
            <wp:extent cx="5486400" cy="3145536"/>
            <wp:docPr id="5" name="Picture 5" descr="Capstone grounded assistant — evidence trace. Request room B; retrieved approval names B but register names C. Draft gives capacity 10 from C. | A supported response requires current matching approval and register records. Any retrieval or validation failure gives needs_review with null claims. The classroom implementation performs no booking or external action. | Same-room support fails before or during semantic validation. Return needs_review with null claims; the draft capacity is unsupported for B."/>
            <wp:cNvGraphicFramePr>
              <a:graphicFrameLocks noChangeAspect="1"/>
            </wp:cNvGraphicFramePr>
            <a:graphic>
              <a:graphicData uri="http://schemas.openxmlformats.org/drawingml/2006/picture">
                <pic:pic>
                  <pic:nvPicPr>
                    <pic:cNvPr id="0" name="academy-story-ai-3-3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grounded assistant — </w:t>
      </w:r>
      <w:r>
        <w:rPr>
          <w:b/>
        </w:rPr>
        <w:t>evidence</w:t>
      </w:r>
      <w:r>
        <w:rPr>
          <w:b w:val="0"/>
        </w:rPr>
        <w:t xml:space="preserve"> trace. Request room B; retrieved approval names B but register names C. Draft gives capacity 10 from C. | A supported response requires current matching approval and register records.</w:t>
      </w:r>
    </w:p>
    <w:p>
      <w:pPr>
        <w:spacing w:line="336" w:lineRule="auto" w:after="180"/>
      </w:pPr>
      <w:r>
        <w:rPr>
          <w:b w:val="0"/>
        </w:rPr>
        <w:t>Any retrieval or validation failure gives needs_review with null claims. The classroom implementation performs no booking or external action. | Same-room support fails before or during semantic validation.</w:t>
      </w:r>
    </w:p>
    <w:p>
      <w:pPr>
        <w:spacing w:line="336" w:lineRule="auto" w:after="180"/>
      </w:pPr>
      <w:r>
        <w:rPr>
          <w:b w:val="0"/>
        </w:rPr>
        <w:t>Return needs_review with null claims; the draft capacity is unsupported for B.</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tain the supported procedure facts; state that water-loss results were not supplied. Changed condition: E3 supplies losses of 1, 2 and 3 mL. Expected result: Report those individual losses, not “half” unless starting volumes are also available. Reason: Absolute losses alone do not establish each cup’s fractional loss."/>
            <wp:cNvGraphicFramePr>
              <a:graphicFrameLocks noChangeAspect="1"/>
            </wp:cNvGraphicFramePr>
            <a:graphic>
              <a:graphicData uri="http://schemas.openxmlformats.org/drawingml/2006/picture">
                <pic:pic>
                  <pic:nvPicPr>
                    <pic:cNvPr id="0" name="academy-story-ai-3-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Retain the supported procedure facts; state that water-loss results were not supplied. Changed condition: E3 supplies losses of 1, 2 and 3 mL.</w:t>
      </w:r>
    </w:p>
    <w:p>
      <w:pPr>
        <w:spacing w:line="336" w:lineRule="auto" w:after="180"/>
      </w:pPr>
      <w:r>
        <w:rPr>
          <w:b w:val="0"/>
        </w:rPr>
        <w:t>Expected result: Report those individual losses, not “half” unless starting volumes are also available. Reason: Absolute losses alone do not establish each cup’s fractional loss.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Absolute losses alone do not establish each cup’s fractional loss.</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 Limit: The examples are invented observations; no real classroom investigation or model run is claimed."/>
            <wp:cNvGraphicFramePr>
              <a:graphicFrameLocks noChangeAspect="1"/>
            </wp:cNvGraphicFramePr>
            <a:graphic>
              <a:graphicData uri="http://schemas.openxmlformats.org/drawingml/2006/picture">
                <pic:pic>
                  <pic:nvPicPr>
                    <pic:cNvPr id="0" name="academy-story-ai-3-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 examples are invented </w:t>
      </w:r>
      <w:r>
        <w:rPr>
          <w:b/>
        </w:rPr>
        <w:t>observation</w:t>
      </w:r>
      <w:r>
        <w:rPr>
          <w:b w:val="0"/>
        </w:rPr>
        <w:t>s; no real classroom investigation or model run is claimed.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The examples are invented </w:t>
      </w:r>
      <w:r>
        <w:rPr>
          <w:b/>
        </w:rPr>
        <w:t>observation</w:t>
      </w:r>
      <w:r>
        <w:rPr>
          <w:b w:val="0"/>
        </w:rPr>
        <w:t>s; no real classroom investigation or model run is claimed.</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additional numbers would a half-water claim requi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numbers would a half-water claim require?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starting volume for each cup and its measured loss. E3’s losses without starting volumes cannot establish a half fraction.</w:t>
      </w:r>
    </w:p>
    <w:p>
      <w:pPr>
        <w:spacing w:line="336" w:lineRule="auto" w:after="180"/>
      </w:pPr>
      <w:r>
        <w:rPr>
          <w:b w:val="0"/>
        </w:rPr>
        <w:t>Changed-case check: Report those individual losses, not “half” unless starting volumes are also available. Absolute losses alone do not establish each cup’s fractional loss.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Build: the case</w:t>
      </w:r>
    </w:p>
    <w:p>
      <w:pPr>
        <w:pStyle w:val="Heading3"/>
      </w:pPr>
      <w:r>
        <w:t>02. Follow the deciding steps</w:t>
      </w:r>
    </w:p>
    <w:p>
      <w:pPr>
        <w:pStyle w:val="Heading3"/>
      </w:pPr>
      <w:r>
        <w:t>03. Capstone grounded assistant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