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ai-4/33</w:t>
      </w:r>
    </w:p>
    <w:p>
      <w:pPr>
        <w:pStyle w:val="Title"/>
      </w:pPr>
      <w:r>
        <w:t>Model Cards and Human Review</w:t>
      </w:r>
    </w:p>
    <w:p>
      <w:r>
        <w:t>Project: Responsible Plant Classifier</w:t>
      </w:r>
    </w:p>
    <w:p>
      <w:pPr>
        <w:pStyle w:val="Heading1"/>
      </w:pPr>
      <w:r>
        <w:t>Teach documentation without inventing readiness.</w:t>
      </w:r>
    </w:p>
    <w:p>
      <w:r>
        <w:t>Supply complete drafts and metric evidence,keep missing artifacts/pending review explicit and distinguish paper exercises from actual releases.</w:t>
      </w:r>
    </w:p>
    <w:p>
      <w:r>
        <w:t>Require bounded statements,versioned updates and an honest human-review record.</w:t>
      </w:r>
    </w:p>
    <w:p>
      <w:pPr>
        <w:pStyle w:val="Heading1"/>
      </w:pPr>
      <w:r>
        <w:t>01. Prepare the connected experiment</w:t>
      </w:r>
    </w:p>
    <w:p>
      <w:r>
        <w:t>Keep prior exposure, shared practice and independent evidence distinct.</w:t>
      </w:r>
    </w:p>
    <w:p>
      <w:pPr>
        <w:pStyle w:val="Heading2"/>
      </w:pPr>
      <w:r>
        <w:t>Goal and main teaching plan</w:t>
      </w:r>
    </w:p>
    <w:p>
      <w:pPr>
        <w:spacing w:line="336" w:lineRule="auto" w:after="180"/>
      </w:pPr>
      <w:r>
        <w:rPr>
          <w:b w:val="0"/>
        </w:rPr>
        <w:t xml:space="preserve">Primary target: Write a </w:t>
      </w:r>
      <w:r>
        <w:rPr>
          <w:b/>
        </w:rPr>
        <w:t>model card</w:t>
      </w:r>
      <w:r>
        <w:rPr>
          <w:b w:val="0"/>
        </w:rPr>
        <w:t xml:space="preserve"> whose claims match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Materials and prerequisite</w:t>
      </w:r>
    </w:p>
    <w:p>
      <w:pPr>
        <w:spacing w:line="336" w:lineRule="auto" w:after="180"/>
      </w:pPr>
      <w:r>
        <w:rPr>
          <w:b w:val="0"/>
        </w:rPr>
        <w:t xml:space="preserve">Teach two 45-minute sessions. This week focuses on </w:t>
      </w:r>
      <w:r>
        <w:rPr>
          <w:b/>
        </w:rPr>
        <w:t>model card</w:t>
      </w:r>
      <w:r>
        <w:rPr>
          <w:b w:val="0"/>
        </w:rPr>
        <w:t>s and review.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spacing w:line="336" w:lineRule="auto" w:after="180"/>
      </w:pPr>
      <w:r>
        <w:rPr>
          <w:b w:val="0"/>
        </w:rPr>
        <w:t>Data provenance, model version, full results, limitations and decision history.</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Saved classroom project records for critique; no personal student dataset required</w:t>
      </w:r>
    </w:p>
    <w:p>
      <w:pPr>
        <w:pStyle w:val="Heading2"/>
      </w:pPr>
      <w:r>
        <w:t>Opening retrieval</w:t>
      </w:r>
    </w:p>
    <w:p>
      <w:pPr>
        <w:spacing w:line="336" w:lineRule="auto" w:after="180"/>
      </w:pPr>
      <w:r>
        <w:rPr>
          <w:b w:val="0"/>
        </w:rPr>
        <w:t>Without opening the old lesson, explain one key idea from Proxy Features and Fairness. Give an example and a mistake that the idea helps you avoid.</w:t>
      </w:r>
    </w:p>
    <w:p>
      <w:pPr>
        <w:spacing w:line="336" w:lineRule="auto" w:after="180"/>
      </w:pPr>
      <w:r>
        <w:rPr>
          <w:b w:val="0"/>
        </w:rPr>
        <w:t>Look for: Identify possible proxy features</w:t>
      </w:r>
    </w:p>
    <w:p>
      <w:pPr>
        <w:spacing w:line="336" w:lineRule="auto" w:after="180"/>
      </w:pPr>
      <w:r>
        <w:rPr>
          <w:b w:val="0"/>
        </w:rPr>
        <w:t>Reference example, not the only acceptable wording: Teacher explanation: X occurs 8/10 north and 2/10 south in this sample. This supports an association, not a deterministic identity rule or a causal explanation.</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 xml:space="preserve">Look for: Plan one </w:t>
      </w:r>
      <w:r>
        <w:rPr>
          <w:b/>
        </w:rPr>
        <w:t>evidence</w:t>
      </w:r>
      <w:r>
        <w:rPr>
          <w:b w:val="0"/>
        </w:rPr>
        <w:t>-led change and test it on source-separated validation cases</w:t>
      </w:r>
    </w:p>
    <w:p>
      <w:pPr>
        <w:spacing w:line="336" w:lineRule="auto" w:after="180"/>
      </w:pPr>
      <w:r>
        <w:rPr>
          <w:b w:val="0"/>
        </w:rPr>
        <w:t>Reference example, not the only acceptable wording: Name the exact hypothesis,changed factor and fixed comparison protocol. In the synthetic crossed-background trial,</w:t>
      </w:r>
      <w:r>
        <w:rPr>
          <w:b/>
        </w:rPr>
        <w:t>training</w:t>
      </w:r>
      <w:r>
        <w:rPr>
          <w:b w:val="0"/>
        </w:rPr>
        <w:t xml:space="preserve"> additions change the chosen feature and improve four validation views from two plants;this does not establish real diagnosis or final reliability. Preserve all outputs,source groups and fresh final-evaluation needs.</w:t>
      </w:r>
    </w:p>
    <w:p>
      <w:pPr>
        <w:spacing w:line="336" w:lineRule="auto" w:after="180"/>
      </w:pPr>
      <w:r>
        <w:rPr>
          <w:b w:val="0"/>
        </w:rPr>
        <w:t>Without opening the old lesson, explain one key idea from Over</w:t>
      </w:r>
      <w:r>
        <w:rPr>
          <w:b/>
        </w:rPr>
        <w:t>fitting</w:t>
      </w:r>
      <w:r>
        <w:rPr>
          <w:b w:val="0"/>
        </w:rPr>
        <w:t>. Give an example and a mistake that the idea helps you avoid.</w:t>
      </w:r>
    </w:p>
    <w:p>
      <w:pPr>
        <w:spacing w:line="336" w:lineRule="auto" w:after="180"/>
      </w:pPr>
      <w:r>
        <w:rPr>
          <w:b w:val="0"/>
        </w:rPr>
        <w:t xml:space="preserve">Look for: Compare </w:t>
      </w:r>
      <w:r>
        <w:rPr>
          <w:b/>
        </w:rPr>
        <w:t>training</w:t>
      </w:r>
      <w:r>
        <w:rPr>
          <w:b w:val="0"/>
        </w:rPr>
        <w:t xml:space="preserve"> and validation </w:t>
      </w:r>
      <w:r>
        <w:rPr>
          <w:b/>
        </w:rPr>
        <w:t>evidence</w:t>
      </w:r>
      <w:r>
        <w:rPr>
          <w:b w:val="0"/>
        </w:rPr>
        <w:t xml:space="preserve"> for model capacity</w:t>
      </w:r>
    </w:p>
    <w:p>
      <w:pPr>
        <w:spacing w:line="336" w:lineRule="auto" w:after="180"/>
      </w:pPr>
      <w:r>
        <w:rPr>
          <w:b w:val="0"/>
        </w:rPr>
        <w:t xml:space="preserve">Reference example, not the only acceptable wording: Teacher explanation: Choose the line with validation MAE 3. The curve </w:t>
      </w:r>
      <w:r>
        <w:rPr>
          <w:b/>
        </w:rPr>
        <w:t>training</w:t>
      </w:r>
      <w:r>
        <w:rPr>
          <w:b w:val="0"/>
        </w:rPr>
        <w:t xml:space="preserve"> MAE 0 does not compensate for validation MAE 8.</w:t>
      </w:r>
    </w:p>
    <w:p>
      <w:pPr>
        <w:pStyle w:val="Heading2"/>
      </w:pPr>
      <w:r>
        <w:t>End goal</w:t>
      </w:r>
    </w:p>
    <w:p>
      <w:pPr>
        <w:spacing w:line="336" w:lineRule="auto" w:after="180"/>
      </w:pPr>
      <w:r>
        <w:rPr>
          <w:b w:val="0"/>
        </w:rPr>
        <w:t xml:space="preserve">By the end, I can explain </w:t>
      </w:r>
      <w:r>
        <w:rPr>
          <w:b/>
        </w:rPr>
        <w:t>model card</w:t>
      </w:r>
      <w:r>
        <w:rPr>
          <w:b w:val="0"/>
        </w:rPr>
        <w:t xml:space="preserve">s and </w:t>
      </w:r>
      <w:r>
        <w:rPr>
          <w:b/>
        </w:rPr>
        <w:t>human review</w:t>
      </w:r>
      <w:r>
        <w:rPr>
          <w:b w:val="0"/>
        </w:rPr>
        <w:t xml:space="preserve"> using a traced example and a stated limitation.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Proxy Features and Fairness</w:t>
      </w:r>
    </w:p>
    <w:p>
      <w:pPr>
        <w:pStyle w:val="Heading3"/>
      </w:pPr>
      <w:r>
        <w:t>Improve Generalization</w:t>
      </w:r>
    </w:p>
    <w:p>
      <w:pPr>
        <w:pStyle w:val="Heading3"/>
      </w:pPr>
      <w:r>
        <w:t>Overfitting</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Draft five model-card headings for a classroom leaf classifier. Why must the card state that its labels are classroom categories rather than professional plant diagnosis?</w:t>
      </w:r>
    </w:p>
    <w:p>
      <w:pPr>
        <w:pStyle w:val="Heading3"/>
      </w:pPr>
      <w:r>
        <w:t>Concept to explain</w:t>
      </w:r>
    </w:p>
    <w:p>
      <w:pPr>
        <w:spacing w:line="336" w:lineRule="auto" w:after="180"/>
      </w:pPr>
      <w:r>
        <w:rPr>
          <w:b w:val="0"/>
        </w:rPr>
        <w:t xml:space="preserve">A </w:t>
      </w:r>
      <w:r>
        <w:rPr>
          <w:b/>
        </w:rPr>
        <w:t>model card</w:t>
      </w:r>
      <w:r>
        <w:rPr>
          <w:b w:val="0"/>
        </w:rPr>
        <w:t xml:space="preserve"> defines </w:t>
      </w:r>
      <w:r>
        <w:rPr>
          <w:b/>
        </w:rPr>
        <w:t>intended use</w:t>
      </w:r>
      <w:r>
        <w:rPr>
          <w:b w:val="0"/>
        </w:rPr>
        <w:t xml:space="preserve">, </w:t>
      </w:r>
      <w:r>
        <w:rPr>
          <w:b/>
        </w:rPr>
        <w:t>evidence</w:t>
      </w:r>
      <w:r>
        <w:rPr>
          <w:b w:val="0"/>
        </w:rPr>
        <w:t>, limitations, risks, decision boundaries, monitoring, and human escalation.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deployment-facing model documentation</w:t>
            </w:r>
          </w:p>
        </w:tc>
      </w:tr>
      <w:tr>
        <w:tc>
          <w:tcPr>
            <w:tcW w:type="dxa" w:w="5112"/>
          </w:tcPr>
          <w:p>
            <w:r>
              <w:t>intended use</w:t>
            </w:r>
          </w:p>
        </w:tc>
        <w:tc>
          <w:tcPr>
            <w:tcW w:type="dxa" w:w="5112"/>
          </w:tcPr>
          <w:p>
            <w:r>
              <w:t>approved purpose and setting</w:t>
            </w:r>
          </w:p>
        </w:tc>
      </w:tr>
      <w:tr>
        <w:tc>
          <w:tcPr>
            <w:tcW w:type="dxa" w:w="5112"/>
          </w:tcPr>
          <w:p>
            <w:r>
              <w:t>do-not-use</w:t>
            </w:r>
          </w:p>
        </w:tc>
        <w:tc>
          <w:tcPr>
            <w:tcW w:type="dxa" w:w="5112"/>
          </w:tcPr>
          <w:p>
            <w:r>
              <w:t>explicit prohibited application</w:t>
            </w:r>
          </w:p>
        </w:tc>
      </w:tr>
      <w:tr>
        <w:tc>
          <w:tcPr>
            <w:tcW w:type="dxa" w:w="5112"/>
          </w:tcPr>
          <w:p>
            <w:r>
              <w:t>human review</w:t>
            </w:r>
          </w:p>
        </w:tc>
        <w:tc>
          <w:tcPr>
            <w:tcW w:type="dxa" w:w="5112"/>
          </w:tcPr>
          <w:p>
            <w:r>
              <w:t>authorized person checks or decides</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the card as evidence,scope and review status</w:t>
      </w:r>
    </w:p>
    <w:p>
      <w:r>
        <w:t>Keep the fictional versions and source counts separate throughout the comparison.</w:t>
      </w:r>
    </w:p>
    <w:p>
      <w:pPr>
        <w:pStyle w:val="Heading2"/>
      </w:pPr>
      <w:r>
        <w:t>Model-card explanation and complete main card</w:t>
      </w:r>
    </w:p>
    <w:p>
      <w:pPr>
        <w:spacing w:line="336" w:lineRule="auto" w:after="180"/>
      </w:pPr>
      <w:r>
        <w:rPr>
          <w:b w:val="0"/>
        </w:rPr>
        <w:t xml:space="preserve">A </w:t>
      </w:r>
      <w:r>
        <w:rPr>
          <w:b/>
        </w:rPr>
        <w:t>model card</w:t>
      </w:r>
      <w:r>
        <w:rPr>
          <w:b w:val="0"/>
        </w:rPr>
        <w:t xml:space="preserve"> helps another person understand what was built and what </w:t>
      </w:r>
      <w:r>
        <w:rPr>
          <w:b/>
        </w:rPr>
        <w:t>evidence</w:t>
      </w:r>
      <w:r>
        <w:rPr>
          <w:b w:val="0"/>
        </w:rPr>
        <w:t xml:space="preserve"> exists. It is a record, not a certificate of safety. Link statements to saved data and run records.</w:t>
      </w:r>
    </w:p>
    <w:p>
      <w:pPr>
        <w:spacing w:line="336" w:lineRule="auto" w:after="180"/>
      </w:pPr>
      <w:r>
        <w:rPr>
          <w:b w:val="0"/>
        </w:rPr>
        <w:t xml:space="preserve">Use unknown or not evaluated where </w:t>
      </w:r>
      <w:r>
        <w:rPr>
          <w:b/>
        </w:rPr>
        <w:t>evidence</w:t>
      </w:r>
      <w:r>
        <w:rPr>
          <w:b w:val="0"/>
        </w:rPr>
        <w:t xml:space="preserve"> is absent instead of filling gaps with optimistic language.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model card</w:t>
      </w:r>
      <w:r>
        <w:rPr>
          <w:b w:val="0"/>
        </w:rPr>
        <w:t>s and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main paper model-card field</w:t>
            </w:r>
          </w:p>
        </w:tc>
        <w:tc>
          <w:tcPr>
            <w:tcW w:type="dxa" w:w="5112"/>
          </w:tcPr>
          <w:p>
            <w:r>
              <w:t>Evidence-linked entry / status</w:t>
            </w:r>
          </w:p>
        </w:tc>
      </w:tr>
      <w:tr>
        <w:tc>
          <w:tcPr>
            <w:tcW w:type="dxa" w:w="5112"/>
          </w:tcPr>
          <w:p>
            <w:r>
              <w:t>Identity / use</w:t>
            </w:r>
          </w:p>
        </w:tc>
        <w:tc>
          <w:tcPr>
            <w:tcW w:type="dxa" w:w="5112"/>
          </w:tcPr>
          <w:p>
            <w:r>
              <w:t>Classroom parcel-lane classifierV1; fictional clear/blocked method-comparison record only.</w:t>
            </w:r>
          </w:p>
        </w:tc>
      </w:tr>
      <w:tr>
        <w:tc>
          <w:tcPr>
            <w:tcW w:type="dxa" w:w="5112"/>
          </w:tcPr>
          <w:p>
            <w:r>
              <w:t>Data / split premise</w:t>
            </w:r>
          </w:p>
        </w:tc>
        <w:tc>
          <w:tcPr>
            <w:tcW w:type="dxa" w:w="5112"/>
          </w:tcPr>
          <w:p>
            <w:r>
              <w:t>Training40, validation 20, test 12 with separate source groups as supplied; detailed training files and actual code state are not supplied.</w:t>
            </w:r>
          </w:p>
        </w:tc>
      </w:tr>
      <w:tr>
        <w:tc>
          <w:tcPr>
            <w:tcW w:type="dxa" w:w="5112"/>
          </w:tcPr>
          <w:p>
            <w:r>
              <w:t>Positive / metrics</w:t>
            </w:r>
          </w:p>
        </w:tc>
        <w:tc>
          <w:tcPr>
            <w:tcW w:type="dxa" w:w="5112"/>
          </w:tcPr>
          <w:p>
            <w:r>
              <w:t>Blocked positive, clear/blocked axes; TN 7, FP 1, FN 2, TP 2; accuracy 9/12=75%, precision 2/3≈66.7%, recall 2/4=50%.</w:t>
            </w:r>
          </w:p>
        </w:tc>
      </w:tr>
      <w:tr>
        <w:tc>
          <w:tcPr>
            <w:tcW w:type="dxa" w:w="5112"/>
          </w:tcPr>
          <w:p>
            <w:r>
              <w:t>Baseline</w:t>
            </w:r>
          </w:p>
        </w:tc>
        <w:tc>
          <w:tcPr>
            <w:tcW w:type="dxa" w:w="5112"/>
          </w:tcPr>
          <w:p>
            <w:r>
              <w:t>Previously fitted always-clear baseline 8/12≈66.7%on the same references; training label counts are not supplied.</w:t>
            </w:r>
          </w:p>
        </w:tc>
      </w:tr>
      <w:tr>
        <w:tc>
          <w:tcPr>
            <w:tcW w:type="dxa" w:w="5112"/>
          </w:tcPr>
          <w:p>
            <w:r>
              <w:t>Unresolved fields</w:t>
            </w:r>
          </w:p>
        </w:tc>
        <w:tc>
          <w:tcPr>
            <w:tcW w:type="dxa" w:w="5112"/>
          </w:tcPr>
          <w:p>
            <w:r>
              <w:t>Exact feature/preprocessing/code/dependency versions, training provenance, collection coverage and teacher review status are not supplied. Mark unknown/request evidence.</w:t>
            </w:r>
          </w:p>
        </w:tc>
      </w:tr>
      <w:tr>
        <w:tc>
          <w:tcPr>
            <w:tcW w:type="dxa" w:w="5112"/>
          </w:tcPr>
          <w:p>
            <w:r>
              <w:t>Excluded / unsupported use</w:t>
            </w:r>
          </w:p>
        </w:tc>
        <w:tc>
          <w:tcPr>
            <w:tcW w:type="dxa" w:w="5112"/>
          </w:tcPr>
          <w:p>
            <w:r>
              <w:t>No real parcel, student, agricultural or professional diagnosis decision is supported.</w:t>
            </w:r>
          </w:p>
        </w:tc>
      </w:tr>
      <w:tr>
        <w:tc>
          <w:tcPr>
            <w:tcW w:type="dxa" w:w="5112"/>
          </w:tcPr>
          <w:p>
            <w:r>
              <w:t>Review / update</w:t>
            </w:r>
          </w:p>
        </w:tc>
        <w:tc>
          <w:tcPr>
            <w:tcW w:type="dxa" w:w="5112"/>
          </w:tcPr>
          <w:p>
            <w:r>
              <w:t>Draft teaching card; no real sign-off is asserted. Version changes require matching evidence and renewed review record.</w:t>
            </w:r>
          </w:p>
        </w:tc>
      </w:tr>
    </w:tbl>
    <w:p>
      <w:pPr>
        <w:spacing w:line="336" w:lineRule="auto" w:after="180"/>
      </w:pPr>
      <w:r>
        <w:rPr>
          <w:b w:val="0"/>
        </w:rPr>
        <w:t xml:space="preserve">Example card: classroom parcel classifier v 1; purpose: compare toy classification methods on fictional clear/blocked labels. </w:t>
      </w:r>
      <w:r>
        <w:rPr>
          <w:b/>
        </w:rPr>
        <w:t>Training</w:t>
      </w:r>
      <w:r>
        <w:rPr>
          <w:b w:val="0"/>
        </w:rPr>
        <w:t xml:space="preserve"> 40, validation 20, test 12 with separate record groups.</w:t>
      </w:r>
    </w:p>
    <w:p>
      <w:pPr>
        <w:spacing w:line="336" w:lineRule="auto" w:after="180"/>
      </w:pPr>
      <w:r>
        <w:rPr>
          <w:b w:val="0"/>
        </w:rPr>
        <w:t>Frozen test TN 7 FP 1 FN 2 TP 2, blocked positive: accuracy 9/12, precision 2/3, recall 2/4. Always-clear baseline scores 8/12. No real parcel or student decision is supported.</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Read separate picturedV3record</w:t>
      </w:r>
    </w:p>
    <w:p>
      <w:pPr>
        <w:spacing w:line="336" w:lineRule="auto" w:after="180"/>
      </w:pPr>
      <w:r>
        <w:rPr>
          <w:b w:val="0"/>
        </w:rPr>
        <w:t xml:space="preserve">Write a </w:t>
      </w:r>
      <w:r>
        <w:rPr>
          <w:b/>
        </w:rPr>
        <w:t>model card</w:t>
      </w:r>
      <w:r>
        <w:rPr>
          <w:b w:val="0"/>
        </w:rPr>
        <w:t xml:space="preserve"> whose performance statement can be traced to a concrete evaluation.</w:t>
      </w:r>
    </w:p>
    <w:p>
      <w:pPr>
        <w:spacing w:line="336" w:lineRule="auto" w:after="180"/>
      </w:pPr>
      <w:r>
        <w:rPr>
          <w:b w:val="0"/>
        </w:rPr>
        <w:t>Toy v = 3 classifier scored16/20 on five unseen plants with four views each, under indoor tablet lighting. Baseline scored14/20.</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Main cardV1 has12 test records and matrixTN7/FP 1/FN 2/TP 2; baseline 8/12. Separate pictureV3 has16/20 photo cases correct, baseline 14/20, and only 5 unseen plant identities with 4 views each under indoor tablet conditions. Its80%versus 70%accuracy does not provide a confusion matrix, positive recall or performance on every plant.</w:t>
      </w:r>
    </w:p>
    <w:p>
      <w:pPr>
        <w:spacing w:line="336" w:lineRule="auto" w:after="180"/>
      </w:pPr>
      <w:r>
        <w:rPr>
          <w:b w:val="0"/>
        </w:rPr>
        <w:t>A bounded sentence must retain version, 20 photo/5 plant counts, conditions and the unknown broader coverage. No original model/code artifacts or actual teacher approval are supplied by these worked numbers.</w:t>
      </w:r>
    </w:p>
    <w:p>
      <w:pPr>
        <w:pStyle w:val="Heading2"/>
      </w:pPr>
      <w:r>
        <w:t>Trace source identities and reject the universal headline</w:t>
      </w:r>
    </w:p>
    <w:p>
      <w:r>
        <w:drawing>
          <wp:inline xmlns:a="http://schemas.openxmlformats.org/drawingml/2006/main" xmlns:pic="http://schemas.openxmlformats.org/drawingml/2006/picture">
            <wp:extent cx="5486400" cy="3493008"/>
            <wp:docPr id="1" name="Picture 1" descr="Name evidence: Record v = 3, 20 photo cases, 5 plant identities, group-separated split and indoor tablet conditions. → Compare baseline: v = 3 accuracy 80%; baseline70% on the same 20 cases. →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story-ai-4-33-02.png"/>
                    <pic:cNvPicPr/>
                  </pic:nvPicPr>
                  <pic:blipFill>
                    <a:blip r:embed="rId9"/>
                    <a:stretch>
                      <a:fillRect/>
                    </a:stretch>
                  </pic:blipFill>
                  <pic:spPr>
                    <a:xfrm>
                      <a:off x="0" y="0"/>
                      <a:ext cx="5486400" cy="3493008"/>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spacing w:line="336" w:lineRule="auto" w:after="180"/>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A </w:t>
      </w:r>
      <w:r>
        <w:rPr>
          <w:b/>
        </w:rPr>
        <w:t>model card</w:t>
      </w:r>
      <w:r>
        <w:rPr>
          <w:b w:val="0"/>
        </w:rPr>
        <w:t xml:space="preserve"> communicates </w:t>
      </w:r>
      <w:r>
        <w:rPr>
          <w:b/>
        </w:rPr>
        <w:t>evidence</w:t>
      </w:r>
      <w:r>
        <w:rPr>
          <w:b w:val="0"/>
        </w:rPr>
        <w:t>; it is not certification of safety, fairness or suitability for consequential plant decisions.</w:t>
      </w:r>
    </w:p>
    <w:p>
      <w:pPr>
        <w:spacing w:line="336" w:lineRule="auto" w:after="180"/>
      </w:pPr>
      <w:r>
        <w:rPr>
          <w:b w:val="0"/>
        </w:rPr>
        <w:t>Change: The publicity sentence becomes “</w:t>
      </w:r>
      <w:r>
        <w:rPr>
          <w:b/>
        </w:rPr>
        <w:t>80%</w:t>
      </w:r>
      <w:r>
        <w:rPr>
          <w:b w:val="0"/>
        </w:rPr>
        <w:t xml:space="preserve"> accurate for every plant”.</w:t>
      </w:r>
    </w:p>
    <w:p>
      <w:pPr>
        <w:spacing w:line="336" w:lineRule="auto" w:after="180"/>
      </w:pPr>
      <w:r>
        <w:rPr>
          <w:b/>
        </w:rPr>
        <w:t>Prediction</w:t>
      </w:r>
      <w:r>
        <w:rPr>
          <w:b w:val="0"/>
        </w:rPr>
        <w:t>: Reject that unbounded statement.</w:t>
      </w:r>
    </w:p>
    <w:p>
      <w:pPr>
        <w:spacing w:line="336" w:lineRule="auto" w:after="180"/>
      </w:pPr>
      <w:r>
        <w:rPr>
          <w:b w:val="0"/>
        </w:rPr>
        <w:t>Reason: The measured rate belongs to twenty related indoor photos, not every plant or setting.</w:t>
      </w:r>
    </w:p>
    <w:p>
      <w:pPr>
        <w:pStyle w:val="Heading2"/>
      </w:pPr>
      <w:r>
        <w:t>Additional healthy/spotted80%only card · reference / check after trying</w:t>
      </w:r>
    </w:p>
    <w:p>
      <w:pPr>
        <w:spacing w:line="336" w:lineRule="auto" w:after="180"/>
      </w:pPr>
      <w:r>
        <w:rPr>
          <w:b w:val="0"/>
        </w:rPr>
        <w:t xml:space="preserve">A </w:t>
      </w:r>
      <w:r>
        <w:rPr>
          <w:b/>
        </w:rPr>
        <w:t>model card</w:t>
      </w:r>
      <w:r>
        <w:rPr>
          <w:b w:val="0"/>
        </w:rPr>
        <w:t xml:space="preserve"> says healthy/spotted,</w:t>
      </w:r>
      <w:r>
        <w:rPr>
          <w:b/>
        </w:rPr>
        <w:t>80%</w:t>
      </w:r>
      <w:r>
        <w:rPr>
          <w:b w:val="0"/>
        </w:rPr>
        <w:t xml:space="preserve"> accuracy only.</w:t>
      </w:r>
    </w:p>
    <w:p>
      <w:pPr>
        <w:spacing w:line="336" w:lineRule="auto" w:after="180"/>
      </w:pPr>
      <w:r>
        <w:rPr>
          <w:b w:val="0"/>
        </w:rPr>
        <w:t xml:space="preserve">Add responsible-use </w:t>
      </w:r>
      <w:r>
        <w:rPr>
          <w:b/>
        </w:rPr>
        <w:t>evidence</w:t>
      </w:r>
      <w:r>
        <w:rPr>
          <w:b w:val="0"/>
        </w:rPr>
        <w:t>.</w:t>
      </w:r>
    </w:p>
    <w:p>
      <w:pPr>
        <w:spacing w:line="336" w:lineRule="auto" w:after="180"/>
      </w:pP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Trace the information, fitted behavior, and evaluation proof separately.</w:t>
      </w:r>
    </w:p>
    <w:p>
      <w:pPr>
        <w:spacing w:line="336" w:lineRule="auto" w:after="180"/>
      </w:pPr>
      <w:r>
        <w:rPr>
          <w:b w:val="0"/>
        </w:rPr>
        <w:t xml:space="preserve">QUESTION Write a </w:t>
      </w:r>
      <w:r>
        <w:rPr>
          <w:b/>
        </w:rPr>
        <w:t>model card</w:t>
      </w:r>
      <w:r>
        <w:rPr>
          <w:b w:val="0"/>
        </w:rPr>
        <w:t xml:space="preserve"> with a clear </w:t>
      </w:r>
      <w:r>
        <w:rPr>
          <w:b/>
        </w:rPr>
        <w:t>do-not-use</w:t>
      </w:r>
      <w:r>
        <w:rPr>
          <w:b w:val="0"/>
        </w:rPr>
        <w:t xml:space="preserve"> case and review path.</w:t>
      </w:r>
    </w:p>
    <w:p>
      <w:pPr>
        <w:spacing w:line="336" w:lineRule="auto" w:after="180"/>
      </w:pPr>
      <w:r>
        <w:rPr>
          <w:b w:val="0"/>
        </w:rPr>
        <w:t xml:space="preserve">MODEL IDEA A </w:t>
      </w:r>
      <w:r>
        <w:rPr>
          <w:b/>
        </w:rPr>
        <w:t>model card</w:t>
      </w:r>
      <w:r>
        <w:rPr>
          <w:b w:val="0"/>
        </w:rPr>
        <w:t xml:space="preserve"> defines </w:t>
      </w:r>
      <w:r>
        <w:rPr>
          <w:b/>
        </w:rPr>
        <w:t>intended use</w:t>
      </w:r>
      <w:r>
        <w:rPr>
          <w:b w:val="0"/>
        </w:rPr>
        <w:t xml:space="preserve">, </w:t>
      </w:r>
      <w:r>
        <w:rPr>
          <w:b/>
        </w:rPr>
        <w:t>evidence</w:t>
      </w:r>
      <w:r>
        <w:rPr>
          <w:b w:val="0"/>
        </w:rPr>
        <w:t>, limitations, risks, decision boundaries, monitoring, and human escalation.</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w:t>
      </w:r>
      <w:r>
        <w:rPr>
          <w:b/>
        </w:rPr>
        <w:t>Intended use</w:t>
      </w:r>
      <w:r>
        <w:rPr>
          <w:b w:val="0"/>
        </w:rPr>
        <w:t xml:space="preserve">: classroom exploration of visible leaf spotting. </w:t>
      </w:r>
      <w:r>
        <w:rPr>
          <w:b/>
        </w:rPr>
        <w:t>Evidence</w:t>
      </w:r>
      <w:r>
        <w:rPr>
          <w:b w:val="0"/>
        </w:rPr>
        <w:t>: test metrics, confusion matrix, subgroup slices, and data version.</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spacing w:line="336" w:lineRule="auto" w:after="180"/>
      </w:pPr>
      <w:r>
        <w:rPr>
          <w:b w:val="0"/>
        </w:rPr>
        <w:t xml:space="preserve">STEP 1 </w:t>
      </w:r>
      <w:r>
        <w:rPr>
          <w:b/>
        </w:rPr>
        <w:t>Intended use</w:t>
      </w:r>
      <w:r>
        <w:rPr>
          <w:b w:val="0"/>
        </w:rPr>
        <w:t>: classroom exploration of visible leaf spotting.</w:t>
      </w:r>
    </w:p>
    <w:p>
      <w:pPr>
        <w:spacing w:line="336" w:lineRule="auto" w:after="180"/>
      </w:pPr>
      <w:r>
        <w:rPr>
          <w:b w:val="0"/>
        </w:rPr>
        <w:t xml:space="preserve">STEP 2 </w:t>
      </w:r>
      <w:r>
        <w:rPr>
          <w:b/>
        </w:rPr>
        <w:t>Evidence</w:t>
      </w:r>
      <w:r>
        <w:rPr>
          <w:b w:val="0"/>
        </w:rPr>
        <w:t>: test metrics, confusion matrix, subgroup slices, and data version.</w:t>
      </w:r>
    </w:p>
    <w:p>
      <w:pPr>
        <w:spacing w:line="336" w:lineRule="auto" w:after="180"/>
      </w:pPr>
      <w:r>
        <w:rPr>
          <w:b w:val="0"/>
        </w:rPr>
        <w:t>STEP 3 Do not use for pesticide, medical, or agricultural diagnosis.</w:t>
      </w:r>
    </w:p>
    <w:p>
      <w:pPr>
        <w:spacing w:line="336" w:lineRule="auto" w:after="180"/>
      </w:pPr>
      <w:r>
        <w:rPr>
          <w:b w:val="0"/>
        </w:rPr>
        <w:t>STEP 4 Uncertain, unfamiliar, or high-consequence cases route to a teacher or qualified adult.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Exact explanation to model</w:t>
      </w:r>
    </w:p>
    <w:p>
      <w:pPr>
        <w:pStyle w:val="Heading3"/>
      </w:pPr>
      <w:r>
        <w:t>Explain the added worked example</w:t>
      </w:r>
    </w:p>
    <w:p>
      <w:pPr>
        <w:pStyle w:val="Heading3"/>
      </w:pPr>
      <w:r>
        <w:t>Key terms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Model Cards and Human Review</w:t>
      </w:r>
    </w:p>
    <w:p>
      <w:pPr>
        <w:pStyle w:val="Heading3"/>
      </w:pPr>
      <w:r>
        <w:t>The facts we will use</w:t>
      </w:r>
    </w:p>
    <w:p>
      <w:r>
        <w:drawing>
          <wp:inline xmlns:a="http://schemas.openxmlformats.org/drawingml/2006/main" xmlns:pic="http://schemas.openxmlformats.org/drawingml/2006/picture">
            <wp:extent cx="5486400" cy="5225143"/>
            <wp:docPr id="2" name="Picture 2"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Guide the calculation, then remove help</w:t>
      </w:r>
    </w:p>
    <w:p>
      <w:r>
        <w:t>Collect each learner’s prediction before showing its key.</w:t>
      </w:r>
    </w:p>
    <w:p>
      <w:pPr>
        <w:pStyle w:val="Heading2"/>
      </w:pPr>
      <w:r>
        <w:t>Current completion task and checked key</w:t>
      </w:r>
    </w:p>
    <w:p>
      <w:pPr>
        <w:spacing w:line="336" w:lineRule="auto" w:after="180"/>
      </w:pPr>
      <w:r>
        <w:rPr>
          <w:b w:val="0"/>
        </w:rPr>
        <w:t>Completion task: Verify the worked accuracy, precision and recall.</w:t>
      </w:r>
    </w:p>
    <w:p>
      <w:pPr>
        <w:spacing w:line="336" w:lineRule="auto" w:after="180"/>
      </w:pPr>
      <w:r>
        <w:rPr>
          <w:b w:val="0"/>
        </w:rPr>
        <w:t>Teacher check: Teacher explanation: TN 7 TP 2 give 9/12 accuracy; TP 2/(TP 2+FP 1)=2/3 precision; TP 2/(TP 2+FN 2)=2/4 recall.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Model card</w:t>
      </w:r>
      <w:r>
        <w:rPr>
          <w:b w:val="0"/>
        </w:rPr>
        <w:t>s and review. Proposed explanation: “A final answer is enough”. Decide whether this explanation is supported. Point to the step or supplied fact that decides; explain your repair if needed.</w:t>
      </w:r>
    </w:p>
    <w:p>
      <w:pPr>
        <w:spacing w:line="336" w:lineRule="auto" w:after="180"/>
      </w:pPr>
      <w:r>
        <w:rPr>
          <w:b w:val="0"/>
        </w:rPr>
        <w:t>Expected correction: Ask for the relevant counts, units, procedure or saved record. For this week: Intended: compare toy classifiers on the documented fictional task.</w:t>
      </w:r>
    </w:p>
    <w:p>
      <w:pPr>
        <w:spacing w:line="336" w:lineRule="auto" w:after="180"/>
      </w:pPr>
      <w:r>
        <w:rPr>
          <w:b w:val="0"/>
        </w:rPr>
        <w:t>Not supported: real parcel handling, student assessment or decisions outside the evaluated setup.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reasoning</w:t>
      </w:r>
    </w:p>
    <w:p>
      <w:pPr>
        <w:spacing w:line="336" w:lineRule="auto" w:after="180"/>
      </w:pPr>
      <w:r>
        <w:rPr>
          <w:b w:val="0"/>
        </w:rPr>
        <w:t xml:space="preserve">Write a bounded replacement for the publicity sentence. Point to the relevant step in the picture, then write the changed result and the rule or </w:t>
      </w:r>
      <w:r>
        <w:rPr>
          <w:b/>
        </w:rPr>
        <w:t>evidence</w:t>
      </w:r>
      <w:r>
        <w:rPr>
          <w:b w:val="0"/>
        </w:rPr>
        <w:t xml:space="preserve"> that supports it.</w:t>
      </w:r>
    </w:p>
    <w:p>
      <w:pPr>
        <w:spacing w:line="336" w:lineRule="auto" w:after="180"/>
      </w:pPr>
      <w:r>
        <w:rPr>
          <w:b w:val="0"/>
        </w:rPr>
        <w:t>“v = 3 matched16 of20 reference labels on five held-out plants photographed indoors by tablet; baseline matched14 of20 under the same conditions.” Changed-case check: Reject that unbounded statement.</w:t>
      </w:r>
    </w:p>
    <w:p>
      <w:pPr>
        <w:spacing w:line="336" w:lineRule="auto" w:after="180"/>
      </w:pPr>
      <w:r>
        <w:rPr>
          <w:b w:val="0"/>
        </w:rPr>
        <w:t>The measured rate belongs to twenty related indoor photos, not every plant or setting.</w:t>
      </w:r>
    </w:p>
    <w:p>
      <w:pPr>
        <w:spacing w:line="336" w:lineRule="auto" w:after="180"/>
      </w:pPr>
      <w:r>
        <w:rPr>
          <w:b w:val="0"/>
        </w:rPr>
        <w:t>Changed-case reasoning: Reject that unbounded statement. The measured rate belongs to twenty related indoor photos, not every plant or setting.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spacing w:line="336" w:lineRule="auto" w:after="180"/>
      </w:pPr>
      <w:r>
        <w:rPr>
          <w:b w:val="0"/>
        </w:rPr>
        <w:t>Ask: Which facts are given, and which would we have to assume? Learners mark relevant details before discussing answers.</w:t>
      </w:r>
    </w:p>
    <w:p>
      <w:pPr>
        <w:spacing w:line="336" w:lineRule="auto" w:after="180"/>
      </w:pPr>
      <w:r>
        <w:rPr>
          <w:b w:val="0"/>
        </w:rPr>
        <w:t>Say: Predict first. Show the rule, information path or calculation that would produce the result. A correct guess is not yet an explanation.</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spacing w:line="336" w:lineRule="auto" w:after="180"/>
      </w:pPr>
      <w:r>
        <w:rPr>
          <w:b w:val="0"/>
        </w:rPr>
        <w:t>Demonstrate and guide practice</w:t>
      </w:r>
    </w:p>
    <w:p>
      <w:pPr>
        <w:pStyle w:val="Heading3"/>
      </w:pPr>
      <w:r>
        <w:t>Board sequence</w:t>
      </w:r>
    </w:p>
    <w:p>
      <w:pPr>
        <w:spacing w:line="336" w:lineRule="auto" w:after="180"/>
      </w:pPr>
      <w:r>
        <w:rPr>
          <w:b w:val="0"/>
        </w:rPr>
        <w:t xml:space="preserve">Write the given facts: A </w:t>
      </w:r>
      <w:r>
        <w:rPr>
          <w:b/>
        </w:rPr>
        <w:t>model card</w:t>
      </w:r>
      <w:r>
        <w:rPr>
          <w:b w:val="0"/>
        </w:rPr>
        <w:t xml:space="preserve"> says healthy/spotted,</w:t>
      </w:r>
      <w:r>
        <w:rPr>
          <w:b/>
        </w:rPr>
        <w:t>80%</w:t>
      </w:r>
      <w:r>
        <w:rPr>
          <w:b w:val="0"/>
        </w:rPr>
        <w:t xml:space="preserve"> accuracy only.</w:t>
      </w:r>
    </w:p>
    <w:p>
      <w:pPr>
        <w:spacing w:line="336" w:lineRule="auto" w:after="180"/>
      </w:pPr>
      <w:r>
        <w:rPr>
          <w:b w:val="0"/>
        </w:rPr>
        <w:t xml:space="preserve">Write the question to explain: Add responsible-use </w:t>
      </w:r>
      <w:r>
        <w:rPr>
          <w:b/>
        </w:rPr>
        <w:t>evidence</w:t>
      </w:r>
      <w:r>
        <w:rPr>
          <w:b w:val="0"/>
        </w:rPr>
        <w:t>.</w:t>
      </w:r>
    </w:p>
    <w:p>
      <w:pPr>
        <w:spacing w:line="336" w:lineRule="auto" w:after="180"/>
      </w:pPr>
      <w:r>
        <w:rPr>
          <w:b w:val="0"/>
        </w:rPr>
        <w:t xml:space="preserve">Reveal after </w:t>
      </w:r>
      <w:r>
        <w:rPr>
          <w:b/>
        </w:rPr>
        <w:t>prediction</w:t>
      </w:r>
      <w:r>
        <w:rPr>
          <w:b w:val="0"/>
        </w:rPr>
        <w:t xml:space="preserve">s: </w:t>
      </w: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spacing w:line="336" w:lineRule="auto" w:after="180"/>
      </w:pPr>
      <w:r>
        <w:rPr>
          <w:b w:val="0"/>
        </w:rPr>
        <w:t>Use the earlier transfer question as additional practice. Reserve the selected fresh unsupportedV2universal-school claim for the first individual attempt and record support used.</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response: TN 7 TP 2 give 9/12 accuracy; TP 2/(TP 2+FP 1)=2/3 precision; TP 2/(TP 2+FN 2)=2/4 recall.</w:t>
      </w:r>
    </w:p>
    <w:p>
      <w:pPr>
        <w:spacing w:line="336" w:lineRule="auto" w:after="180"/>
      </w:pPr>
      <w:r>
        <w:rPr>
          <w:b w:val="0"/>
        </w:rPr>
        <w:t xml:space="preserve">Exit response: Record a new version, threshold, reason, affected evaluations and </w:t>
      </w:r>
      <w:r>
        <w:rPr>
          <w:b/>
        </w:rPr>
        <w:t>review status</w:t>
      </w:r>
      <w:r>
        <w:rPr>
          <w:b w:val="0"/>
        </w:rPr>
        <w:t xml:space="preserve">; retain prior results and distinguish new independent </w:t>
      </w:r>
      <w:r>
        <w:rPr>
          <w:b/>
        </w:rPr>
        <w:t>evidence</w:t>
      </w:r>
      <w:r>
        <w:rPr>
          <w:b w:val="0"/>
        </w:rPr>
        <w:t xml:space="preserve"> from reused development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should remain visible after an evaluation? Check the explanation before proceeding.</w:t>
            </w:r>
          </w:p>
        </w:tc>
      </w:tr>
      <w:tr>
        <w:tc>
          <w:tcPr>
            <w:tcW w:type="dxa" w:w="5112"/>
          </w:tcPr>
          <w:p>
            <w:r>
              <w:t>7 to 18 minutes</w:t>
            </w:r>
          </w:p>
        </w:tc>
        <w:tc>
          <w:tcPr>
            <w:tcW w:type="dxa" w:w="5112"/>
          </w:tcPr>
          <w:p>
            <w:r>
              <w:t>Read the opening and model the worked evidence. Ask students to identify model card in context.</w:t>
            </w:r>
          </w:p>
        </w:tc>
      </w:tr>
      <w:tr>
        <w:tc>
          <w:tcPr>
            <w:tcW w:type="dxa" w:w="5112"/>
          </w:tcPr>
          <w:p>
            <w:r>
              <w:t>18 to 32 minutes</w:t>
            </w:r>
          </w:p>
        </w:tc>
        <w:tc>
          <w:tcPr>
            <w:tcW w:type="dxa" w:w="5112"/>
          </w:tcPr>
          <w:p>
            <w:r>
              <w:t>Complete W 1 and W 2 with support: draft a purpose; check arithmetic.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model card and intended use. Invite a counterexample to an overconfident claim.</w:t>
            </w:r>
          </w:p>
        </w:tc>
      </w:tr>
      <w:tr>
        <w:tc>
          <w:tcPr>
            <w:tcW w:type="dxa" w:w="5112"/>
          </w:tcPr>
          <w:p>
            <w:r>
              <w:t>8 to 20 minutes</w:t>
            </w:r>
          </w:p>
        </w:tc>
        <w:tc>
          <w:tcPr>
            <w:tcW w:type="dxa" w:w="5112"/>
          </w:tcPr>
          <w:p>
            <w:r>
              <w:t>Discuss the application and complete W 3: A card says fair and reliable but provides only accuracy. Request three additions.</w:t>
            </w:r>
          </w:p>
        </w:tc>
      </w:tr>
      <w:tr>
        <w:tc>
          <w:tcPr>
            <w:tcW w:type="dxa" w:w="5112"/>
          </w:tcPr>
          <w:p>
            <w:r>
              <w:t>20 to 35 minutes</w:t>
            </w:r>
          </w:p>
        </w:tc>
        <w:tc>
          <w:tcPr>
            <w:tcW w:type="dxa" w:w="5112"/>
          </w:tcPr>
          <w:p>
            <w:r>
              <w:t>Collect W4 independently before giving hints. Assess these outcomes: Write a model card whose claims match evidence; Separate intended use from unsupported use.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Keep predictions, observed or supplied outcomes and unmeasured cases separate.</w:t>
      </w:r>
    </w:p>
    <w:p>
      <w:pPr>
        <w:pStyle w:val="Heading2"/>
      </w:pPr>
      <w:r>
        <w:t>Supplied inputs and checked guidance</w:t>
      </w:r>
    </w:p>
    <w:p>
      <w:pPr>
        <w:spacing w:line="336" w:lineRule="auto" w:after="180"/>
      </w:pPr>
      <w:r>
        <w:rPr>
          <w:b w:val="0"/>
        </w:rPr>
        <w:t>ClinicDraftAhas unsupported universal/safety/no-review claims. DraftBbounds the suppliedV1 record and marks missing code/provenance/coverage/review as unknown; it does not create readiness evidence. RecoverRmatrix7/1/2/2, candidate 9/12, baseline 8/12. SelectedV2 reported90%cannot be audited withoutcounts, source/splits/references/baseline/errors/use; request those and state that performance scope is not established.</w:t>
      </w:r>
    </w:p>
    <w:p>
      <w:pPr>
        <w:spacing w:line="336" w:lineRule="auto" w:after="180"/>
      </w:pPr>
      <w:r>
        <w:rPr>
          <w:b w:val="0"/>
        </w:rPr>
        <w:t>Do not invent a replacement score or infer recall.</w:t>
      </w:r>
    </w:p>
    <w:p>
      <w:pPr>
        <w:pStyle w:val="Heading2"/>
      </w:pPr>
      <w:r>
        <w:t>Predict, investigate and record</w:t>
      </w:r>
    </w:p>
    <w:p>
      <w:pPr>
        <w:pStyle w:val="ListNumber"/>
      </w:pPr>
      <w:r>
        <w:t>1. Write the hypothesis and expected evidence before running.</w:t>
      </w:r>
    </w:p>
    <w:p>
      <w:pPr>
        <w:pStyle w:val="ListNumber"/>
      </w:pPr>
      <w:r>
        <w:t>2. Model Card Clinic: compare two cards, find unsupported claims and missing gates, then author a release-ready version.</w:t>
      </w:r>
    </w:p>
    <w:p>
      <w:pPr>
        <w:pStyle w:val="ListNumber"/>
      </w:pPr>
      <w:r>
        <w:t>3. Run one normal, one boundary, one missing, and one shifted case.</w:t>
      </w:r>
    </w:p>
    <w:p>
      <w:pPr>
        <w:pStyle w:val="ListNumber"/>
      </w:pPr>
      <w:r>
        <w:t>4. Calculate the metric from raw counts or row-level errors.</w:t>
      </w:r>
    </w:p>
    <w:p>
      <w:pPr>
        <w:pStyle w:val="ListNumber"/>
      </w:pPr>
      <w:r>
        <w:t>5. Interpret what changed, what did not, and what remains unsafe or unknown.</w:t>
      </w:r>
    </w:p>
    <w:p>
      <w:pPr>
        <w:pStyle w:val="Heading2"/>
      </w:pPr>
      <w:r>
        <w:t>Keep the experiment ledger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current misconceptions</w:t>
      </w:r>
    </w:p>
    <w:p>
      <w:pPr>
        <w:spacing w:line="336" w:lineRule="auto" w:after="180"/>
      </w:pPr>
      <w:r>
        <w:rPr>
          <w:b w:val="0"/>
        </w:rPr>
        <w:t>A final answer is enough: Ask for the relevant counts, units, procedure or saved record. For this week: Intended: compare toy classifiers on the documented fictional task.</w:t>
      </w:r>
    </w:p>
    <w:p>
      <w:pPr>
        <w:spacing w:line="336" w:lineRule="auto" w:after="180"/>
      </w:pPr>
      <w:r>
        <w:rPr>
          <w:b w:val="0"/>
        </w:rPr>
        <w:t>Not supported: real parcel handling, student assessment or decisions outside the evaluated setup.</w:t>
      </w:r>
    </w:p>
    <w:p>
      <w:pPr>
        <w:spacing w:line="336" w:lineRule="auto" w:after="180"/>
      </w:pPr>
      <w:r>
        <w:rPr>
          <w:b w:val="0"/>
        </w:rPr>
        <w:t xml:space="preserve">A stronger claim makes a stronger project: Record a new version, threshold, reason, affected evaluations and </w:t>
      </w:r>
      <w:r>
        <w:rPr>
          <w:b/>
        </w:rPr>
        <w:t>review status</w:t>
      </w:r>
      <w:r>
        <w:rPr>
          <w:b w:val="0"/>
        </w:rPr>
        <w:t xml:space="preserve">; retain prior results and distinguish new independent </w:t>
      </w:r>
      <w:r>
        <w:rPr>
          <w:b/>
        </w:rPr>
        <w:t>evidence</w:t>
      </w:r>
      <w:r>
        <w:rPr>
          <w:b w:val="0"/>
        </w:rPr>
        <w:t xml:space="preserve"> from reused development data.</w:t>
      </w:r>
    </w:p>
    <w:p>
      <w:pPr>
        <w:spacing w:line="336" w:lineRule="auto" w:after="180"/>
      </w:pPr>
      <w:r>
        <w:rPr>
          <w:b w:val="0"/>
        </w:rPr>
        <w:t xml:space="preserve">The new case can be copied from the example: The independent task changes the </w:t>
      </w:r>
      <w:r>
        <w:rPr>
          <w:b/>
        </w:rPr>
        <w:t>evidence</w:t>
      </w:r>
      <w:r>
        <w:rPr>
          <w:b w:val="0"/>
        </w:rPr>
        <w:t>. Require a fresh explanation: Request evaluated counts, split history, reference labels, baseline, errors and supported use.</w:t>
      </w:r>
    </w:p>
    <w:p>
      <w:pPr>
        <w:spacing w:line="336" w:lineRule="auto" w:after="180"/>
      </w:pPr>
      <w:r>
        <w:rPr>
          <w:b w:val="0"/>
        </w:rPr>
        <w:t xml:space="preserve">Replace the universal claim with: performance scope is not established from the supplied </w:t>
      </w:r>
      <w:r>
        <w:rPr>
          <w:b/>
        </w:rPr>
        <w:t>evidence</w:t>
      </w:r>
      <w:r>
        <w:rPr>
          <w:b w:val="0"/>
        </w:rPr>
        <w:t>; the reported 90 percent cannot yet be audited.</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Keep the test conditions fixed, record every result, and change only one planned factor.</w:t>
      </w:r>
    </w:p>
    <w:p>
      <w:pPr>
        <w:pStyle w:val="Heading3"/>
      </w:pPr>
      <w:r>
        <w:t>Make the lab runnable</w:t>
      </w:r>
    </w:p>
    <w:p>
      <w:pPr>
        <w:spacing w:line="336" w:lineRule="auto" w:after="180"/>
      </w:pPr>
      <w:r>
        <w:rPr>
          <w:b w:val="0"/>
        </w:rPr>
        <w:t>Use the supplied complete investigation for shared practice. Reserve the selected fresh unsupportedV2universal-school claim for the individual first attempt before hints or feedback; earlier transfer questions remain additional practice.</w:t>
      </w:r>
    </w:p>
    <w:p>
      <w:pPr>
        <w:pStyle w:val="Heading3"/>
      </w:pPr>
      <w:r>
        <w:t>Diagnose and reteach</w:t>
      </w:r>
    </w:p>
    <w:p>
      <w:pPr>
        <w:spacing w:line="336" w:lineRule="auto" w:after="180"/>
      </w:pPr>
      <w:r>
        <w:rPr>
          <w:b w:val="0"/>
        </w:rPr>
        <w:t>MISCONCEPTION TO REPAIR A disclaimer at the bottom of the screen is a complete safety plan.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experiment transfer</w:t>
      </w:r>
    </w:p>
    <w:p>
      <w:r>
        <w:t>Keep this key until after a first attempt; record any help and prior exposure.</w:t>
      </w:r>
    </w:p>
    <w:p>
      <w:pPr>
        <w:pStyle w:val="Heading2"/>
      </w:pPr>
      <w:r>
        <w:t>Selected independent task and checked key</w:t>
      </w:r>
    </w:p>
    <w:p>
      <w:pPr>
        <w:spacing w:line="336" w:lineRule="auto" w:after="180"/>
      </w:pPr>
      <w:r>
        <w:rPr>
          <w:b w:val="0"/>
        </w:rPr>
        <w:t>Selected case: Review this card: model v 2, 90 percent accurate, works for every school. No dataset size, split or baseline is given. Write a correction request with a bounded replacement claim.</w:t>
      </w:r>
    </w:p>
    <w:p>
      <w:pPr>
        <w:spacing w:line="336" w:lineRule="auto" w:after="180"/>
      </w:pPr>
      <w:r>
        <w:rPr>
          <w:b w:val="0"/>
        </w:rPr>
        <w:t>Teacher explanation: Request evaluated counts, split history, reference labels, baseline, errors and supported use.</w:t>
      </w:r>
    </w:p>
    <w:p>
      <w:pPr>
        <w:spacing w:line="336" w:lineRule="auto" w:after="180"/>
      </w:pPr>
      <w:r>
        <w:rPr>
          <w:b w:val="0"/>
        </w:rPr>
        <w:t xml:space="preserve">Replace the universal claim with: performance scope is not established from the supplied </w:t>
      </w:r>
      <w:r>
        <w:rPr>
          <w:b/>
        </w:rPr>
        <w:t>evidence</w:t>
      </w:r>
      <w:r>
        <w:rPr>
          <w:b w:val="0"/>
        </w:rPr>
        <w:t>; the reported 90 percent cannot yet be audited.</w:t>
      </w:r>
    </w:p>
    <w:p>
      <w:pPr>
        <w:pStyle w:val="Heading2"/>
      </w:pPr>
      <w:r>
        <w:t>Judge trace, scope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Draft a purpose</w:t>
      </w:r>
    </w:p>
    <w:p>
      <w:pPr>
        <w:spacing w:line="336" w:lineRule="auto" w:after="180"/>
      </w:pPr>
      <w:r>
        <w:rPr>
          <w:b w:val="0"/>
        </w:rPr>
        <w:t>Write an intended-use and non-use statement for the worked card.</w:t>
      </w:r>
    </w:p>
    <w:p>
      <w:pPr>
        <w:spacing w:line="336" w:lineRule="auto" w:after="180"/>
      </w:pPr>
      <w:r>
        <w:rPr>
          <w:b w:val="0"/>
        </w:rPr>
        <w:t>Teacher explanation: Intended: compare toy classifiers on the documented fictional task. Not supported: real parcel handling, student assessment or decisions outside the evaluated setup.</w:t>
      </w:r>
    </w:p>
    <w:p>
      <w:pPr>
        <w:pStyle w:val="Heading2"/>
      </w:pPr>
      <w:r>
        <w:t>W2 Check arithmetic</w:t>
      </w:r>
    </w:p>
    <w:p>
      <w:pPr>
        <w:spacing w:line="336" w:lineRule="auto" w:after="180"/>
      </w:pPr>
      <w:r>
        <w:rPr>
          <w:b w:val="0"/>
        </w:rPr>
        <w:t>Verify the worked accuracy, precision and recall.</w:t>
      </w:r>
    </w:p>
    <w:p>
      <w:pPr>
        <w:spacing w:line="336" w:lineRule="auto" w:after="180"/>
      </w:pPr>
      <w:r>
        <w:rPr>
          <w:b w:val="0"/>
        </w:rPr>
        <w:t>Teacher explanation: TN 7 TP 2 give 9/12 accuracy; TP 2/(TP 2+FP 1)=2/3 precision; TP 2/(TP 2+FN 2)=2/4 recall.</w:t>
      </w:r>
    </w:p>
    <w:p>
      <w:pPr>
        <w:pStyle w:val="Heading2"/>
      </w:pPr>
      <w:r>
        <w:t>W3 Find missing evidence</w:t>
      </w:r>
    </w:p>
    <w:p>
      <w:pPr>
        <w:spacing w:line="336" w:lineRule="auto" w:after="180"/>
      </w:pPr>
      <w:r>
        <w:rPr>
          <w:b w:val="0"/>
        </w:rPr>
        <w:t>A card says fair and reliable but provides only accuracy. Request three additions.</w:t>
      </w:r>
    </w:p>
    <w:p>
      <w:pPr>
        <w:spacing w:line="336" w:lineRule="auto" w:after="180"/>
      </w:pPr>
      <w:r>
        <w:rPr>
          <w:b w:val="0"/>
        </w:rPr>
        <w:t>Teacher explanation: Request full error counts and denominators, relevant subgroup coverage/results, data provenance and limits; remove unsupported fairness/reliability claims.</w:t>
      </w:r>
    </w:p>
    <w:p>
      <w:pPr>
        <w:pStyle w:val="Heading2"/>
      </w:pPr>
      <w:r>
        <w:t>W5 Maintain the record</w:t>
      </w:r>
    </w:p>
    <w:p>
      <w:pPr>
        <w:spacing w:line="336" w:lineRule="auto" w:after="180"/>
      </w:pPr>
      <w:r>
        <w:rPr>
          <w:b w:val="0"/>
        </w:rPr>
        <w:t>What should change in a card after a threshold revision?</w:t>
      </w:r>
    </w:p>
    <w:p>
      <w:pPr>
        <w:spacing w:line="336" w:lineRule="auto" w:after="180"/>
      </w:pPr>
      <w:r>
        <w:rPr>
          <w:b w:val="0"/>
        </w:rPr>
        <w:t xml:space="preserve">Teacher explanation: Record a new version, threshold, reason, affected evaluations and </w:t>
      </w:r>
      <w:r>
        <w:rPr>
          <w:b/>
        </w:rPr>
        <w:t>review status</w:t>
      </w:r>
      <w:r>
        <w:rPr>
          <w:b w:val="0"/>
        </w:rPr>
        <w:t xml:space="preserve">; retain prior results and distinguish new independent </w:t>
      </w:r>
      <w:r>
        <w:rPr>
          <w:b/>
        </w:rPr>
        <w:t>evidence</w:t>
      </w:r>
      <w:r>
        <w:rPr>
          <w:b w:val="0"/>
        </w:rPr>
        <w:t xml:space="preserve"> from reused development data.</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Intended use</w:t>
      </w:r>
      <w:r>
        <w:rPr>
          <w:b w:val="0"/>
        </w:rPr>
        <w:t xml:space="preserve">rs/conditions, labels/data, evaluation sets/metrics, class/subgroup results, versions, limitations, excluded uses and </w:t>
      </w:r>
      <w:r>
        <w:rPr>
          <w:b/>
        </w:rPr>
        <w:t>human review</w:t>
      </w:r>
      <w:r>
        <w:rPr>
          <w:b w:val="0"/>
        </w:rPr>
        <w:t>. Classroom classification is not professional diagnosis.</w:t>
      </w:r>
    </w:p>
    <w:p>
      <w:pPr>
        <w:pStyle w:val="Heading3"/>
      </w:pPr>
      <w:r>
        <w:t>Additional transfer practice question</w:t>
      </w:r>
    </w:p>
    <w:p>
      <w:pPr>
        <w:spacing w:line="336" w:lineRule="auto" w:after="180"/>
      </w:pPr>
      <w:r>
        <w:rPr>
          <w:b w:val="0"/>
        </w:rPr>
        <w:t xml:space="preserve">A </w:t>
      </w:r>
      <w:r>
        <w:rPr>
          <w:b/>
        </w:rPr>
        <w:t>model card</w:t>
      </w:r>
      <w:r>
        <w:rPr>
          <w:b w:val="0"/>
        </w:rPr>
        <w:t xml:space="preserve"> says 90% accuracy but gives no </w:t>
      </w:r>
      <w:r>
        <w:rPr>
          <w:b/>
        </w:rPr>
        <w:t>intended use</w:t>
      </w:r>
      <w:r>
        <w:rPr>
          <w:b w:val="0"/>
        </w:rPr>
        <w:t>, data conditions or human-review rule. What should be added before classroom use?</w:t>
      </w:r>
    </w:p>
    <w:p>
      <w:pPr>
        <w:pStyle w:val="Heading3"/>
      </w:pPr>
      <w:r>
        <w:t>Reasoned practice answer</w:t>
      </w:r>
    </w:p>
    <w:p>
      <w:pPr>
        <w:spacing w:line="336" w:lineRule="auto" w:after="180"/>
      </w:pPr>
      <w:r>
        <w:rPr>
          <w:b w:val="0"/>
        </w:rPr>
        <w:t>Add intended and excluded uses, dataset and evaluation conditions, subgroup results and limitations, plus when uncertain or consequential cases go to a human.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“One aggregate score is sufficient documentation for responsible use.” Keep the first attempt and an uncoached retry separate.</w:t>
      </w:r>
    </w:p>
    <w:p>
      <w:pPr>
        <w:pStyle w:val="Heading3"/>
      </w:pPr>
      <w:r>
        <w:t>Original transfer answer</w:t>
      </w:r>
    </w:p>
    <w:p>
      <w:pPr>
        <w:spacing w:line="336" w:lineRule="auto" w:after="180"/>
      </w:pPr>
      <w:r>
        <w:rPr>
          <w:b w:val="0"/>
        </w:rPr>
        <w:t xml:space="preserve">Include </w:t>
      </w:r>
      <w:r>
        <w:rPr>
          <w:b/>
        </w:rPr>
        <w:t>intended use</w:t>
      </w:r>
      <w:r>
        <w:rPr>
          <w:b w:val="0"/>
        </w:rPr>
        <w:t xml:space="preserve">/users, data and label definitions, model/version, evaluation and subgroup results, limitations/excluded uses, and human-review </w:t>
      </w:r>
      <w:r>
        <w:rPr>
          <w:b/>
        </w:rPr>
        <w:t>process</w:t>
      </w:r>
      <w:r>
        <w:rPr>
          <w:b w:val="0"/>
        </w:rPr>
        <w:t>.</w:t>
      </w:r>
    </w:p>
    <w:p>
      <w:pPr>
        <w:spacing w:line="336" w:lineRule="auto" w:after="180"/>
      </w:pPr>
      <w:r>
        <w:rPr>
          <w:b w:val="0"/>
        </w:rPr>
        <w:t>The card should connect claims to recorded tests and avoid presenting classroom labels as professional advice.</w:t>
      </w:r>
    </w:p>
    <w:p>
      <w:pPr>
        <w:pStyle w:val="Heading3"/>
      </w:pPr>
      <w:r>
        <w:t>Explanations for the additional workbook examples</w:t>
      </w:r>
    </w:p>
    <w:p>
      <w:pPr>
        <w:pStyle w:val="Heading3"/>
      </w:pPr>
      <w:r>
        <w:t>W1 Draft a purpose</w:t>
      </w:r>
    </w:p>
    <w:p>
      <w:pPr>
        <w:pStyle w:val="Heading3"/>
      </w:pPr>
      <w:r>
        <w:t>W2 Check arithmetic</w:t>
      </w:r>
    </w:p>
    <w:p>
      <w:pPr>
        <w:pStyle w:val="Heading3"/>
      </w:pPr>
      <w:r>
        <w:t>W3 Find missing evidence</w:t>
      </w:r>
    </w:p>
    <w:p>
      <w:pPr>
        <w:pStyle w:val="Heading3"/>
      </w:pPr>
      <w:r>
        <w:t>W4 Apply independently</w:t>
      </w:r>
    </w:p>
    <w:p>
      <w:pPr>
        <w:spacing w:line="336" w:lineRule="auto" w:after="180"/>
      </w:pPr>
      <w:r>
        <w:rPr>
          <w:b w:val="0"/>
        </w:rPr>
        <w:t>Review this card: model v 2, 90 percent accurate, works for every school. No dataset size, split or baseline is given. Write a correction request with a bounded replacement claim.</w:t>
      </w:r>
    </w:p>
    <w:p>
      <w:pPr>
        <w:spacing w:line="336" w:lineRule="auto" w:after="180"/>
      </w:pPr>
      <w:r>
        <w:rPr>
          <w:b w:val="0"/>
        </w:rPr>
        <w:t>Teacher explanation: Request evaluated counts, split history, reference labels, baseline, errors and supported use.</w:t>
      </w:r>
    </w:p>
    <w:p>
      <w:pPr>
        <w:spacing w:line="336" w:lineRule="auto" w:after="180"/>
      </w:pPr>
      <w:r>
        <w:rPr>
          <w:b w:val="0"/>
        </w:rPr>
        <w:t xml:space="preserve">Replace the universal claim with: performance scope is not established from the supplied </w:t>
      </w:r>
      <w:r>
        <w:rPr>
          <w:b/>
        </w:rPr>
        <w:t>evidence</w:t>
      </w:r>
      <w:r>
        <w:rPr>
          <w:b w:val="0"/>
        </w:rPr>
        <w:t>; the reported 90 percent cannot yet be audited.</w:t>
      </w:r>
    </w:p>
    <w:p>
      <w:pPr>
        <w:pStyle w:val="Heading3"/>
      </w:pPr>
      <w:r>
        <w:t>W5 Maintain the record</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the experiment</w:t>
      </w:r>
    </w:p>
    <w:p>
      <w:r>
        <w:t>Retain failures and assess a fresh parallel case after help.</w:t>
      </w:r>
    </w:p>
    <w:p>
      <w:pPr>
        <w:pStyle w:val="Heading2"/>
      </w:pPr>
      <w:r>
        <w:t>Project evidence</w:t>
      </w:r>
    </w:p>
    <w:p>
      <w:pPr>
        <w:spacing w:line="336" w:lineRule="auto" w:after="180"/>
      </w:pPr>
      <w:r>
        <w:rPr>
          <w:b w:val="0"/>
        </w:rPr>
        <w:t xml:space="preserve">Complete the Plant Classifier </w:t>
      </w:r>
      <w:r>
        <w:rPr>
          <w:b/>
        </w:rPr>
        <w:t>model card</w:t>
      </w:r>
      <w:r>
        <w:rPr>
          <w:b w:val="0"/>
        </w:rPr>
        <w:t xml:space="preserve"> and require teacher sign-off before any classroom demonstration.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Support and selected reassessment</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model card</w:t>
      </w:r>
      <w:r>
        <w:rPr>
          <w:b w:val="0"/>
        </w:rPr>
        <w:t xml:space="preserve"> and </w:t>
      </w:r>
      <w:r>
        <w:rPr>
          <w:b/>
        </w:rPr>
        <w:t>intended use</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For independent W 4, require: Request evaluated counts, split history, reference labels, baseline, errors and supported use.</w:t>
      </w:r>
    </w:p>
    <w:p>
      <w:pPr>
        <w:spacing w:line="336" w:lineRule="auto" w:after="180"/>
      </w:pPr>
      <w:r>
        <w:rPr>
          <w:b w:val="0"/>
        </w:rPr>
        <w:t xml:space="preserve">Replace the universal claim with: performance scope is not established from the supplied </w:t>
      </w:r>
      <w:r>
        <w:rPr>
          <w:b/>
        </w:rPr>
        <w:t>evidence</w:t>
      </w:r>
      <w:r>
        <w:rPr>
          <w:b w:val="0"/>
        </w:rPr>
        <w:t>; the reported 90 percent cannot yet be audited.</w:t>
      </w:r>
    </w:p>
    <w:p>
      <w:pPr>
        <w:spacing w:line="336" w:lineRule="auto" w:after="180"/>
      </w:pPr>
      <w:r>
        <w:rPr>
          <w:b w:val="0"/>
        </w:rPr>
        <w:t xml:space="preserve">Fresh retry: a card lists test accuracy 18/20 but omits positive-class recall and </w:t>
      </w:r>
      <w:r>
        <w:rPr>
          <w:b/>
        </w:rPr>
        <w:t>intended use</w:t>
      </w:r>
      <w:r>
        <w:rPr>
          <w:b w:val="0"/>
        </w:rPr>
        <w:t>. Ask for full matrix, class definition and bounded use; do not infer recall from accuracy.</w:t>
      </w:r>
    </w:p>
    <w:p>
      <w:pPr>
        <w:spacing w:line="336" w:lineRule="auto" w:after="180"/>
      </w:pPr>
      <w:r>
        <w:rPr>
          <w:b w:val="0"/>
        </w:rPr>
        <w:t>Mark each criterion as independent, supported or not yet demonstrated. Reassess the reasoning after feedback; do not replace the first attempt silently.</w:t>
      </w:r>
    </w:p>
    <w:p>
      <w:pPr>
        <w:pStyle w:val="Heading2"/>
      </w:pPr>
      <w:r>
        <w:t>Delayed return</w:t>
      </w:r>
    </w:p>
    <w:p>
      <w:pPr>
        <w:spacing w:line="336" w:lineRule="auto" w:after="180"/>
      </w:pPr>
      <w:r>
        <w:rPr>
          <w:b w:val="0"/>
        </w:rPr>
        <w:t>Suggested return points in this level: ai-4/34, ai-4/36.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and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w:t>
      </w:r>
      <w:r>
        <w:rPr>
          <w:b/>
        </w:rPr>
        <w:t>human review</w:t>
      </w:r>
      <w:r>
        <w:rPr>
          <w:b w:val="0"/>
        </w:rPr>
        <w:t>. Confidence ratings are separate from correct independent performance.</w:t>
      </w:r>
    </w:p>
    <w:p>
      <w:pPr>
        <w:spacing w:line="336" w:lineRule="auto" w:after="180"/>
      </w:pPr>
      <w:r>
        <w:rPr>
          <w:b w:val="0"/>
        </w:rPr>
        <w:t xml:space="preserve">Next: Week 34: Capstone Dataset and Baseline. Retrieve today’s </w:t>
      </w:r>
      <w:r>
        <w:rPr>
          <w:b/>
        </w:rPr>
        <w:t>evidence</w:t>
      </w:r>
      <w:r>
        <w:rPr>
          <w:b w:val="0"/>
        </w:rPr>
        <w:t xml:space="preserve"> and identify what carries forward and what is new.</w:t>
      </w:r>
    </w:p>
    <w:p>
      <w:pPr>
        <w:spacing w:line="336" w:lineRule="auto" w:after="180"/>
      </w:pPr>
      <w:r>
        <w:rPr>
          <w:b w:val="0"/>
        </w:rPr>
        <w:t xml:space="preserve">Next week: Capstone data and requirements. Carry forward the saved </w:t>
      </w:r>
      <w:r>
        <w:rPr>
          <w:b/>
        </w:rPr>
        <w:t>evidence</w:t>
      </w:r>
      <w:r>
        <w:rPr>
          <w:b w:val="0"/>
        </w:rPr>
        <w:t xml:space="preserve"> and the distinction between development choices and justified claims.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Responsible Plant Classifier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2"/>
      </w:pPr>
      <w:r>
        <w:t>Primary model-reporting reference · reference / check after trying</w:t>
      </w:r>
    </w:p>
    <w:p>
      <w:pPr>
        <w:spacing w:line="336" w:lineRule="auto" w:after="180"/>
      </w:pPr>
      <w:r>
        <w:rPr>
          <w:b w:val="0"/>
        </w:rPr>
        <w:t>Primary framework reference: Mitchell and colleagues, Model Cards for Model Reporting: https://arxiv.org/abs/1810.03993 . The paper motivates reporting intended context and performance evidence; this classroom card is a simplified teaching record, not proof that the full framework or real deployment assessment has been completed.</w:t>
      </w:r>
    </w:p>
    <w:p>
      <w:pPr>
        <w:pStyle w:val="Heading1"/>
      </w:pPr>
      <w:r>
        <w:t>Reference bank and extra practice</w:t>
      </w:r>
    </w:p>
    <w:p>
      <w:pPr>
        <w:pStyle w:val="Heading1"/>
      </w:pPr>
      <w:r>
        <w:t>07. Reference · Alternative planning checklist</w:t>
      </w:r>
    </w:p>
    <w:p>
      <w:r>
        <w:t>Use alongside the main route without repeating the whole cycle.</w:t>
      </w:r>
    </w:p>
    <w:p>
      <w:pPr>
        <w:pStyle w:val="Heading2"/>
      </w:pPr>
      <w:r>
        <w:t>Planning and assessment reference</w:t>
      </w:r>
    </w:p>
    <w:p>
      <w:pPr>
        <w:spacing w:line="336" w:lineRule="auto" w:after="180"/>
      </w:pPr>
      <w:r>
        <w:rPr>
          <w:b w:val="0"/>
        </w:rPr>
        <w:t xml:space="preserve">Teaching target: Write a </w:t>
      </w:r>
      <w:r>
        <w:rPr>
          <w:b/>
        </w:rPr>
        <w:t>model card</w:t>
      </w:r>
      <w:r>
        <w:rPr>
          <w:b w:val="0"/>
        </w:rPr>
        <w:t xml:space="preserve"> whose claims match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Verify the worked accuracy, precision and recall.</w:t>
      </w:r>
    </w:p>
    <w:p>
      <w:pPr>
        <w:spacing w:line="336" w:lineRule="auto" w:after="180"/>
      </w:pPr>
      <w:r>
        <w:rPr>
          <w:b w:val="0"/>
        </w:rPr>
        <w:t>Reasoned practice answer: Teacher explanation: TN 7 TP 2 give 9/12 accuracy; TP 2/(TP 2+FP 1)=2/3 precision; TP 2/(TP 2+FN 2)=2/4 recall.</w:t>
      </w:r>
    </w:p>
    <w:p>
      <w:pPr>
        <w:spacing w:line="336" w:lineRule="auto" w:after="180"/>
      </w:pPr>
      <w:r>
        <w:rPr>
          <w:b w:val="0"/>
        </w:rPr>
        <w:t xml:space="preserve">Check every learner before discussion: Use the worked case for </w:t>
      </w:r>
      <w:r>
        <w:rPr>
          <w:b/>
        </w:rPr>
        <w:t>Model card</w:t>
      </w:r>
      <w:r>
        <w:rPr>
          <w:b w:val="0"/>
        </w:rPr>
        <w:t>s and review.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Ask for the relevant counts, units, procedure or saved record. For this week: Intended: compare toy classifiers on the documented fictional task.</w:t>
      </w:r>
    </w:p>
    <w:p>
      <w:pPr>
        <w:spacing w:line="336" w:lineRule="auto" w:after="180"/>
      </w:pPr>
      <w:r>
        <w:rPr>
          <w:b w:val="0"/>
        </w:rPr>
        <w:t>Not supported: real parcel handling, student assessment or decisions outside the evaluated setup.</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Extension: The publicity sentence becomes “</w:t>
      </w:r>
      <w:r>
        <w:rPr>
          <w:b/>
        </w:rPr>
        <w:t>80%</w:t>
      </w:r>
      <w:r>
        <w:rPr>
          <w:b w:val="0"/>
        </w:rPr>
        <w:t xml:space="preserve"> accurate for every plant”. Require a </w:t>
      </w:r>
      <w:r>
        <w:rPr>
          <w:b/>
        </w:rPr>
        <w:t>prediction</w:t>
      </w:r>
      <w:r>
        <w:rPr>
          <w:b w:val="0"/>
        </w:rPr>
        <w:t xml:space="preserve"> and a reason before comparing. Expected result: Reject that unbounded statement.</w:t>
      </w:r>
    </w:p>
    <w:p>
      <w:pPr>
        <w:spacing w:line="336" w:lineRule="auto" w:after="180"/>
      </w:pPr>
      <w:r>
        <w:rPr>
          <w:b w:val="0"/>
        </w:rPr>
        <w:t>Reason: The measured rate belongs to twenty related indoor photos, not every plant or setting.</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supported rehearsal separate from independent performance.</w:t>
      </w:r>
    </w:p>
    <w:p>
      <w:pPr>
        <w:pStyle w:val="Heading2"/>
      </w:pPr>
      <w:r>
        <w:t>Record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 Teach with the six pictures</w:t>
      </w:r>
    </w:p>
    <w:p>
      <w:r>
        <w:t>Choose one picture for a specific reasoning move.</w:t>
      </w:r>
    </w:p>
    <w:p>
      <w:pPr>
        <w:pStyle w:val="Heading2"/>
      </w:pPr>
      <w:r>
        <w:t>01. Model Cards and Human Review: the case</w:t>
      </w:r>
    </w:p>
    <w:p>
      <w:r>
        <w:drawing>
          <wp:inline xmlns:a="http://schemas.openxmlformats.org/drawingml/2006/main" xmlns:pic="http://schemas.openxmlformats.org/drawingml/2006/picture">
            <wp:extent cx="5486400" cy="3142488"/>
            <wp:docPr id="3" name="Picture 3" descr="Write a model card whose performance statement can be traced to a concrete evaluation. Supplied facts: Toy v = 3 classifier scored16/20 on five unseen plants with four views each, under indoor tablet lighting. Baseline scored14/20.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3-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model card</w:t>
      </w:r>
      <w:r>
        <w:rPr>
          <w:b w:val="0"/>
        </w:rPr>
        <w:t xml:space="preserve"> whose performance statement can be traced to a concrete evaluation. Supplied facts: Toy v = 3 classifier scored16/20 on five unseen plants with four views each, under indoor tablet lighting.</w:t>
      </w:r>
    </w:p>
    <w:p>
      <w:pPr>
        <w:spacing w:line="336" w:lineRule="auto" w:after="180"/>
      </w:pPr>
      <w:r>
        <w:rPr>
          <w:b w:val="0"/>
        </w:rPr>
        <w:t xml:space="preserve">Baseline scored14/20.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493008"/>
            <wp:docPr id="4" name="Picture 4" descr="Name evidence: Record v = 3, 20 photo cases, 5 plant identities, group-separated split and indoor tablet conditions. → Compare baseline: v = 3 accuracy 80%; baseline70% on the same 20 cases. →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story-ai-4-33-02.png"/>
                    <pic:cNvPicPr/>
                  </pic:nvPicPr>
                  <pic:blipFill>
                    <a:blip r:embed="rId9"/>
                    <a:stretch>
                      <a:fillRect/>
                    </a:stretch>
                  </pic:blipFill>
                  <pic:spPr>
                    <a:xfrm>
                      <a:off x="0" y="0"/>
                      <a:ext cx="5486400" cy="3493008"/>
                    </a:xfrm>
                    <a:prstGeom prst="rect"/>
                  </pic:spPr>
                </pic:pic>
              </a:graphicData>
            </a:graphic>
          </wp:inline>
        </w:drawing>
      </w:r>
    </w:p>
    <w:p>
      <w:pPr>
        <w:spacing w:line="336" w:lineRule="auto" w:after="180"/>
      </w:pPr>
      <w:r>
        <w:rPr>
          <w:b w:val="0"/>
        </w:rPr>
        <w:t xml:space="preserve">Name </w:t>
      </w:r>
      <w:r>
        <w:rPr>
          <w:b/>
        </w:rPr>
        <w:t>evidence</w:t>
      </w:r>
      <w:r>
        <w:rPr>
          <w:b w:val="0"/>
        </w:rPr>
        <w:t xml:space="preserve">: Record v = 3, 20 photo cases, 5 plant identities, group-separated split and indoor tablet conditions. → Compare baseline: v = 3 accuracy </w:t>
      </w:r>
      <w:r>
        <w:rPr>
          <w:b/>
        </w:rPr>
        <w:t>80%</w:t>
      </w:r>
      <w:r>
        <w:rPr>
          <w:b w:val="0"/>
        </w:rPr>
        <w:t>; baseline</w:t>
      </w:r>
      <w:r>
        <w:rPr>
          <w:b/>
        </w:rPr>
        <w:t>70%</w:t>
      </w:r>
      <w:r>
        <w:rPr>
          <w:b w:val="0"/>
        </w:rPr>
        <w:t xml:space="preserve"> on the same 20 cases. → State limits: Do not claim all cameras, outdoor conditions or disease diagnosis were validated.</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Model cards and review at a glance</w:t>
      </w:r>
    </w:p>
    <w:p>
      <w:r>
        <w:drawing>
          <wp:inline xmlns:a="http://schemas.openxmlformats.org/drawingml/2006/main" xmlns:pic="http://schemas.openxmlformats.org/drawingml/2006/picture">
            <wp:extent cx="5486400" cy="2834640"/>
            <wp:docPr id="5" name="Picture 5" descr="Model cards and review at a glance. Purpose and version | Toy classifier v 1 | Fictional data only. Evidence | 12 held-out cases | Full matrix and baseline. Limits and review | No real decisions | List unresolved coverage"/>
            <wp:cNvGraphicFramePr>
              <a:graphicFrameLocks noChangeAspect="1"/>
            </wp:cNvGraphicFramePr>
            <a:graphic>
              <a:graphicData uri="http://schemas.openxmlformats.org/drawingml/2006/picture">
                <pic:pic>
                  <pic:nvPicPr>
                    <pic:cNvPr id="0" name="academy-story-ai-4-33-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rPr>
        <w:t>Model card</w:t>
      </w:r>
      <w:r>
        <w:rPr>
          <w:b w:val="0"/>
        </w:rPr>
        <w:t xml:space="preserve">s and review at a glance. Purpose and version | Toy classifier v 1 | Fictional data only. </w:t>
      </w:r>
      <w:r>
        <w:rPr>
          <w:b/>
        </w:rPr>
        <w:t>Evidence</w:t>
      </w:r>
      <w:r>
        <w:rPr>
          <w:b w:val="0"/>
        </w:rPr>
        <w:t xml:space="preserve"> | 12 held-out cases | Full matrix and baseline. Limits and review | No real decisions | List unresolved coverage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Do not claim all cameras, outdoor conditions or disease diagnosis were validated. Changed condition: The publicity sentence becomes “80% accurate for every plant”. Expected result: Reject that unbounded statement. Reason: The measured rate belongs to twenty related indoor photos, not every plant or setting."/>
            <wp:cNvGraphicFramePr>
              <a:graphicFrameLocks noChangeAspect="1"/>
            </wp:cNvGraphicFramePr>
            <a:graphic>
              <a:graphicData uri="http://schemas.openxmlformats.org/drawingml/2006/picture">
                <pic:pic>
                  <pic:nvPicPr>
                    <pic:cNvPr id="0" name="academy-story-ai-4-33-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Do not claim all cameras, outdoor conditions or disease diagnosis were validated. Changed condition: The publicity sentence becomes “</w:t>
      </w:r>
      <w:r>
        <w:rPr>
          <w:b/>
        </w:rPr>
        <w:t>80%</w:t>
      </w:r>
      <w:r>
        <w:rPr>
          <w:b w:val="0"/>
        </w:rPr>
        <w:t xml:space="preserve"> accurate for every plant”.</w:t>
      </w:r>
    </w:p>
    <w:p>
      <w:pPr>
        <w:spacing w:line="336" w:lineRule="auto" w:after="180"/>
      </w:pPr>
      <w:r>
        <w:rPr>
          <w:b w:val="0"/>
        </w:rPr>
        <w:t>Expected result: Reject that unbounded statement. Reason: The measured rate belongs to twenty related indoor photos, not every plant or setting.</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measured rate belongs to twenty related indoor photos, not every plant or setting.</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 Limit: A model card communicates evidence; it is not certification of safety, fairness or suitability for consequential plant decisions."/>
            <wp:cNvGraphicFramePr>
              <a:graphicFrameLocks noChangeAspect="1"/>
            </wp:cNvGraphicFramePr>
            <a:graphic>
              <a:graphicData uri="http://schemas.openxmlformats.org/drawingml/2006/picture">
                <pic:pic>
                  <pic:nvPicPr>
                    <pic:cNvPr id="0" name="academy-story-ai-4-33-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Do not claim all cameras, outdoor conditions or disease diagnosis were validated.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model card</w:t>
      </w:r>
      <w:r>
        <w:rPr>
          <w:b w:val="0"/>
        </w:rPr>
        <w:t xml:space="preserve"> communicates </w:t>
      </w:r>
      <w:r>
        <w:rPr>
          <w:b/>
        </w:rPr>
        <w:t>evidence</w:t>
      </w:r>
      <w:r>
        <w:rPr>
          <w:b w:val="0"/>
        </w:rPr>
        <w:t>; it is not certification of safety, fairness or suitability for consequential plant decisions.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w:t>
      </w:r>
      <w:r>
        <w:rPr>
          <w:b/>
        </w:rPr>
        <w:t>model card</w:t>
      </w:r>
      <w:r>
        <w:rPr>
          <w:b w:val="0"/>
        </w:rPr>
        <w:t xml:space="preserve"> communicates </w:t>
      </w:r>
      <w:r>
        <w:rPr>
          <w:b/>
        </w:rPr>
        <w:t>evidence</w:t>
      </w:r>
      <w:r>
        <w:rPr>
          <w:b w:val="0"/>
        </w:rPr>
        <w:t>; it is not certification of safety, fairness or suitability for consequential plant decisions.</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rite a bounded replacement for the publicity sent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3-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Write a bounded replacement for the publicity sentence.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“v = 3 matched16 of20 reference labels on five held-out plants photographed indoors by tablet; baseline matched14 of20 under the same conditions.” Changed-case check: Reject that unbounded statement.</w:t>
      </w:r>
    </w:p>
    <w:p>
      <w:pPr>
        <w:spacing w:line="336" w:lineRule="auto" w:after="180"/>
      </w:pPr>
      <w:r>
        <w:rPr>
          <w:b w:val="0"/>
        </w:rPr>
        <w:t>The measured rate belongs to twenty related indoor photos, not every plant or setting.</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Model Cards and Human Review: the case</w:t>
      </w:r>
    </w:p>
    <w:p>
      <w:pPr>
        <w:pStyle w:val="Heading3"/>
      </w:pPr>
      <w:r>
        <w:t>02. Follow the deciding steps</w:t>
      </w:r>
    </w:p>
    <w:p>
      <w:pPr>
        <w:pStyle w:val="Heading3"/>
      </w:pPr>
      <w:r>
        <w:t>03. Model cards and review at a glance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