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ai-4/34</w:t>
      </w:r>
    </w:p>
    <w:p>
      <w:pPr>
        <w:pStyle w:val="Title"/>
      </w:pPr>
      <w:r>
        <w:t>Capstone Dataset and Baseline</w:t>
      </w:r>
    </w:p>
    <w:p>
      <w:r>
        <w:t>Project: Responsible Plant Classifier</w:t>
      </w:r>
    </w:p>
    <w:p>
      <w:pPr>
        <w:pStyle w:val="Heading1"/>
      </w:pPr>
      <w:r>
        <w:t>Teach a concrete kit without confusing illustrative scores.</w:t>
      </w:r>
    </w:p>
    <w:p>
      <w:r>
        <w:t>Supply all student rows and a separate teacher key,correct the capstone timeline and record actual review/release status.</w:t>
      </w:r>
    </w:p>
    <w:p>
      <w:r>
        <w:t>Require source-aware splits,legitimate features and retained baseline evidence before candidate comparison.</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Primary target: Define a feasible capstone question and acceptance criteria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This week focuses on capstone data and </w:t>
      </w:r>
      <w:r>
        <w:rPr>
          <w:b/>
        </w:rPr>
        <w:t>requirement</w:t>
      </w:r>
      <w:r>
        <w:rPr>
          <w:b w:val="0"/>
        </w:rPr>
        <w:t>s.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 xml:space="preserve">Task, data roles, metric, </w:t>
      </w:r>
      <w:r>
        <w:rPr>
          <w:b/>
        </w:rPr>
        <w:t>baseline</w:t>
      </w:r>
      <w:r>
        <w:rPr>
          <w:b w:val="0"/>
        </w:rPr>
        <w:t>, tie policy and intended use.</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spacing w:line="336" w:lineRule="auto" w:after="180"/>
      </w:pPr>
      <w:r>
        <w:rPr>
          <w:b w:val="0"/>
        </w:rPr>
        <w:t>Optional reproducible data kit: create IDs i=0 through 71, width=2+(i mod 9) cm, height=2+floor(i/9) cm, and group ID equal to i. Each record is a distinct fictional parcel.</w:t>
      </w:r>
    </w:p>
    <w:p>
      <w:pPr>
        <w:spacing w:line="336" w:lineRule="auto" w:after="180"/>
      </w:pPr>
      <w:r>
        <w:rPr>
          <w:b w:val="0"/>
        </w:rPr>
        <w:t>Reference label is blocked when width+height is at least 12, otherwise clear. These are invented operational labels, not real parcel safety labels.</w:t>
      </w:r>
    </w:p>
    <w:p>
      <w:pPr>
        <w:spacing w:line="336" w:lineRule="auto" w:after="180"/>
      </w:pPr>
      <w:r>
        <w:rPr>
          <w:b w:val="0"/>
        </w:rPr>
        <w:t xml:space="preserve">Split by (5*i) mod 18: values 0–9 go to </w:t>
      </w:r>
      <w:r>
        <w:rPr>
          <w:b/>
        </w:rPr>
        <w:t>training</w:t>
      </w:r>
      <w:r>
        <w:rPr>
          <w:b w:val="0"/>
        </w:rPr>
        <w:t>, 10–14 to validation, 15–17 to final test. This gives 40/20/12 rows.</w:t>
      </w:r>
    </w:p>
    <w:p>
      <w:pPr>
        <w:spacing w:line="336" w:lineRule="auto" w:after="180"/>
      </w:pPr>
      <w:r>
        <w:rPr>
          <w:b w:val="0"/>
        </w:rPr>
        <w:t>Prepare the kit before class, check both classes in each split, and distribute final-test features without labels. Keep the final key in teacher materials.</w:t>
      </w:r>
    </w:p>
    <w:p>
      <w:pPr>
        <w:spacing w:line="336" w:lineRule="auto" w:after="180"/>
      </w:pPr>
      <w:r>
        <w:rPr>
          <w:b w:val="0"/>
        </w:rPr>
        <w:t>The constructed split is not a random sample; students must report that limitation.</w:t>
      </w:r>
    </w:p>
    <w:p>
      <w:pPr>
        <w:pStyle w:val="Heading3"/>
      </w:pPr>
      <w:r>
        <w:t>Apply the connected idea: Capstone models and baselines</w:t>
      </w:r>
    </w:p>
    <w:p>
      <w:pPr>
        <w:spacing w:line="336" w:lineRule="auto" w:after="180"/>
      </w:pPr>
      <w:r>
        <w:rPr>
          <w:b w:val="0"/>
        </w:rPr>
        <w:t xml:space="preserve">Teach two 45-minute sessions. This week focuses on capstone models and </w:t>
      </w:r>
      <w:r>
        <w:rPr>
          <w:b/>
        </w:rPr>
        <w:t>baseline</w:t>
      </w:r>
      <w:r>
        <w:rPr>
          <w:b w:val="0"/>
        </w:rPr>
        <w:t>s.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 xml:space="preserve">Task, features, group-aware splits, metric, </w:t>
      </w:r>
      <w:r>
        <w:rPr>
          <w:b/>
        </w:rPr>
        <w:t>baseline</w:t>
      </w:r>
      <w:r>
        <w:rPr>
          <w:b w:val="0"/>
        </w:rPr>
        <w:t xml:space="preserve"> and selection policy.</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Optional Python 3 editor; no external packages or AI accounts required</w:t>
      </w:r>
    </w:p>
    <w:p>
      <w:pPr>
        <w:pStyle w:val="Heading2"/>
      </w:pPr>
      <w:r>
        <w:t>Opening retrieval</w:t>
      </w:r>
    </w:p>
    <w:p>
      <w:pPr>
        <w:spacing w:line="336" w:lineRule="auto" w:after="180"/>
      </w:pPr>
      <w:r>
        <w:rPr>
          <w:b w:val="0"/>
        </w:rPr>
        <w:t>Without opening the old lesson, explain one key idea from Model Cards and Human Review. Give an example and a mistake that the idea helps you avoid.</w:t>
      </w:r>
    </w:p>
    <w:p>
      <w:pPr>
        <w:spacing w:line="336" w:lineRule="auto" w:after="180"/>
      </w:pPr>
      <w:r>
        <w:rPr>
          <w:b w:val="0"/>
        </w:rPr>
        <w:t xml:space="preserve">Look for: Write a model card whose claims match </w:t>
      </w:r>
      <w:r>
        <w:rPr>
          <w:b/>
        </w:rPr>
        <w:t>evidence</w:t>
      </w:r>
    </w:p>
    <w:p>
      <w:pPr>
        <w:spacing w:line="336" w:lineRule="auto" w:after="180"/>
      </w:pPr>
      <w:r>
        <w:rPr>
          <w:b w:val="0"/>
        </w:rPr>
        <w:t>Reference example, not the only acceptable wording: Teacher explanation: Intended: compare toy classifiers on the documented fictional task.</w:t>
      </w:r>
    </w:p>
    <w:p>
      <w:pPr>
        <w:spacing w:line="336" w:lineRule="auto" w:after="180"/>
      </w:pPr>
      <w:r>
        <w:rPr>
          <w:b w:val="0"/>
        </w:rPr>
        <w:t>Not supported: real parcel handling, student assessment or decisions outside the evaluated setup.</w:t>
      </w:r>
    </w:p>
    <w:p>
      <w:pPr>
        <w:spacing w:line="336" w:lineRule="auto" w:after="180"/>
      </w:pPr>
      <w:r>
        <w:rPr>
          <w:b w:val="0"/>
        </w:rPr>
        <w:t>Without opening the old lesson, explain one key idea from Subgroup Performance. Give an example and a mistake that the idea helps you avoid.</w:t>
      </w:r>
    </w:p>
    <w:p>
      <w:pPr>
        <w:spacing w:line="336" w:lineRule="auto" w:after="180"/>
      </w:pPr>
      <w:r>
        <w:rPr>
          <w:b w:val="0"/>
        </w:rPr>
        <w:t>Look for: Calculate subgroup results with sample sizes</w:t>
      </w:r>
    </w:p>
    <w:p>
      <w:pPr>
        <w:spacing w:line="336" w:lineRule="auto" w:after="180"/>
      </w:pPr>
      <w:r>
        <w:rPr>
          <w:b w:val="0"/>
        </w:rPr>
        <w:t>Reference example, not the only acceptable wording: Teacher explanation: A 2/20=10 percent; B 3/5=60 percent; pooled 5/25=20 percent, a 50-point group gap.</w:t>
      </w:r>
    </w:p>
    <w:p>
      <w:pPr>
        <w:spacing w:line="336" w:lineRule="auto" w:after="180"/>
      </w:pPr>
      <w:r>
        <w:rPr>
          <w:b w:val="0"/>
        </w:rPr>
        <w:t>Without opening the old lesson, explain one key idea from Learning Curves. Give an example and a mistake that the idea helps you avoid.</w:t>
      </w:r>
    </w:p>
    <w:p>
      <w:pPr>
        <w:spacing w:line="336" w:lineRule="auto" w:after="180"/>
      </w:pPr>
      <w:r>
        <w:rPr>
          <w:b w:val="0"/>
        </w:rPr>
        <w:t xml:space="preserve">Look for: Read </w:t>
      </w:r>
      <w:r>
        <w:rPr>
          <w:b/>
        </w:rPr>
        <w:t>training</w:t>
      </w:r>
      <w:r>
        <w:rPr>
          <w:b w:val="0"/>
        </w:rPr>
        <w:t>-size learning curves</w:t>
      </w:r>
    </w:p>
    <w:p>
      <w:pPr>
        <w:spacing w:line="336" w:lineRule="auto" w:after="180"/>
      </w:pPr>
      <w:r>
        <w:rPr>
          <w:b w:val="0"/>
        </w:rPr>
        <w:t>Reference example, not the only acceptable wording: Teacher explanation: Mean(5+7+6)/3=6; range 7-5=2.</w:t>
      </w:r>
    </w:p>
    <w:p>
      <w:pPr>
        <w:pStyle w:val="Heading2"/>
      </w:pPr>
      <w:r>
        <w:t>End goal</w:t>
      </w:r>
    </w:p>
    <w:p>
      <w:pPr>
        <w:spacing w:line="336" w:lineRule="auto" w:after="180"/>
      </w:pPr>
      <w:r>
        <w:rPr>
          <w:b w:val="0"/>
        </w:rPr>
        <w:t xml:space="preserve">By the end, I can explain capstone dataset and </w:t>
      </w:r>
      <w:r>
        <w:rPr>
          <w:b/>
        </w:rPr>
        <w:t>baseline</w:t>
      </w:r>
      <w:r>
        <w:rPr>
          <w:b w:val="0"/>
        </w:rPr>
        <w:t xml:space="preserve">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Model Cards and Human Review</w:t>
      </w:r>
    </w:p>
    <w:p>
      <w:pPr>
        <w:pStyle w:val="Heading3"/>
      </w:pPr>
      <w:r>
        <w:t>Subgroup Performance</w:t>
      </w:r>
    </w:p>
    <w:p>
      <w:pPr>
        <w:pStyle w:val="Heading3"/>
      </w:pPr>
      <w:r>
        <w:t>Learning Curves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capstone has two views of each of 40 leaves. Specify a 24/8/8 leaf split and </w:t>
      </w:r>
      <w:r>
        <w:rPr>
          <w:b/>
        </w:rPr>
        <w:t>baseline</w:t>
      </w:r>
      <w:r>
        <w:rPr>
          <w:b w:val="0"/>
        </w:rPr>
        <w:t xml:space="preserve"> procedure. When may final labels be consulted?</w:t>
      </w:r>
    </w:p>
    <w:p>
      <w:pPr>
        <w:pStyle w:val="Heading3"/>
      </w:pPr>
      <w:r>
        <w:t>Concept to explain</w:t>
      </w:r>
    </w:p>
    <w:p>
      <w:pPr>
        <w:spacing w:line="336" w:lineRule="auto" w:after="180"/>
      </w:pPr>
      <w:r>
        <w:rPr>
          <w:b w:val="0"/>
        </w:rPr>
        <w:t xml:space="preserve">A responsible capstone begins by freezing the problem, intended use, dataset documentation, grouped split, and </w:t>
      </w:r>
      <w:r>
        <w:rPr>
          <w:b/>
        </w:rPr>
        <w:t>baseline</w:t>
      </w:r>
      <w:r>
        <w:rPr>
          <w:b w:val="0"/>
        </w:rPr>
        <w:t xml:space="preserve">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freeze</w:t>
            </w:r>
          </w:p>
        </w:tc>
        <w:tc>
          <w:tcPr>
            <w:tcW w:type="dxa" w:w="5112"/>
          </w:tcPr>
          <w:p>
            <w:r>
              <w:t>lock a reviewed version for comparison</w:t>
            </w:r>
          </w:p>
        </w:tc>
      </w:tr>
      <w:tr>
        <w:tc>
          <w:tcPr>
            <w:tcW w:type="dxa" w:w="5112"/>
          </w:tcPr>
          <w:p>
            <w:r>
              <w:t>acceptance test</w:t>
            </w:r>
          </w:p>
        </w:tc>
        <w:tc>
          <w:tcPr>
            <w:tcW w:type="dxa" w:w="5112"/>
          </w:tcPr>
          <w:p>
            <w:r>
              <w:t>observable required behavior</w:t>
            </w:r>
          </w:p>
        </w:tc>
      </w:tr>
      <w:tr>
        <w:tc>
          <w:tcPr>
            <w:tcW w:type="dxa" w:w="5112"/>
          </w:tcPr>
          <w:p>
            <w:r>
              <w:t>baseline result</w:t>
            </w:r>
          </w:p>
        </w:tc>
        <w:tc>
          <w:tcPr>
            <w:tcW w:type="dxa" w:w="5112"/>
          </w:tcPr>
          <w:p>
            <w:r>
              <w:t>simple method's measured performance</w:t>
            </w:r>
          </w:p>
        </w:tc>
      </w:tr>
      <w:tr>
        <w:tc>
          <w:tcPr>
            <w:tcW w:type="dxa" w:w="5112"/>
          </w:tcPr>
          <w:p>
            <w:r>
              <w:t>evidence bundle</w:t>
            </w:r>
          </w:p>
        </w:tc>
        <w:tc>
          <w:tcPr>
            <w:tcW w:type="dxa" w:w="5112"/>
          </w:tcPr>
          <w:p>
            <w:r>
              <w:t>linked artifacts supporting a claim</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2"/>
      </w:pPr>
      <w:r>
        <w:t>Teacher-only actual kit final reference key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Teacher-only final ID</w:t>
            </w:r>
          </w:p>
        </w:tc>
        <w:tc>
          <w:tcPr>
            <w:tcW w:type="dxa" w:w="5112"/>
          </w:tcPr>
          <w:p>
            <w:r>
              <w:t>Reference label</w:t>
            </w:r>
          </w:p>
        </w:tc>
      </w:tr>
      <w:tr>
        <w:tc>
          <w:tcPr>
            <w:tcW w:type="dxa" w:w="5112"/>
          </w:tcPr>
          <w:p>
            <w:r>
              <w:t>P03</w:t>
            </w:r>
          </w:p>
        </w:tc>
        <w:tc>
          <w:tcPr>
            <w:tcW w:type="dxa" w:w="5112"/>
          </w:tcPr>
          <w:p>
            <w:r>
              <w:t>clear</w:t>
            </w:r>
          </w:p>
        </w:tc>
      </w:tr>
      <w:tr>
        <w:tc>
          <w:tcPr>
            <w:tcW w:type="dxa" w:w="5112"/>
          </w:tcPr>
          <w:p>
            <w:r>
              <w:t>P07</w:t>
            </w:r>
          </w:p>
        </w:tc>
        <w:tc>
          <w:tcPr>
            <w:tcW w:type="dxa" w:w="5112"/>
          </w:tcPr>
          <w:p>
            <w:r>
              <w:t>clear</w:t>
            </w:r>
          </w:p>
        </w:tc>
      </w:tr>
      <w:tr>
        <w:tc>
          <w:tcPr>
            <w:tcW w:type="dxa" w:w="5112"/>
          </w:tcPr>
          <w:p>
            <w:r>
              <w:t>P14</w:t>
            </w:r>
          </w:p>
        </w:tc>
        <w:tc>
          <w:tcPr>
            <w:tcW w:type="dxa" w:w="5112"/>
          </w:tcPr>
          <w:p>
            <w:r>
              <w:t>clear</w:t>
            </w:r>
          </w:p>
        </w:tc>
      </w:tr>
      <w:tr>
        <w:tc>
          <w:tcPr>
            <w:tcW w:type="dxa" w:w="5112"/>
          </w:tcPr>
          <w:p>
            <w:r>
              <w:t>P21</w:t>
            </w:r>
          </w:p>
        </w:tc>
        <w:tc>
          <w:tcPr>
            <w:tcW w:type="dxa" w:w="5112"/>
          </w:tcPr>
          <w:p>
            <w:r>
              <w:t>clear</w:t>
            </w:r>
          </w:p>
        </w:tc>
      </w:tr>
      <w:tr>
        <w:tc>
          <w:tcPr>
            <w:tcW w:type="dxa" w:w="5112"/>
          </w:tcPr>
          <w:p>
            <w:r>
              <w:t>P25</w:t>
            </w:r>
          </w:p>
        </w:tc>
        <w:tc>
          <w:tcPr>
            <w:tcW w:type="dxa" w:w="5112"/>
          </w:tcPr>
          <w:p>
            <w:r>
              <w:t>blocked</w:t>
            </w:r>
          </w:p>
        </w:tc>
      </w:tr>
      <w:tr>
        <w:tc>
          <w:tcPr>
            <w:tcW w:type="dxa" w:w="5112"/>
          </w:tcPr>
          <w:p>
            <w:r>
              <w:t>P32</w:t>
            </w:r>
          </w:p>
        </w:tc>
        <w:tc>
          <w:tcPr>
            <w:tcW w:type="dxa" w:w="5112"/>
          </w:tcPr>
          <w:p>
            <w:r>
              <w:t>blocked</w:t>
            </w:r>
          </w:p>
        </w:tc>
      </w:tr>
      <w:tr>
        <w:tc>
          <w:tcPr>
            <w:tcW w:type="dxa" w:w="5112"/>
          </w:tcPr>
          <w:p>
            <w:r>
              <w:t>P39</w:t>
            </w:r>
          </w:p>
        </w:tc>
        <w:tc>
          <w:tcPr>
            <w:tcW w:type="dxa" w:w="5112"/>
          </w:tcPr>
          <w:p>
            <w:r>
              <w:t>clear</w:t>
            </w:r>
          </w:p>
        </w:tc>
      </w:tr>
      <w:tr>
        <w:tc>
          <w:tcPr>
            <w:tcW w:type="dxa" w:w="5112"/>
          </w:tcPr>
          <w:p>
            <w:r>
              <w:t>P43</w:t>
            </w:r>
          </w:p>
        </w:tc>
        <w:tc>
          <w:tcPr>
            <w:tcW w:type="dxa" w:w="5112"/>
          </w:tcPr>
          <w:p>
            <w:r>
              <w:t>blocked</w:t>
            </w:r>
          </w:p>
        </w:tc>
      </w:tr>
      <w:tr>
        <w:tc>
          <w:tcPr>
            <w:tcW w:type="dxa" w:w="5112"/>
          </w:tcPr>
          <w:p>
            <w:r>
              <w:t>P50</w:t>
            </w:r>
          </w:p>
        </w:tc>
        <w:tc>
          <w:tcPr>
            <w:tcW w:type="dxa" w:w="5112"/>
          </w:tcPr>
          <w:p>
            <w:r>
              <w:t>blocked</w:t>
            </w:r>
          </w:p>
        </w:tc>
      </w:tr>
      <w:tr>
        <w:tc>
          <w:tcPr>
            <w:tcW w:type="dxa" w:w="5112"/>
          </w:tcPr>
          <w:p>
            <w:r>
              <w:t>P57</w:t>
            </w:r>
          </w:p>
        </w:tc>
        <w:tc>
          <w:tcPr>
            <w:tcW w:type="dxa" w:w="5112"/>
          </w:tcPr>
          <w:p>
            <w:r>
              <w:t>blocked</w:t>
            </w:r>
          </w:p>
        </w:tc>
      </w:tr>
      <w:tr>
        <w:tc>
          <w:tcPr>
            <w:tcW w:type="dxa" w:w="5112"/>
          </w:tcPr>
          <w:p>
            <w:r>
              <w:t>P61</w:t>
            </w:r>
          </w:p>
        </w:tc>
        <w:tc>
          <w:tcPr>
            <w:tcW w:type="dxa" w:w="5112"/>
          </w:tcPr>
          <w:p>
            <w:r>
              <w:t>blocked</w:t>
            </w:r>
          </w:p>
        </w:tc>
      </w:tr>
      <w:tr>
        <w:tc>
          <w:tcPr>
            <w:tcW w:type="dxa" w:w="5112"/>
          </w:tcPr>
          <w:p>
            <w:r>
              <w:t>P68</w:t>
            </w:r>
          </w:p>
        </w:tc>
        <w:tc>
          <w:tcPr>
            <w:tcW w:type="dxa" w:w="5112"/>
          </w:tcPr>
          <w:p>
            <w:r>
              <w:t>blocked</w:t>
            </w:r>
          </w:p>
        </w:tc>
      </w:tr>
    </w:tbl>
    <w:p>
      <w:pPr>
        <w:spacing w:line="336" w:lineRule="auto" w:after="180"/>
      </w:pPr>
      <w:r>
        <w:rPr>
          <w:b w:val="0"/>
        </w:rPr>
        <w:t>Teacher-only actual kit key above belongs to the deterministic synthetic grid specified in this guide. Do not copy it into student kit/programs before the chosen model, feature list, preprocessing, metric/failure policy and membership are frozen. The learner’s actual teacher records whether/when release occurred. Public worked examples elsewhere are separate fixtures, not a protected final test for a new project.</w:t>
      </w:r>
    </w:p>
    <w:p>
      <w:pPr>
        <w:pStyle w:val="Heading1"/>
      </w:pPr>
      <w:r>
        <w:t>02. Teach from the actual kit before the separate illustrative results</w:t>
      </w:r>
    </w:p>
    <w:p>
      <w:r>
        <w:t>Do not score the runnable kit with the unrelated30/10example’s expected numbers.</w:t>
      </w:r>
    </w:p>
    <w:p>
      <w:pPr>
        <w:pStyle w:val="Heading2"/>
      </w:pPr>
      <w:r>
        <w:t>Bounded task and complete actual kit counts</w:t>
      </w:r>
    </w:p>
    <w:p>
      <w:pPr>
        <w:spacing w:line="336" w:lineRule="auto" w:after="180"/>
      </w:pPr>
      <w:r>
        <w:rPr>
          <w:b w:val="0"/>
        </w:rPr>
        <w:t>The capstone is a classroom investigation, not a product launch. Choose the supplied fictional clear/blocked parcel task or an equally bounded teacher-approved synthetic task.</w:t>
      </w:r>
    </w:p>
    <w:p>
      <w:pPr>
        <w:spacing w:line="336" w:lineRule="auto" w:after="180"/>
      </w:pPr>
      <w:r>
        <w:rPr>
          <w:b w:val="0"/>
        </w:rPr>
        <w:t xml:space="preserve">Write a question that can be answered by comparing a simple model against a </w:t>
      </w:r>
      <w:r>
        <w:rPr>
          <w:b/>
        </w:rPr>
        <w:t>baseline</w:t>
      </w:r>
      <w:r>
        <w:rPr>
          <w:b w:val="0"/>
        </w:rPr>
        <w:t>. Do not use private student records or real safety decisions.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capstone data and </w:t>
      </w:r>
      <w:r>
        <w:rPr>
          <w:b/>
        </w:rPr>
        <w:t>requirement</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Actual supplied kit role</w:t>
            </w:r>
          </w:p>
        </w:tc>
        <w:tc>
          <w:tcPr>
            <w:tcW w:type="dxa" w:w="3408"/>
          </w:tcPr>
          <w:p>
            <w:r>
              <w:t>Rows / distinct parcel groups</w:t>
            </w:r>
          </w:p>
        </w:tc>
        <w:tc>
          <w:tcPr>
            <w:tcW w:type="dxa" w:w="3408"/>
          </w:tcPr>
          <w:p>
            <w:r>
              <w:t>Public label availability</w:t>
            </w:r>
          </w:p>
        </w:tc>
      </w:tr>
      <w:tr>
        <w:tc>
          <w:tcPr>
            <w:tcW w:type="dxa" w:w="3408"/>
          </w:tcPr>
          <w:p>
            <w:r>
              <w:t>Training</w:t>
            </w:r>
          </w:p>
        </w:tc>
        <w:tc>
          <w:tcPr>
            <w:tcW w:type="dxa" w:w="3408"/>
          </w:tcPr>
          <w:p>
            <w:r>
              <w:t>40 /40</w:t>
            </w:r>
          </w:p>
        </w:tc>
        <w:tc>
          <w:tcPr>
            <w:tcW w:type="dxa" w:w="3408"/>
          </w:tcPr>
          <w:p>
            <w:r>
              <w:t>22 clear, 18 blocked; fit the constant here</w:t>
            </w:r>
          </w:p>
        </w:tc>
      </w:tr>
      <w:tr>
        <w:tc>
          <w:tcPr>
            <w:tcW w:type="dxa" w:w="3408"/>
          </w:tcPr>
          <w:p>
            <w:r>
              <w:t>Validation</w:t>
            </w:r>
          </w:p>
        </w:tc>
        <w:tc>
          <w:tcPr>
            <w:tcW w:type="dxa" w:w="3408"/>
          </w:tcPr>
          <w:p>
            <w:r>
              <w:t>20 /20</w:t>
            </w:r>
          </w:p>
        </w:tc>
        <w:tc>
          <w:tcPr>
            <w:tcW w:type="dxa" w:w="3408"/>
          </w:tcPr>
          <w:p>
            <w:r>
              <w:t>9 clear, 11 blocked; score fixed predictions here</w:t>
            </w:r>
          </w:p>
        </w:tc>
      </w:tr>
      <w:tr>
        <w:tc>
          <w:tcPr>
            <w:tcW w:type="dxa" w:w="3408"/>
          </w:tcPr>
          <w:p>
            <w:r>
              <w:t>Reserved final</w:t>
            </w:r>
          </w:p>
        </w:tc>
        <w:tc>
          <w:tcPr>
            <w:tcW w:type="dxa" w:w="3408"/>
          </w:tcPr>
          <w:p>
            <w:r>
              <w:t>12 /12</w:t>
            </w:r>
          </w:p>
        </w:tc>
        <w:tc>
          <w:tcPr>
            <w:tcW w:type="dxa" w:w="3408"/>
          </w:tcPr>
          <w:p>
            <w:r>
              <w:t>Features supplied, label cells blank in student script; teacher key held separately</w:t>
            </w:r>
          </w:p>
        </w:tc>
      </w:tr>
      <w:tr>
        <w:tc>
          <w:tcPr>
            <w:tcW w:type="dxa" w:w="3408"/>
          </w:tcPr>
          <w:p>
            <w:r>
              <w:t>All source IDs</w:t>
            </w:r>
          </w:p>
        </w:tc>
        <w:tc>
          <w:tcPr>
            <w:tcW w:type="dxa" w:w="3408"/>
          </w:tcPr>
          <w:p>
            <w:r>
              <w:t>P00–P71; group_idequalsoriginal parcel ID</w:t>
            </w:r>
          </w:p>
        </w:tc>
        <w:tc>
          <w:tcPr>
            <w:tcW w:type="dxa" w:w="3408"/>
          </w:tcPr>
          <w:p>
            <w:r>
              <w:t>No source group crosses roles; IDs are audit metadata, not predictive inputs</w:t>
            </w:r>
          </w:p>
        </w:tc>
      </w:tr>
    </w:tbl>
    <w:p>
      <w:pPr>
        <w:spacing w:line="336" w:lineRule="auto" w:after="180"/>
      </w:pPr>
      <w:r>
        <w:rPr>
          <w:b w:val="0"/>
        </w:rPr>
        <w:t>Actual kit baseline chooses clear from 22 versus18 training labels. It gets 9/20=45%validation accuracy and finds 0/11 blocked cases. Precision is unavailable because it predicts no positives; do not call it perfect. This does not match the separate illustrative baseline 14/20=70%, whose training counts are 30/10. Keep every dataset/version and table labelled.</w:t>
      </w:r>
    </w:p>
    <w:p>
      <w:pPr>
        <w:spacing w:line="336" w:lineRule="auto" w:after="180"/>
      </w:pPr>
      <w:r>
        <w:rPr>
          <w:b w:val="0"/>
        </w:rPr>
        <w:t>The kit is a hand-constructed synthetic grid, not a random or representative population sample. The full student program below includes every row; final reference cells are intentionally blank.</w:t>
      </w:r>
    </w:p>
    <w:p>
      <w:pPr>
        <w:spacing w:line="336" w:lineRule="auto" w:after="180"/>
      </w:pPr>
      <w:r>
        <w:rPr>
          <w:b w:val="0"/>
        </w:rPr>
        <w:t xml:space="preserve">Example proposal: can a small classifier improve validation accuracy over the </w:t>
      </w:r>
      <w:r>
        <w:rPr>
          <w:b/>
        </w:rPr>
        <w:t>training</w:t>
      </w:r>
      <w:r>
        <w:rPr>
          <w:b w:val="0"/>
        </w:rPr>
        <w:t xml:space="preserve">-majority </w:t>
      </w:r>
      <w:r>
        <w:rPr>
          <w:b/>
        </w:rPr>
        <w:t>baseline</w:t>
      </w:r>
      <w:r>
        <w:rPr>
          <w:b w:val="0"/>
        </w:rPr>
        <w:t xml:space="preserve"> on fictional parcel measurements?</w:t>
      </w:r>
    </w:p>
    <w:p>
      <w:pPr>
        <w:spacing w:line="336" w:lineRule="auto" w:after="180"/>
      </w:pPr>
      <w:r>
        <w:rPr>
          <w:b w:val="0"/>
        </w:rPr>
        <w:t xml:space="preserve">Before modelling, assign 40 </w:t>
      </w:r>
      <w:r>
        <w:rPr>
          <w:b/>
        </w:rPr>
        <w:t>training</w:t>
      </w:r>
      <w:r>
        <w:rPr>
          <w:b w:val="0"/>
        </w:rPr>
        <w:t>, 20 validation and 12 final-test records, with related parcel groups kept together.</w:t>
      </w:r>
    </w:p>
    <w:p>
      <w:pPr>
        <w:spacing w:line="336" w:lineRule="auto" w:after="180"/>
      </w:pPr>
      <w:r>
        <w:rPr>
          <w:b w:val="0"/>
        </w:rPr>
        <w:t>Define blocked as positive, keep a fixed label rule, and reserve test labels with the teacher until Week 35.</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spacing w:line="336" w:lineRule="auto" w:after="180"/>
      </w:pPr>
      <w:r>
        <w:rPr>
          <w:b w:val="0"/>
        </w:rPr>
        <w:t>Your teacher can prepare the 72-record fictional grid described in the teacher guide, or approve another documented synthetic dataset. Each supplied record has an ID, group ID, width and height in cm.</w:t>
      </w:r>
    </w:p>
    <w:p>
      <w:pPr>
        <w:spacing w:line="336" w:lineRule="auto" w:after="180"/>
      </w:pPr>
      <w:r>
        <w:rPr>
          <w:b/>
        </w:rPr>
        <w:t>Training</w:t>
      </w:r>
      <w:r>
        <w:rPr>
          <w:b w:val="0"/>
        </w:rPr>
        <w:t xml:space="preserve"> and validation labels are released for development; final-test labels stay with the teacher until the model is frozen.</w:t>
      </w:r>
    </w:p>
    <w:p>
      <w:pPr>
        <w:spacing w:line="336" w:lineRule="auto" w:after="180"/>
      </w:pPr>
      <w:r>
        <w:rPr>
          <w:b w:val="0"/>
        </w:rPr>
        <w:t>The numerical results in later worked examples are illustrative and are not expected scores for your project.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Requirement</w:t>
            </w:r>
          </w:p>
        </w:tc>
        <w:tc>
          <w:tcPr>
            <w:tcW w:type="dxa" w:w="5112"/>
          </w:tcPr>
          <w:p>
            <w:r>
              <w:t>A concrete condition the project must meet</w:t>
            </w:r>
          </w:p>
        </w:tc>
      </w:tr>
      <w:tr>
        <w:tc>
          <w:tcPr>
            <w:tcW w:type="dxa" w:w="5112"/>
          </w:tcPr>
          <w:p>
            <w:r>
              <w:t>Acceptance criterion</w:t>
            </w:r>
          </w:p>
        </w:tc>
        <w:tc>
          <w:tcPr>
            <w:tcW w:type="dxa" w:w="5112"/>
          </w:tcPr>
          <w:p>
            <w:r>
              <w:t>Evidence that decides whether a requirement is met</w:t>
            </w:r>
          </w:p>
        </w:tc>
      </w:tr>
      <w:tr>
        <w:tc>
          <w:tcPr>
            <w:tcW w:type="dxa" w:w="5112"/>
          </w:tcPr>
          <w:p>
            <w:r>
              <w:t>Data dictionary</w:t>
            </w:r>
          </w:p>
        </w:tc>
        <w:tc>
          <w:tcPr>
            <w:tcW w:type="dxa" w:w="5112"/>
          </w:tcPr>
          <w:p>
            <w:r>
              <w:t>Definitions and units for dataset fields</w:t>
            </w:r>
          </w:p>
        </w:tc>
      </w:tr>
      <w:tr>
        <w:tc>
          <w:tcPr>
            <w:tcW w:type="dxa" w:w="5112"/>
          </w:tcPr>
          <w:p>
            <w:r>
              <w:t>Milestone</w:t>
            </w:r>
          </w:p>
        </w:tc>
        <w:tc>
          <w:tcPr>
            <w:tcW w:type="dxa" w:w="5112"/>
          </w:tcPr>
          <w:p>
            <w:r>
              <w:t>A review point with a stated deliverable</w:t>
            </w:r>
          </w:p>
        </w:tc>
      </w:tr>
    </w:tbl>
    <w:p>
      <w:pPr>
        <w:pStyle w:val="Heading2"/>
      </w:pPr>
      <w:r>
        <w:t>Read separate pictured8-plant plan</w:t>
      </w:r>
    </w:p>
    <w:p>
      <w:pPr>
        <w:spacing w:line="336" w:lineRule="auto" w:after="180"/>
      </w:pPr>
      <w:r>
        <w:rPr>
          <w:b w:val="0"/>
        </w:rPr>
        <w:t xml:space="preserve">Plan the plant capstone around independent groups and a </w:t>
      </w:r>
      <w:r>
        <w:rPr>
          <w:b/>
        </w:rPr>
        <w:t>baseline</w:t>
      </w:r>
      <w:r>
        <w:rPr>
          <w:b w:val="0"/>
        </w:rPr>
        <w:t xml:space="preserve"> before collecting more rows.</w:t>
      </w:r>
    </w:p>
    <w:p>
      <w:pPr>
        <w:spacing w:line="336" w:lineRule="auto" w:after="180"/>
      </w:pPr>
      <w:r>
        <w:rPr>
          <w:b w:val="0"/>
        </w:rPr>
        <w:t>Toy proposed dataset: 8 plants, 3 photos each. Development groupsA–F; final groupsG, H. Target is visible-spot status, with review for hidden leaves.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small plant plan:8 plants×3 views=24 photos; A–Fdevelopment18 views, G/Hfinal6 views. It is not the 72-parcel kit, whose groups are single-record source parcels. Within plant development, choose and record a further training/validation assignment before fitting; the picture does not supply that assignment.</w:t>
      </w:r>
    </w:p>
    <w:p>
      <w:pPr>
        <w:spacing w:line="336" w:lineRule="auto" w:after="180"/>
      </w:pPr>
      <w:r>
        <w:rPr>
          <w:b w:val="0"/>
        </w:rPr>
        <w:t>A derived crop ofGstill belongs to source plantGand cannot enter training whileGis held out. Two final plants provide little population evidence. The actual kit and the independent 40-related-pair task each have their own group/count contracts.</w:t>
      </w:r>
    </w:p>
    <w:p>
      <w:pPr>
        <w:pStyle w:val="Heading2"/>
      </w:pPr>
      <w:r>
        <w:t>Trace source lineage and crop contamination</w:t>
      </w:r>
    </w:p>
    <w:p>
      <w:r>
        <w:drawing>
          <wp:inline xmlns:a="http://schemas.openxmlformats.org/drawingml/2006/main" xmlns:pic="http://schemas.openxmlformats.org/drawingml/2006/picture">
            <wp:extent cx="5486400" cy="3182112"/>
            <wp:docPr id="1" name="Picture 1" descr="Define target: Write visible-spot and review rules before annotation. → Split by groups: Keep all 18 A–F views in development and all 6 G/H views for final evaluation. → Plan baseline: Fit majority label only from development training; record metrics and error types."/>
            <wp:cNvGraphicFramePr>
              <a:graphicFrameLocks noChangeAspect="1"/>
            </wp:cNvGraphicFramePr>
            <a:graphic>
              <a:graphicData uri="http://schemas.openxmlformats.org/drawingml/2006/picture">
                <pic:pic>
                  <pic:nvPicPr>
                    <pic:cNvPr id="0" name="academy-story-ai-4-34-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Define target</w:t>
            </w:r>
          </w:p>
        </w:tc>
        <w:tc>
          <w:tcPr>
            <w:tcW w:type="dxa" w:w="5112"/>
          </w:tcPr>
          <w:p>
            <w:r>
              <w:t>Write visible-spot and review rules before annotation.</w:t>
            </w:r>
          </w:p>
        </w:tc>
      </w:tr>
      <w:tr>
        <w:tc>
          <w:tcPr>
            <w:tcW w:type="dxa" w:w="5112"/>
          </w:tcPr>
          <w:p>
            <w:r>
              <w:t>2. Split by groups</w:t>
            </w:r>
          </w:p>
        </w:tc>
        <w:tc>
          <w:tcPr>
            <w:tcW w:type="dxa" w:w="5112"/>
          </w:tcPr>
          <w:p>
            <w:r>
              <w:t>Keep all 18 A–F views in development and all 6 G/H views for final evaluation.</w:t>
            </w:r>
          </w:p>
        </w:tc>
      </w:tr>
      <w:tr>
        <w:tc>
          <w:tcPr>
            <w:tcW w:type="dxa" w:w="5112"/>
          </w:tcPr>
          <w:p>
            <w:r>
              <w:t>3. Plan baseline</w:t>
            </w:r>
          </w:p>
        </w:tc>
        <w:tc>
          <w:tcPr>
            <w:tcW w:type="dxa" w:w="5112"/>
          </w:tcPr>
          <w:p>
            <w:r>
              <w:t>Fit majority label only from development training; record metrics and error types.</w:t>
            </w:r>
          </w:p>
        </w:tc>
      </w:tr>
    </w:tbl>
    <w:p>
      <w:r>
        <w:t>Match each pictured step to the supplied facts. This is a worked teaching case, not an independent assessment.</w:t>
      </w:r>
    </w:p>
    <w:p>
      <w:pPr>
        <w:spacing w:line="336" w:lineRule="auto" w:after="180"/>
      </w:pPr>
      <w:r>
        <w:rPr>
          <w:b w:val="0"/>
        </w:rPr>
        <w:t xml:space="preserve">Read the picture in order. Fit majority label only from development </w:t>
      </w:r>
      <w:r>
        <w:rPr>
          <w:b/>
        </w:rPr>
        <w:t>training</w:t>
      </w:r>
      <w:r>
        <w:rPr>
          <w:b w:val="0"/>
        </w:rPr>
        <w:t xml:space="preserve">; record metrics and error types.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A well-planned split does not create sufficient sample size; two held-out plants support only a very narrow claim.</w:t>
      </w:r>
    </w:p>
    <w:p>
      <w:pPr>
        <w:spacing w:line="336" w:lineRule="auto" w:after="180"/>
      </w:pPr>
      <w:r>
        <w:rPr>
          <w:b w:val="0"/>
        </w:rPr>
        <w:t xml:space="preserve">Change: A derived crop of plantG is added to </w:t>
      </w:r>
      <w:r>
        <w:rPr>
          <w:b/>
        </w:rPr>
        <w:t>training</w:t>
      </w:r>
      <w:r>
        <w:rPr>
          <w:b w:val="0"/>
        </w:rPr>
        <w:t>.</w:t>
      </w:r>
    </w:p>
    <w:p>
      <w:pPr>
        <w:spacing w:line="336" w:lineRule="auto" w:after="180"/>
      </w:pPr>
      <w:r>
        <w:rPr>
          <w:b/>
        </w:rPr>
        <w:t>Prediction</w:t>
      </w:r>
      <w:r>
        <w:rPr>
          <w:b w:val="0"/>
        </w:rPr>
        <w:t>: The final group separation is violated.</w:t>
      </w:r>
    </w:p>
    <w:p>
      <w:pPr>
        <w:spacing w:line="336" w:lineRule="auto" w:after="180"/>
      </w:pPr>
      <w:r>
        <w:rPr>
          <w:b w:val="0"/>
        </w:rPr>
        <w:t>Reason: The crop retains the same source plant identity even with a new file name.</w:t>
      </w:r>
    </w:p>
    <w:p>
      <w:pPr>
        <w:pStyle w:val="Heading2"/>
      </w:pPr>
      <w:r>
        <w:t>Use the corrected capstone timeline</w:t>
      </w:r>
    </w:p>
    <w:p>
      <w:pPr>
        <w:pStyle w:val="Heading3"/>
      </w:pPr>
      <w:r>
        <w:t>Capstone data and requirements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Week 34</w:t>
            </w:r>
          </w:p>
        </w:tc>
        <w:tc>
          <w:tcPr>
            <w:tcW w:type="dxa" w:w="3408"/>
          </w:tcPr>
          <w:p>
            <w:r>
              <w:t>Task,data,split and baseline</w:t>
            </w:r>
          </w:p>
        </w:tc>
        <w:tc>
          <w:tcPr>
            <w:tcW w:type="dxa" w:w="3408"/>
          </w:tcPr>
          <w:p>
            <w:r>
              <w:t>Teacher checks feasibility</w:t>
            </w:r>
          </w:p>
        </w:tc>
      </w:tr>
      <w:tr>
        <w:tc>
          <w:tcPr>
            <w:tcW w:type="dxa" w:w="3408"/>
          </w:tcPr>
          <w:p>
            <w:r>
              <w:t>Week 35</w:t>
            </w:r>
          </w:p>
        </w:tc>
        <w:tc>
          <w:tcPr>
            <w:tcW w:type="dxa" w:w="3408"/>
          </w:tcPr>
          <w:p>
            <w:r>
              <w:t>Train,validate,analyze and freeze</w:t>
            </w:r>
          </w:p>
        </w:tc>
        <w:tc>
          <w:tcPr>
            <w:tcW w:type="dxa" w:w="3408"/>
          </w:tcPr>
          <w:p>
            <w:r>
              <w:t>Record candidate choices</w:t>
            </w:r>
          </w:p>
        </w:tc>
      </w:tr>
      <w:tr>
        <w:tc>
          <w:tcPr>
            <w:tcW w:type="dxa" w:w="3408"/>
          </w:tcPr>
          <w:p>
            <w:r>
              <w:t>End Week 35 / Week 36</w:t>
            </w:r>
          </w:p>
        </w:tc>
        <w:tc>
          <w:tcPr>
            <w:tcW w:type="dxa" w:w="3408"/>
          </w:tcPr>
          <w:p>
            <w:r>
              <w:t>Teacher-gated final check and defense</w:t>
            </w:r>
          </w:p>
        </w:tc>
        <w:tc>
          <w:tcPr>
            <w:tcW w:type="dxa" w:w="3408"/>
          </w:tcPr>
          <w:p>
            <w:r>
              <w:t>Evidence plus limitations</w:t>
            </w:r>
          </w:p>
        </w:tc>
      </w:tr>
    </w:tbl>
    <w:p>
      <w:r>
        <w:t>The data dictionary lists record ID, group ID, width in cm, height in cm and reference class. IDs track provenance and splitting; they are not automatic predictive inputs. Check uniqueness, units, missing values, class coverage and group separation. Fit imputation or scaling only on training.</w:t>
      </w:r>
    </w:p>
    <w:p>
      <w:pPr>
        <w:pStyle w:val="Heading3"/>
      </w:pPr>
      <w:r>
        <w:t>Explain why record ID, group ID and measured width have different roles.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Optional illustrative baseline/candidate fixture · reference / check after trying</w:t>
      </w:r>
    </w:p>
    <w:p>
      <w:pPr>
        <w:spacing w:line="336" w:lineRule="auto" w:after="180"/>
      </w:pPr>
      <w:r>
        <w:rPr>
          <w:b w:val="0"/>
        </w:rPr>
        <w:t xml:space="preserve">Build the </w:t>
      </w:r>
      <w:r>
        <w:rPr>
          <w:b/>
        </w:rPr>
        <w:t>baseline</w:t>
      </w:r>
      <w:r>
        <w:rPr>
          <w:b w:val="0"/>
        </w:rPr>
        <w:t xml:space="preserve"> before the candidate. For classification, use the most common </w:t>
      </w:r>
      <w:r>
        <w:rPr>
          <w:b/>
        </w:rPr>
        <w:t>training</w:t>
      </w:r>
      <w:r>
        <w:rPr>
          <w:b w:val="0"/>
        </w:rPr>
        <w:t xml:space="preserve"> class, with a declared tie policy.</w:t>
      </w:r>
    </w:p>
    <w:p>
      <w:pPr>
        <w:spacing w:line="336" w:lineRule="auto" w:after="180"/>
      </w:pPr>
      <w:r>
        <w:rPr>
          <w:b w:val="0"/>
        </w:rPr>
        <w:t xml:space="preserve">Choose one simple candidate using techniques already learned, such as k-nearest neighbours with </w:t>
      </w:r>
      <w:r>
        <w:rPr>
          <w:b/>
        </w:rPr>
        <w:t>training</w:t>
      </w:r>
      <w:r>
        <w:rPr>
          <w:b w:val="0"/>
        </w:rPr>
        <w:t>-only scaling and a fixed k. Record every development attempt; complexity earns no automatic credit.</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capstone models and </w:t>
      </w:r>
      <w:r>
        <w:rPr>
          <w:b/>
        </w:rPr>
        <w:t>baseline</w:t>
      </w:r>
      <w:r>
        <w:rPr>
          <w:b w:val="0"/>
        </w:rPr>
        <w:t>s.</w:t>
      </w:r>
    </w:p>
    <w:p>
      <w:pPr>
        <w:spacing w:line="336" w:lineRule="auto" w:after="180"/>
      </w:pPr>
      <w:r>
        <w:rPr>
          <w:b w:val="0"/>
        </w:rPr>
        <w:t xml:space="preserve">Illustrative </w:t>
      </w:r>
      <w:r>
        <w:rPr>
          <w:b/>
        </w:rPr>
        <w:t>training</w:t>
      </w:r>
      <w:r>
        <w:rPr>
          <w:b w:val="0"/>
        </w:rPr>
        <w:t xml:space="preserve"> has 30 clear and 10 blocked cases, so the </w:t>
      </w:r>
      <w:r>
        <w:rPr>
          <w:b/>
        </w:rPr>
        <w:t>baseline</w:t>
      </w:r>
      <w:r>
        <w:rPr>
          <w:b w:val="0"/>
        </w:rPr>
        <w:t xml:space="preserve"> always predicts clear. On 20 validation cases with 14 clear and 6 blocked, its matrix is[[14, 0],[6, 0]], accuracy 70 percent.</w:t>
      </w:r>
    </w:p>
    <w:p>
      <w:pPr>
        <w:spacing w:line="336" w:lineRule="auto" w:after="180"/>
      </w:pPr>
      <w:r>
        <w:rPr>
          <w:b w:val="0"/>
        </w:rPr>
        <w:t>Candidate matrix[[12, 2],[2, 4]] gives accuracy 80 percent, precision 4/6 and recall 4/6. These are example results, not the student team results.</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p>
      <w:pPr>
        <w:spacing w:line="336" w:lineRule="auto" w:after="180"/>
      </w:pPr>
      <w:r>
        <w:rPr>
          <w:b w:val="0"/>
        </w:rPr>
        <w:t>Guided response: Accuracy 16/20=80 percent; precision 4/6 and recall 4/6, both about 66.7 percent; FP 2 FN 2.</w:t>
      </w:r>
    </w:p>
    <w:p>
      <w:pPr>
        <w:spacing w:line="336" w:lineRule="auto" w:after="180"/>
      </w:pPr>
      <w:r>
        <w:rPr>
          <w:b w:val="0"/>
        </w:rPr>
        <w:t>Exit response: Model and pre</w:t>
      </w:r>
      <w:r>
        <w:rPr>
          <w:b/>
        </w:rPr>
        <w:t>process</w:t>
      </w:r>
      <w:r>
        <w:rPr>
          <w:b w:val="0"/>
        </w:rPr>
        <w:t xml:space="preserve">ing version, settings, feature order, split IDs, </w:t>
      </w:r>
      <w:r>
        <w:rPr>
          <w:b/>
        </w:rPr>
        <w:t>prediction</w:t>
      </w:r>
      <w:r>
        <w:rPr>
          <w:b w:val="0"/>
        </w:rPr>
        <w:t xml:space="preserve">/scoring rules, validation comparison, metric and </w:t>
      </w:r>
      <w:r>
        <w:rPr>
          <w:b/>
        </w:rPr>
        <w:t>decision record</w:t>
      </w:r>
      <w:r>
        <w:rPr>
          <w:b w:val="0"/>
        </w:rPr>
        <w:t>.</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w:t>
      </w:r>
      <w:r>
        <w:rPr>
          <w:b/>
        </w:rPr>
        <w:t>Freeze</w:t>
      </w:r>
      <w:r>
        <w:rPr>
          <w:b w:val="0"/>
        </w:rPr>
        <w:t xml:space="preserve"> the dataset card, split, and </w:t>
      </w:r>
      <w:r>
        <w:rPr>
          <w:b/>
        </w:rPr>
        <w:t>baseline result</w:t>
      </w:r>
      <w:r>
        <w:rPr>
          <w:b w:val="0"/>
        </w:rPr>
        <w:t xml:space="preserve">s before </w:t>
      </w:r>
      <w:r>
        <w:rPr>
          <w:b/>
        </w:rPr>
        <w:t>training</w:t>
      </w:r>
      <w:r>
        <w:rPr>
          <w:b w:val="0"/>
        </w:rPr>
        <w:t>.</w:t>
      </w:r>
    </w:p>
    <w:p>
      <w:pPr>
        <w:spacing w:line="336" w:lineRule="auto" w:after="180"/>
      </w:pPr>
      <w:r>
        <w:rPr>
          <w:b w:val="0"/>
        </w:rPr>
        <w:t xml:space="preserve">MODEL IDEA A responsible capstone begins by freezing the problem, intended use, dataset documentation, grouped split, and </w:t>
      </w:r>
      <w:r>
        <w:rPr>
          <w:b/>
        </w:rPr>
        <w:t>baseline</w:t>
      </w:r>
      <w:r>
        <w:rPr>
          <w:b w:val="0"/>
        </w:rPr>
        <w:t xml:space="preserve"> </w:t>
      </w:r>
      <w:r>
        <w:rPr>
          <w:b/>
        </w:rPr>
        <w:t>evidence</w:t>
      </w:r>
      <w:r>
        <w:rPr>
          <w:b w:val="0"/>
        </w:rPr>
        <w:t>.</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w:t>
      </w:r>
      <w:r>
        <w:rPr>
          <w:b/>
        </w:rPr>
        <w:t>Freeze</w:t>
      </w:r>
      <w:r>
        <w:rPr>
          <w:b w:val="0"/>
        </w:rPr>
        <w:t xml:space="preserve"> dataset card v3 and grouped split s2 with no plant identity crossing sets. Test set remains sealed; validation supports model choices.</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 xml:space="preserve">STEP 1 </w:t>
      </w:r>
      <w:r>
        <w:rPr>
          <w:b/>
        </w:rPr>
        <w:t>Freeze</w:t>
      </w:r>
      <w:r>
        <w:rPr>
          <w:b w:val="0"/>
        </w:rPr>
        <w:t xml:space="preserve"> dataset card v3 and grouped split s2 with no plant identity crossing sets.</w:t>
      </w:r>
    </w:p>
    <w:p>
      <w:pPr>
        <w:spacing w:line="336" w:lineRule="auto" w:after="180"/>
      </w:pPr>
      <w:r>
        <w:rPr>
          <w:b w:val="0"/>
        </w:rPr>
        <w:t>STEP 2 Test set remains sealed; validation supports model choices.</w:t>
      </w:r>
    </w:p>
    <w:p>
      <w:pPr>
        <w:spacing w:line="336" w:lineRule="auto" w:after="180"/>
      </w:pPr>
      <w:r>
        <w:rPr>
          <w:b w:val="0"/>
        </w:rPr>
        <w:t xml:space="preserve">STEP 3 Validation has 12 healthy and 8 spotted leaves. The always-healthy </w:t>
      </w:r>
      <w:r>
        <w:rPr>
          <w:b/>
        </w:rPr>
        <w:t>baseline</w:t>
      </w:r>
      <w:r>
        <w:rPr>
          <w:b w:val="0"/>
        </w:rPr>
        <w:t xml:space="preserve"> scores 12/20=</w:t>
      </w:r>
      <w:r>
        <w:rPr>
          <w:b/>
        </w:rPr>
        <w:t>60%</w:t>
      </w:r>
      <w:r>
        <w:rPr>
          <w:b w:val="0"/>
        </w:rPr>
        <w:t xml:space="preserve"> accuracy and 0/8=0% spotted recall. The rule has TP=5, FN=3, TN=10, FP=2: accuracy 75% and spotted recall 62.5%.</w:t>
      </w:r>
    </w:p>
    <w:p>
      <w:pPr>
        <w:spacing w:line="336" w:lineRule="auto" w:after="180"/>
      </w:pPr>
      <w:r>
        <w:rPr>
          <w:b w:val="0"/>
        </w:rPr>
        <w:t>STEP 4 Acceptance requires valid citations, metric calculations, subgroup review, and safe escalation.</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spacing w:line="336" w:lineRule="auto" w:after="180"/>
      </w:pPr>
      <w:r>
        <w:rPr>
          <w:b w:val="0"/>
        </w:rPr>
        <w:t>Capstone has60 independent leaves, several photos per leaf, healthy/spotted labels.</w:t>
      </w:r>
    </w:p>
    <w:p>
      <w:pPr>
        <w:spacing w:line="336" w:lineRule="auto" w:after="180"/>
      </w:pPr>
      <w:r>
        <w:rPr>
          <w:b w:val="0"/>
        </w:rPr>
        <w:t xml:space="preserve">Plan grouping and </w:t>
      </w:r>
      <w:r>
        <w:rPr>
          <w:b/>
        </w:rPr>
        <w:t>baseline</w:t>
      </w:r>
      <w:r>
        <w:rPr>
          <w:b w:val="0"/>
        </w:rPr>
        <w:t>.</w:t>
      </w:r>
    </w:p>
    <w:p>
      <w:pPr>
        <w:pStyle w:val="Heading3"/>
      </w:pPr>
      <w:r>
        <w:t>Exact explanation to model</w:t>
      </w:r>
    </w:p>
    <w:p>
      <w:pPr>
        <w:spacing w:line="336" w:lineRule="auto" w:after="180"/>
      </w:pPr>
      <w:r>
        <w:rPr>
          <w:b w:val="0"/>
        </w:rPr>
        <w:t xml:space="preserve">Keep all views together in train/validation/test partitions. Define labels/use, fit a majority </w:t>
      </w:r>
      <w:r>
        <w:rPr>
          <w:b/>
        </w:rPr>
        <w:t>baseline</w:t>
      </w:r>
      <w:r>
        <w:rPr>
          <w:b w:val="0"/>
        </w:rPr>
        <w:t xml:space="preserve"> on </w:t>
      </w:r>
      <w:r>
        <w:rPr>
          <w:b/>
        </w:rPr>
        <w:t>training</w:t>
      </w:r>
      <w:r>
        <w:rPr>
          <w:b w:val="0"/>
        </w:rPr>
        <w:t xml:space="preserve"> labels and evaluate declared metrics.</w:t>
      </w:r>
    </w:p>
    <w:p>
      <w:pPr>
        <w:pStyle w:val="Heading3"/>
      </w:pPr>
      <w:r>
        <w:t>Explain the added worked example</w:t>
      </w:r>
    </w:p>
    <w:p>
      <w:pPr>
        <w:pStyle w:val="Heading3"/>
      </w:pPr>
      <w:r>
        <w:t>Key terms</w:t>
      </w:r>
    </w:p>
    <w:p>
      <w:pPr>
        <w:pStyle w:val="Heading3"/>
      </w:pPr>
      <w:r>
        <w:t>Apply the connected idea: Capstone models and baselines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Dataset and Baseline</w:t>
      </w:r>
    </w:p>
    <w:p>
      <w:pPr>
        <w:pStyle w:val="Heading3"/>
      </w:pPr>
      <w:r>
        <w:t>The facts we will use</w:t>
      </w:r>
    </w:p>
    <w:p>
      <w:r>
        <w:drawing>
          <wp:inline xmlns:a="http://schemas.openxmlformats.org/drawingml/2006/main" xmlns:pic="http://schemas.openxmlformats.org/drawingml/2006/picture">
            <wp:extent cx="5486400" cy="5225143"/>
            <wp:docPr id="2" name="Picture 2" descr="Capstone Dataset and Baseline. Define target: Write visible-spot and review rules before annotation.. Split by groups: Keep all 18 A–F views in development and all 6 G/H views for final evaluation.. Plan baseline: Fit majority label only from development training; record metrics and error types."/>
            <wp:cNvGraphicFramePr>
              <a:graphicFrameLocks noChangeAspect="1"/>
            </wp:cNvGraphicFramePr>
            <a:graphic>
              <a:graphicData uri="http://schemas.openxmlformats.org/drawingml/2006/picture">
                <pic:pic>
                  <pic:nvPicPr>
                    <pic:cNvPr id="0" name="academy-visual-ai-4-34.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Completion task: Explain why record ID, group ID and measured width have different roles.</w:t>
      </w:r>
    </w:p>
    <w:p>
      <w:pPr>
        <w:spacing w:line="336" w:lineRule="auto" w:after="180"/>
      </w:pPr>
      <w:r>
        <w:rPr>
          <w:b w:val="0"/>
        </w:rPr>
        <w:t xml:space="preserve">Teacher check: Teacher explanation: Record ID tracks rows, group ID keeps related records together, and width is a potential measured feature available before </w:t>
      </w:r>
      <w:r>
        <w:rPr>
          <w:b/>
        </w:rPr>
        <w:t>prediction</w:t>
      </w:r>
      <w:r>
        <w:rPr>
          <w:b w:val="0"/>
        </w:rPr>
        <w:t xml:space="preserve">; IDs are not automatic </w:t>
      </w:r>
      <w:r>
        <w:rPr>
          <w:b/>
        </w:rPr>
        <w:t>input</w:t>
      </w:r>
      <w:r>
        <w:rPr>
          <w:b w:val="0"/>
        </w:rPr>
        <w: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Capstone data and </w:t>
      </w:r>
      <w:r>
        <w:rPr>
          <w:b/>
        </w:rPr>
        <w:t>requirement</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Ask for the relevant counts, units, procedure or saved record.</w:t>
      </w:r>
    </w:p>
    <w:p>
      <w:pPr>
        <w:spacing w:line="336" w:lineRule="auto" w:after="180"/>
      </w:pPr>
      <w:r>
        <w:rPr>
          <w:b w:val="0"/>
        </w:rPr>
        <w:t xml:space="preserve">For this week: Compare a simple classifier with a </w:t>
      </w:r>
      <w:r>
        <w:rPr>
          <w:b/>
        </w:rPr>
        <w:t>training</w:t>
      </w:r>
      <w:r>
        <w:rPr>
          <w:b w:val="0"/>
        </w:rPr>
        <w:t xml:space="preserve">-majority </w:t>
      </w:r>
      <w:r>
        <w:rPr>
          <w:b/>
        </w:rPr>
        <w:t>baseline</w:t>
      </w:r>
      <w:r>
        <w:rPr>
          <w:b w:val="0"/>
        </w:rPr>
        <w:t xml:space="preserve"> on the fictional parcel evaluation; no real handling or student decisions are supported.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What provenance field prevents the crop from appearing independent? Point to the relevant step in the picture, then write the changed result and the rule or </w:t>
      </w:r>
      <w:r>
        <w:rPr>
          <w:b/>
        </w:rPr>
        <w:t>evidence</w:t>
      </w:r>
      <w:r>
        <w:rPr>
          <w:b w:val="0"/>
        </w:rPr>
        <w:t xml:space="preserve"> that supports it.</w:t>
      </w:r>
    </w:p>
    <w:p>
      <w:pPr>
        <w:spacing w:line="336" w:lineRule="auto" w:after="180"/>
      </w:pPr>
      <w:r>
        <w:rPr>
          <w:b w:val="0"/>
        </w:rPr>
        <w:t>Store original_plant_id=G and the parent image ID; all derived G records must remain with their assigned final group. Changed-case check: The final group separation is violated.</w:t>
      </w:r>
    </w:p>
    <w:p>
      <w:pPr>
        <w:spacing w:line="336" w:lineRule="auto" w:after="180"/>
      </w:pPr>
      <w:r>
        <w:rPr>
          <w:b w:val="0"/>
        </w:rPr>
        <w:t>The crop retains the same source plant identity even with a new file name.</w:t>
      </w:r>
    </w:p>
    <w:p>
      <w:pPr>
        <w:spacing w:line="336" w:lineRule="auto" w:after="180"/>
      </w:pPr>
      <w:r>
        <w:rPr>
          <w:b w:val="0"/>
        </w:rPr>
        <w:t>Changed-case reasoning: The final group separation is violated. The crop retains the same source plant identity even with a new file name.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Capstone has60 independent leaves, several photos per leaf, healthy/spotted labels.</w:t>
      </w:r>
    </w:p>
    <w:p>
      <w:pPr>
        <w:spacing w:line="336" w:lineRule="auto" w:after="180"/>
      </w:pPr>
      <w:r>
        <w:rPr>
          <w:b w:val="0"/>
        </w:rPr>
        <w:t xml:space="preserve">Write the question to explain: Plan grouping and </w:t>
      </w:r>
      <w:r>
        <w:rPr>
          <w:b/>
        </w:rPr>
        <w:t>baseline</w:t>
      </w:r>
      <w:r>
        <w:rPr>
          <w:b w:val="0"/>
        </w:rPr>
        <w:t>.</w:t>
      </w:r>
    </w:p>
    <w:p>
      <w:pPr>
        <w:spacing w:line="336" w:lineRule="auto" w:after="180"/>
      </w:pPr>
      <w:r>
        <w:rPr>
          <w:b w:val="0"/>
        </w:rPr>
        <w:t xml:space="preserve">Reveal after </w:t>
      </w:r>
      <w:r>
        <w:rPr>
          <w:b/>
        </w:rPr>
        <w:t>prediction</w:t>
      </w:r>
      <w:r>
        <w:rPr>
          <w:b w:val="0"/>
        </w:rPr>
        <w:t xml:space="preserve">s: Keep all views together in train/validation/test partitions. Define labels/use, fit a majority </w:t>
      </w:r>
      <w:r>
        <w:rPr>
          <w:b/>
        </w:rPr>
        <w:t>baseline</w:t>
      </w:r>
      <w:r>
        <w:rPr>
          <w:b w:val="0"/>
        </w:rPr>
        <w:t xml:space="preserve"> on </w:t>
      </w:r>
      <w:r>
        <w:rPr>
          <w:b/>
        </w:rPr>
        <w:t>training</w:t>
      </w:r>
      <w:r>
        <w:rPr>
          <w:b w:val="0"/>
        </w:rPr>
        <w:t xml:space="preserve"> labels and evaluate declared metrics.</w:t>
      </w:r>
    </w:p>
    <w:p>
      <w:pPr>
        <w:spacing w:line="336" w:lineRule="auto" w:after="180"/>
      </w:pPr>
      <w:r>
        <w:rPr>
          <w:b w:val="0"/>
        </w:rPr>
        <w:t>Use the earlier transfer question as additional practice. Reserve the selected fresh80-row40-related-pair split repair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response: Record ID tracks rows, group ID keeps related records together, and width is a potential measured feature available before </w:t>
      </w:r>
      <w:r>
        <w:rPr>
          <w:b/>
        </w:rPr>
        <w:t>prediction</w:t>
      </w:r>
      <w:r>
        <w:rPr>
          <w:b w:val="0"/>
        </w:rPr>
        <w:t xml:space="preserve">; IDs are not automatic </w:t>
      </w:r>
      <w:r>
        <w:rPr>
          <w:b/>
        </w:rPr>
        <w:t>input</w:t>
      </w:r>
      <w:r>
        <w:rPr>
          <w:b w:val="0"/>
        </w:rPr>
        <w:t>s.</w:t>
      </w:r>
    </w:p>
    <w:p>
      <w:pPr>
        <w:spacing w:line="336" w:lineRule="auto" w:after="180"/>
      </w:pPr>
      <w:r>
        <w:rPr>
          <w:b w:val="0"/>
        </w:rPr>
        <w:t>Exit response: Label the work as development or a demonstration, report the limitation and avoid an untouched-test claim; do not fabricate test data or results.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Which evaluation choices should precede model selection? Check the explanation before proceeding.</w:t>
            </w:r>
          </w:p>
        </w:tc>
      </w:tr>
      <w:tr>
        <w:tc>
          <w:tcPr>
            <w:tcW w:type="dxa" w:w="5112"/>
          </w:tcPr>
          <w:p>
            <w:r>
              <w:t>7 to 18 minutes</w:t>
            </w:r>
          </w:p>
        </w:tc>
        <w:tc>
          <w:tcPr>
            <w:tcW w:type="dxa" w:w="5112"/>
          </w:tcPr>
          <w:p>
            <w:r>
              <w:t>Model the worked proposal, then introduce the prepared fictional dataset and its data dictionary. Students choose the supplied task or a bounded approved alternative.</w:t>
            </w:r>
          </w:p>
        </w:tc>
      </w:tr>
      <w:tr>
        <w:tc>
          <w:tcPr>
            <w:tcW w:type="dxa" w:w="5112"/>
          </w:tcPr>
          <w:p>
            <w:r>
              <w:t>18 to 32 minutes</w:t>
            </w:r>
          </w:p>
        </w:tc>
        <w:tc>
          <w:tcPr>
            <w:tcW w:type="dxa" w:w="5112"/>
          </w:tcPr>
          <w:p>
            <w:r>
              <w:t>Teams draft their question, non-use statement and three process acceptance criteria. Use W1–W3 as prompts while preparing the proposal.</w:t>
            </w:r>
          </w:p>
        </w:tc>
      </w:tr>
      <w:tr>
        <w:tc>
          <w:tcPr>
            <w:tcW w:type="dxa" w:w="5112"/>
          </w:tcPr>
          <w:p>
            <w:r>
              <w:t>32 to 45 minutes</w:t>
            </w:r>
          </w:p>
        </w:tc>
        <w:tc>
          <w:tcPr>
            <w:tcW w:type="dxa" w:w="5112"/>
          </w:tcPr>
          <w:p>
            <w:r>
              <w:t>Teams check IDs, units, missing values and split membership. Collect the proposal and identify repairs before any model fitting.</w:t>
            </w:r>
          </w:p>
        </w:tc>
      </w:tr>
      <w:tr>
        <w:tc>
          <w:tcPr>
            <w:tcW w:type="dxa" w:w="5112"/>
          </w:tcPr>
          <w:p>
            <w:r>
              <w:t>Session 2 start to 8 minutes</w:t>
            </w:r>
          </w:p>
        </w:tc>
        <w:tc>
          <w:tcPr>
            <w:tcW w:type="dxa" w:w="5112"/>
          </w:tcPr>
          <w:p>
            <w:r>
              <w:t>Retrieve the distinction between requirement and acceptance criterion. Invite a counterexample to an overconfident claim.</w:t>
            </w:r>
          </w:p>
        </w:tc>
      </w:tr>
      <w:tr>
        <w:tc>
          <w:tcPr>
            <w:tcW w:type="dxa" w:w="5112"/>
          </w:tcPr>
          <w:p>
            <w:r>
              <w:t>8 to 20 minutes</w:t>
            </w:r>
          </w:p>
        </w:tc>
        <w:tc>
          <w:tcPr>
            <w:tcW w:type="dxa" w:w="5112"/>
          </w:tcPr>
          <w:p>
            <w:r>
              <w:t>Complete the independent W4 split critique first. Then teams revise their own data plan and document group separation.</w:t>
            </w:r>
          </w:p>
        </w:tc>
      </w:tr>
      <w:tr>
        <w:tc>
          <w:tcPr>
            <w:tcW w:type="dxa" w:w="5112"/>
          </w:tcPr>
          <w:p>
            <w:r>
              <w:t>20 to 35 minutes</w:t>
            </w:r>
          </w:p>
        </w:tc>
        <w:tc>
          <w:tcPr>
            <w:tcW w:type="dxa" w:w="5112"/>
          </w:tcPr>
          <w:p>
            <w:r>
              <w:t>Review each team proposal and data dictionary for feasibility. Confirm synthetic-data scope, task metric and baseline; reserve final-test labels before approving modelling.</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What must be fixed before the capstone comparison? Check the explanation before proceeding.</w:t>
            </w:r>
          </w:p>
        </w:tc>
      </w:tr>
      <w:tr>
        <w:tc>
          <w:tcPr>
            <w:tcW w:type="dxa" w:w="5112"/>
          </w:tcPr>
          <w:p>
            <w:r>
              <w:t>7 to 18 minutes</w:t>
            </w:r>
          </w:p>
        </w:tc>
        <w:tc>
          <w:tcPr>
            <w:tcW w:type="dxa" w:w="5112"/>
          </w:tcPr>
          <w:p>
            <w:r>
              <w:t>Trace the worked baseline/candidate comparison and check W1–W3 briefly. State that its numbers are illustrative, not target results.</w:t>
            </w:r>
          </w:p>
        </w:tc>
      </w:tr>
      <w:tr>
        <w:tc>
          <w:tcPr>
            <w:tcW w:type="dxa" w:w="5112"/>
          </w:tcPr>
          <w:p>
            <w:r>
              <w:t>18 to 32 minutes</w:t>
            </w:r>
          </w:p>
        </w:tc>
        <w:tc>
          <w:tcPr>
            <w:tcW w:type="dxa" w:w="5112"/>
          </w:tcPr>
          <w:p>
            <w:r>
              <w:t>Teams fit their baseline from training only. Save training class counts, split IDs and baseline validation predictions.</w:t>
            </w:r>
          </w:p>
        </w:tc>
      </w:tr>
      <w:tr>
        <w:tc>
          <w:tcPr>
            <w:tcW w:type="dxa" w:w="5112"/>
          </w:tcPr>
          <w:p>
            <w:r>
              <w:t>32 to 45 minutes</w:t>
            </w:r>
          </w:p>
        </w:tc>
        <w:tc>
          <w:tcPr>
            <w:tcW w:type="dxa" w:w="5112"/>
          </w:tcPr>
          <w:p>
            <w:r>
              <w:t>Teams build one candidate using the earlier k-nearest-neighbour procedure or an approved simple alternative. Check preprocessing and trace one prediction.</w:t>
            </w:r>
          </w:p>
        </w:tc>
      </w:tr>
      <w:tr>
        <w:tc>
          <w:tcPr>
            <w:tcW w:type="dxa" w:w="5112"/>
          </w:tcPr>
          <w:p>
            <w:r>
              <w:t>Session 2 start to 8 minutes</w:t>
            </w:r>
          </w:p>
        </w:tc>
        <w:tc>
          <w:tcPr>
            <w:tcW w:type="dxa" w:w="5112"/>
          </w:tcPr>
          <w:p>
            <w:r>
              <w:t>Retrieve the distinction between baseline and prediction ledger. Invite a counterexample to an overconfident claim.</w:t>
            </w:r>
          </w:p>
        </w:tc>
      </w:tr>
      <w:tr>
        <w:tc>
          <w:tcPr>
            <w:tcW w:type="dxa" w:w="5112"/>
          </w:tcPr>
          <w:p>
            <w:r>
              <w:t>8 to 20 minutes</w:t>
            </w:r>
          </w:p>
        </w:tc>
        <w:tc>
          <w:tcPr>
            <w:tcW w:type="dxa" w:w="5112"/>
          </w:tcPr>
          <w:p>
            <w:r>
              <w:t>Teams evaluate on validation, record the full comparison and explain gains and regressions. Log every attempted setting.</w:t>
            </w:r>
          </w:p>
        </w:tc>
      </w:tr>
      <w:tr>
        <w:tc>
          <w:tcPr>
            <w:tcW w:type="dxa" w:w="5112"/>
          </w:tcPr>
          <w:p>
            <w:r>
              <w:t>20 to 35 minutes</w:t>
            </w:r>
          </w:p>
        </w:tc>
        <w:tc>
          <w:tcPr>
            <w:tcW w:type="dxa" w:w="5112"/>
          </w:tcPr>
          <w:p>
            <w:r>
              <w:t>Collect W4 independently, then review team freeze records. Resolve pipeline failures on development data before requesting final-test labels.</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2"/>
      </w:pPr>
      <w:r>
        <w:t>Extension teaching cycles · reference / check after trying</w:t>
      </w:r>
    </w:p>
    <w:p>
      <w:pPr>
        <w:pStyle w:val="Heading3"/>
      </w:pPr>
      <w:r>
        <w:t>Connected teaching cycle: Capstone models and baselines</w:t>
      </w:r>
    </w:p>
    <w:p>
      <w:pPr>
        <w:spacing w:line="336" w:lineRule="auto" w:after="180"/>
      </w:pPr>
      <w:r>
        <w:rPr>
          <w:b w:val="0"/>
        </w:rPr>
        <w:t xml:space="preserve">Target: Fit and compare a </w:t>
      </w:r>
      <w:r>
        <w:rPr>
          <w:b/>
        </w:rPr>
        <w:t>baseline</w:t>
      </w:r>
      <w:r>
        <w:rPr>
          <w:b w:val="0"/>
        </w:rPr>
        <w:t xml:space="preserve"> and a simple candidate</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Compute the worked candidate accuracy, precision and recall.</w:t>
      </w:r>
    </w:p>
    <w:p>
      <w:pPr>
        <w:spacing w:line="336" w:lineRule="auto" w:after="180"/>
      </w:pPr>
      <w:r>
        <w:rPr>
          <w:b w:val="0"/>
        </w:rPr>
        <w:t>Teacher check: Teacher explanation: Accuracy 16/20=80 percent; precision 4/6 and recall 4/6, both about 66.7 percent; FP 2 FN 2.</w:t>
      </w:r>
    </w:p>
    <w:p>
      <w:pPr>
        <w:spacing w:line="336" w:lineRule="auto" w:after="180"/>
      </w:pPr>
      <w:r>
        <w:rPr>
          <w:b w:val="0"/>
        </w:rPr>
        <w:t xml:space="preserve">Individual check: For Capstone models and </w:t>
      </w:r>
      <w:r>
        <w:rPr>
          <w:b/>
        </w:rPr>
        <w:t>baseline</w:t>
      </w:r>
      <w:r>
        <w:rPr>
          <w:b w:val="0"/>
        </w:rPr>
        <w:t>s, use its worked case to evaluate this proposed explanation: “A final answer is enough”. Explain the deciding step.</w:t>
      </w:r>
    </w:p>
    <w:p>
      <w:pPr>
        <w:spacing w:line="336" w:lineRule="auto" w:after="180"/>
      </w:pPr>
      <w:r>
        <w:rPr>
          <w:b w:val="0"/>
        </w:rPr>
        <w:t xml:space="preserve">Expected correction: Ask for the relevant counts, units, procedure or saved record. For this week: Always predict clear from the 30/10 </w:t>
      </w:r>
      <w:r>
        <w:rPr>
          <w:b/>
        </w:rPr>
        <w:t>training</w:t>
      </w:r>
      <w:r>
        <w:rPr>
          <w:b w:val="0"/>
        </w:rPr>
        <w:t xml:space="preserve"> counts; validation accuracy 14/20=70 percent.</w:t>
      </w:r>
    </w:p>
    <w:p>
      <w:pPr>
        <w:spacing w:line="336" w:lineRule="auto" w:after="180"/>
      </w:pPr>
      <w:r>
        <w:rPr>
          <w:b w:val="0"/>
        </w:rPr>
        <w:t>Apply the same support, independent transfer and delayed-review decisions to the named connected-topic workbook tasks.</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Actual kit baseline and roles as supplied; final blanks are not negative labels. Keep derivedsourcegroups, features, versions and teacher review status. Independent bothmembersofeachpairmuststayone role, IDsnotfeatures; 24/8/8 pairswouldgive48/16/16 rows if justified, with class/coverage checks. No independent class counts or score supplied.</w:t>
      </w:r>
    </w:p>
    <w:p>
      <w:pPr>
        <w:spacing w:line="336" w:lineRule="auto" w:after="180"/>
      </w:pPr>
      <w:r>
        <w:rPr>
          <w:b w:val="0"/>
        </w:rPr>
        <w:t>Illustrative baseline/candidate counts and original W4 copies remain separate practice.</w:t>
      </w:r>
    </w:p>
    <w:p>
      <w:pPr>
        <w:pStyle w:val="Heading2"/>
      </w:pPr>
      <w:r>
        <w:t>Predict, investigate and record</w:t>
      </w:r>
    </w:p>
    <w:p>
      <w:pPr>
        <w:pStyle w:val="ListNumber"/>
      </w:pPr>
      <w:r>
        <w:t>1. Write the hypothesis and expected evidence before running.</w:t>
      </w:r>
    </w:p>
    <w:p>
      <w:pPr>
        <w:pStyle w:val="ListNumber"/>
      </w:pPr>
      <w:r>
        <w:t>2. Capstone Gate 1: peer-audit dataset card, leakage, split, baseline calculations, and acceptance tests; repair before build.</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A final answer is enough: Ask for the relevant counts, units, procedure or saved record.</w:t>
      </w:r>
    </w:p>
    <w:p>
      <w:pPr>
        <w:spacing w:line="336" w:lineRule="auto" w:after="180"/>
      </w:pPr>
      <w:r>
        <w:rPr>
          <w:b w:val="0"/>
        </w:rPr>
        <w:t xml:space="preserve">For this week: Compare a simple classifier with a </w:t>
      </w:r>
      <w:r>
        <w:rPr>
          <w:b/>
        </w:rPr>
        <w:t>training</w:t>
      </w:r>
      <w:r>
        <w:rPr>
          <w:b w:val="0"/>
        </w:rPr>
        <w:t xml:space="preserve">-majority </w:t>
      </w:r>
      <w:r>
        <w:rPr>
          <w:b/>
        </w:rPr>
        <w:t>baseline</w:t>
      </w:r>
      <w:r>
        <w:rPr>
          <w:b w:val="0"/>
        </w:rPr>
        <w:t xml:space="preserve"> on the fictional parcel evaluation; no real handling or student decisions are supported.</w:t>
      </w:r>
    </w:p>
    <w:p>
      <w:pPr>
        <w:spacing w:line="336" w:lineRule="auto" w:after="180"/>
      </w:pPr>
      <w:r>
        <w:rPr>
          <w:b w:val="0"/>
        </w:rPr>
        <w:t>A stronger claim makes a stronger project: Label the work as development or a demonstration, report the limitation and avoid an untouched-test claim; do not fabricate test data or results.</w:t>
      </w:r>
    </w:p>
    <w:p>
      <w:pPr>
        <w:spacing w:line="336" w:lineRule="auto" w:after="180"/>
      </w:pPr>
      <w:r>
        <w:rPr>
          <w:b w:val="0"/>
        </w:rPr>
        <w:t xml:space="preserve">The new case can be copied from the example: The independent task changes the </w:t>
      </w:r>
      <w:r>
        <w:rPr>
          <w:b/>
        </w:rPr>
        <w:t>evidence</w:t>
      </w:r>
      <w:r>
        <w:rPr>
          <w:b w:val="0"/>
        </w:rPr>
        <w:t>.</w:t>
      </w:r>
    </w:p>
    <w:p>
      <w:pPr>
        <w:spacing w:line="336" w:lineRule="auto" w:after="180"/>
      </w:pPr>
      <w:r>
        <w:rPr>
          <w:b w:val="0"/>
        </w:rPr>
        <w:t xml:space="preserve">Require a fresh explanation: Keep both members of each pair in one split, exclude pair ID from predictive </w:t>
      </w:r>
      <w:r>
        <w:rPr>
          <w:b/>
        </w:rPr>
        <w:t>input</w:t>
      </w:r>
      <w:r>
        <w:rPr>
          <w:b w:val="0"/>
        </w:rPr>
        <w:t xml:space="preserve">s, check group/class coverage and record split membership before </w:t>
      </w:r>
      <w:r>
        <w:rPr>
          <w:b/>
        </w:rPr>
        <w:t>training</w:t>
      </w:r>
      <w:r>
        <w:rPr>
          <w:b w:val="0"/>
        </w:rPr>
        <w:t>. Reserve final-test labels.</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Extension misconceptions · reference / check after trying</w:t>
      </w:r>
    </w:p>
    <w:p>
      <w:pPr>
        <w:spacing w:line="336" w:lineRule="auto" w:after="180"/>
      </w:pPr>
      <w:r>
        <w:rPr>
          <w:b w:val="0"/>
        </w:rPr>
        <w:t xml:space="preserve">A final answer is enough: Ask for the relevant counts, units, procedure or saved record. For this week: Always predict clear from the 30/10 </w:t>
      </w:r>
      <w:r>
        <w:rPr>
          <w:b/>
        </w:rPr>
        <w:t>training</w:t>
      </w:r>
      <w:r>
        <w:rPr>
          <w:b w:val="0"/>
        </w:rPr>
        <w:t xml:space="preserve"> counts; validation accuracy 14/20=70 percent.</w:t>
      </w:r>
    </w:p>
    <w:p>
      <w:pPr>
        <w:spacing w:line="336" w:lineRule="auto" w:after="180"/>
      </w:pPr>
      <w:r>
        <w:rPr>
          <w:b w:val="0"/>
        </w:rPr>
        <w:t>A stronger claim makes a stronger project: Model and pre</w:t>
      </w:r>
      <w:r>
        <w:rPr>
          <w:b/>
        </w:rPr>
        <w:t>process</w:t>
      </w:r>
      <w:r>
        <w:rPr>
          <w:b w:val="0"/>
        </w:rPr>
        <w:t xml:space="preserve">ing version, settings, feature order, split IDs, </w:t>
      </w:r>
      <w:r>
        <w:rPr>
          <w:b/>
        </w:rPr>
        <w:t>prediction</w:t>
      </w:r>
      <w:r>
        <w:rPr>
          <w:b w:val="0"/>
        </w:rPr>
        <w:t xml:space="preserve">/scoring rules, validation comparison, metric and </w:t>
      </w:r>
      <w:r>
        <w:rPr>
          <w:b/>
        </w:rPr>
        <w:t>decision record</w:t>
      </w:r>
      <w:r>
        <w:rPr>
          <w:b w:val="0"/>
        </w:rPr>
        <w:t>.</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w:t>
      </w:r>
      <w:r>
        <w:rPr>
          <w:b/>
        </w:rPr>
        <w:t>Baseline</w:t>
      </w:r>
      <w:r>
        <w:rPr>
          <w:b w:val="0"/>
        </w:rPr>
        <w:t xml:space="preserve"> 9/12=75 percent; candidate 10/12 about 83.3 percent; precision 2/3 and recall 2/3.</w:t>
      </w:r>
    </w:p>
    <w:p>
      <w:pPr>
        <w:spacing w:line="336" w:lineRule="auto" w:after="180"/>
      </w:pPr>
      <w:r>
        <w:rPr>
          <w:b w:val="0"/>
        </w:rPr>
        <w:t xml:space="preserve">Candidate FP 1 FN 1 versus </w:t>
      </w:r>
      <w:r>
        <w:rPr>
          <w:b/>
        </w:rPr>
        <w:t>baseline</w:t>
      </w:r>
      <w:r>
        <w:rPr>
          <w:b w:val="0"/>
        </w:rPr>
        <w:t xml:space="preserve"> FP 0 FN 3.</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fresh80-row40-related-pair split repair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Capstone work should begin by </w:t>
      </w:r>
      <w:r>
        <w:rPr>
          <w:b/>
        </w:rPr>
        <w:t>training</w:t>
      </w:r>
      <w:r>
        <w:rPr>
          <w:b w:val="0"/>
        </w:rPr>
        <w:t xml:space="preserve"> the most advanced available model.</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Check these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Selected case: A proposed 80-row dataset has 40 related pairs, and the team splits individual rows randomly then uses pair ID as a feature. Revise its plan.</w:t>
      </w:r>
    </w:p>
    <w:p>
      <w:pPr>
        <w:spacing w:line="336" w:lineRule="auto" w:after="180"/>
      </w:pPr>
      <w:r>
        <w:rPr>
          <w:b w:val="0"/>
        </w:rPr>
        <w:t xml:space="preserve">Teacher explanation: Keep both members of each pair in one split, exclude pair ID from predictive </w:t>
      </w:r>
      <w:r>
        <w:rPr>
          <w:b/>
        </w:rPr>
        <w:t>input</w:t>
      </w:r>
      <w:r>
        <w:rPr>
          <w:b w:val="0"/>
        </w:rPr>
        <w:t xml:space="preserve">s, check group/class coverage and record split membership before </w:t>
      </w:r>
      <w:r>
        <w:rPr>
          <w:b/>
        </w:rPr>
        <w:t>training</w:t>
      </w:r>
      <w:r>
        <w:rPr>
          <w:b w:val="0"/>
        </w:rPr>
        <w:t>. Reserve final-test labels.</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State a question</w:t>
      </w:r>
    </w:p>
    <w:p>
      <w:pPr>
        <w:spacing w:line="336" w:lineRule="auto" w:after="180"/>
      </w:pPr>
      <w:r>
        <w:rPr>
          <w:b w:val="0"/>
        </w:rPr>
        <w:t>Write a bounded question and a non-use statement for the supplied task.</w:t>
      </w:r>
    </w:p>
    <w:p>
      <w:pPr>
        <w:spacing w:line="336" w:lineRule="auto" w:after="180"/>
      </w:pPr>
      <w:r>
        <w:rPr>
          <w:b w:val="0"/>
        </w:rPr>
        <w:t xml:space="preserve">Teacher explanation: Compare a simple classifier with a </w:t>
      </w:r>
      <w:r>
        <w:rPr>
          <w:b/>
        </w:rPr>
        <w:t>training</w:t>
      </w:r>
      <w:r>
        <w:rPr>
          <w:b w:val="0"/>
        </w:rPr>
        <w:t xml:space="preserve">-majority </w:t>
      </w:r>
      <w:r>
        <w:rPr>
          <w:b/>
        </w:rPr>
        <w:t>baseline</w:t>
      </w:r>
      <w:r>
        <w:rPr>
          <w:b w:val="0"/>
        </w:rPr>
        <w:t xml:space="preserve"> on the fictional parcel evaluation; no real handling or student decisions are supported.</w:t>
      </w:r>
    </w:p>
    <w:p>
      <w:pPr>
        <w:pStyle w:val="Heading2"/>
      </w:pPr>
      <w:r>
        <w:t>W2 Define fields</w:t>
      </w:r>
    </w:p>
    <w:p>
      <w:pPr>
        <w:spacing w:line="336" w:lineRule="auto" w:after="180"/>
      </w:pPr>
      <w:r>
        <w:rPr>
          <w:b w:val="0"/>
        </w:rPr>
        <w:t>Explain why record ID, group ID and measured width have different roles.</w:t>
      </w:r>
    </w:p>
    <w:p>
      <w:pPr>
        <w:spacing w:line="336" w:lineRule="auto" w:after="180"/>
      </w:pPr>
      <w:r>
        <w:rPr>
          <w:b w:val="0"/>
        </w:rPr>
        <w:t xml:space="preserve">Teacher explanation: Record ID tracks rows, group ID keeps related records together, and width is a potential measured feature available before </w:t>
      </w:r>
      <w:r>
        <w:rPr>
          <w:b/>
        </w:rPr>
        <w:t>prediction</w:t>
      </w:r>
      <w:r>
        <w:rPr>
          <w:b w:val="0"/>
        </w:rPr>
        <w:t xml:space="preserve">; IDs are not automatic </w:t>
      </w:r>
      <w:r>
        <w:rPr>
          <w:b/>
        </w:rPr>
        <w:t>input</w:t>
      </w:r>
      <w:r>
        <w:rPr>
          <w:b w:val="0"/>
        </w:rPr>
        <w:t>s.</w:t>
      </w:r>
    </w:p>
    <w:p>
      <w:pPr>
        <w:pStyle w:val="Heading2"/>
      </w:pPr>
      <w:r>
        <w:t>W3 Set criteria</w:t>
      </w:r>
    </w:p>
    <w:p>
      <w:pPr>
        <w:spacing w:line="336" w:lineRule="auto" w:after="180"/>
      </w:pPr>
      <w:r>
        <w:rPr>
          <w:b w:val="0"/>
        </w:rPr>
        <w:t>Name three acceptance criteria that do not require the candidate to win.</w:t>
      </w:r>
    </w:p>
    <w:p>
      <w:pPr>
        <w:spacing w:line="336" w:lineRule="auto" w:after="180"/>
      </w:pPr>
      <w:r>
        <w:rPr>
          <w:b w:val="0"/>
        </w:rPr>
        <w:t xml:space="preserve">Teacher explanation: Examples: no group overlap, all planned </w:t>
      </w:r>
      <w:r>
        <w:rPr>
          <w:b/>
        </w:rPr>
        <w:t>prediction</w:t>
      </w:r>
      <w:r>
        <w:rPr>
          <w:b w:val="0"/>
        </w:rPr>
        <w:t xml:space="preserve">s accounted for, matched </w:t>
      </w:r>
      <w:r>
        <w:rPr>
          <w:b/>
        </w:rPr>
        <w:t>baseline</w:t>
      </w:r>
      <w:r>
        <w:rPr>
          <w:b w:val="0"/>
        </w:rPr>
        <w:t xml:space="preserve"> comparison and documented limitations with denominators.</w:t>
      </w:r>
    </w:p>
    <w:p>
      <w:pPr>
        <w:pStyle w:val="Heading2"/>
      </w:pPr>
      <w:r>
        <w:t>W5 Prepare a fallback</w:t>
      </w:r>
    </w:p>
    <w:p>
      <w:pPr>
        <w:spacing w:line="336" w:lineRule="auto" w:after="180"/>
      </w:pPr>
      <w:r>
        <w:rPr>
          <w:b w:val="0"/>
        </w:rPr>
        <w:t>What should the team do if it cannot obtain a valid untouched final test?</w:t>
      </w:r>
    </w:p>
    <w:p>
      <w:pPr>
        <w:spacing w:line="336" w:lineRule="auto" w:after="180"/>
      </w:pPr>
      <w:r>
        <w:rPr>
          <w:b w:val="0"/>
        </w:rPr>
        <w:t>Teacher explanation: Label the work as development or a demonstration, report the limitation and avoid an untouched-test claim; do not fabricate test data or results.</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Keep all views together in train/validation/test partitions. Define labels/use, fit a majority </w:t>
      </w:r>
      <w:r>
        <w:rPr>
          <w:b/>
        </w:rPr>
        <w:t>baseline</w:t>
      </w:r>
      <w:r>
        <w:rPr>
          <w:b w:val="0"/>
        </w:rPr>
        <w:t xml:space="preserve"> on </w:t>
      </w:r>
      <w:r>
        <w:rPr>
          <w:b/>
        </w:rPr>
        <w:t>training</w:t>
      </w:r>
      <w:r>
        <w:rPr>
          <w:b w:val="0"/>
        </w:rPr>
        <w:t xml:space="preserve"> labels and evaluate declared metrics.</w:t>
      </w:r>
    </w:p>
    <w:p>
      <w:pPr>
        <w:pStyle w:val="Heading3"/>
      </w:pPr>
      <w:r>
        <w:t>Additional transfer practice question</w:t>
      </w:r>
    </w:p>
    <w:p>
      <w:pPr>
        <w:spacing w:line="336" w:lineRule="auto" w:after="180"/>
      </w:pPr>
      <w:r>
        <w:rPr>
          <w:b w:val="0"/>
        </w:rPr>
        <w:t xml:space="preserve">Your capstone dataset includes duplicate photographs in both </w:t>
      </w:r>
      <w:r>
        <w:rPr>
          <w:b/>
        </w:rPr>
        <w:t>training</w:t>
      </w:r>
      <w:r>
        <w:rPr>
          <w:b w:val="0"/>
        </w:rPr>
        <w:t xml:space="preserve"> and validation. What should be repaired before measuring the </w:t>
      </w:r>
      <w:r>
        <w:rPr>
          <w:b/>
        </w:rPr>
        <w:t>baseline</w:t>
      </w:r>
      <w:r>
        <w:rPr>
          <w:b w:val="0"/>
        </w:rPr>
        <w:t>?</w:t>
      </w:r>
    </w:p>
    <w:p>
      <w:pPr>
        <w:pStyle w:val="Heading3"/>
      </w:pPr>
      <w:r>
        <w:t>Reasoned practice answer</w:t>
      </w:r>
    </w:p>
    <w:p>
      <w:pPr>
        <w:spacing w:line="336" w:lineRule="auto" w:after="180"/>
      </w:pPr>
      <w:r>
        <w:rPr>
          <w:b w:val="0"/>
        </w:rPr>
        <w:t xml:space="preserve">Group duplicates or related examples so they do not cross the split; document the split and evaluate a </w:t>
      </w:r>
      <w:r>
        <w:rPr>
          <w:b/>
        </w:rPr>
        <w:t>baseline</w:t>
      </w:r>
      <w:r>
        <w:rPr>
          <w:b w:val="0"/>
        </w:rPr>
        <w:t xml:space="preserve"> under the repaired protocol.</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“Duplicate images in validation provide independent </w:t>
      </w:r>
      <w:r>
        <w:rPr>
          <w:b/>
        </w:rPr>
        <w:t>evidence</w:t>
      </w:r>
      <w:r>
        <w:rPr>
          <w:b w:val="0"/>
        </w:rPr>
        <w:t xml:space="preserve"> because their filenames differ.” Keep the first attempt and an uncoached retry separate.</w:t>
      </w:r>
    </w:p>
    <w:p>
      <w:pPr>
        <w:pStyle w:val="Heading3"/>
      </w:pPr>
      <w:r>
        <w:t>Original transfer answer</w:t>
      </w:r>
    </w:p>
    <w:p>
      <w:pPr>
        <w:spacing w:line="336" w:lineRule="auto" w:after="180"/>
      </w:pPr>
      <w:r>
        <w:rPr>
          <w:b w:val="0"/>
        </w:rPr>
        <w:t xml:space="preserve">Keep paired views together: train=48 images, validation=16, test=16. Fit the majority label from </w:t>
      </w:r>
      <w:r>
        <w:rPr>
          <w:b/>
        </w:rPr>
        <w:t>training</w:t>
      </w:r>
      <w:r>
        <w:rPr>
          <w:b w:val="0"/>
        </w:rPr>
        <w:t xml:space="preserve"> labels; choose metrics and model settings with </w:t>
      </w:r>
      <w:r>
        <w:rPr>
          <w:b/>
        </w:rPr>
        <w:t>training</w:t>
      </w:r>
      <w:r>
        <w:rPr>
          <w:b w:val="0"/>
        </w:rPr>
        <w:t>/validation.</w:t>
      </w:r>
    </w:p>
    <w:p>
      <w:pPr>
        <w:spacing w:line="336" w:lineRule="auto" w:after="180"/>
      </w:pPr>
      <w:r>
        <w:rPr>
          <w:b w:val="0"/>
        </w:rPr>
        <w:t>Consult final labels only after selecting the system for its final evaluation.</w:t>
      </w:r>
    </w:p>
    <w:p>
      <w:pPr>
        <w:pStyle w:val="Heading3"/>
      </w:pPr>
      <w:r>
        <w:t>Explanations for the additional workbook examples</w:t>
      </w:r>
    </w:p>
    <w:p>
      <w:pPr>
        <w:pStyle w:val="Heading3"/>
      </w:pPr>
      <w:r>
        <w:t>W1 State a question</w:t>
      </w:r>
    </w:p>
    <w:p>
      <w:pPr>
        <w:pStyle w:val="Heading3"/>
      </w:pPr>
      <w:r>
        <w:t>W2 Define fields</w:t>
      </w:r>
    </w:p>
    <w:p>
      <w:pPr>
        <w:pStyle w:val="Heading3"/>
      </w:pPr>
      <w:r>
        <w:t>W3 Set criteria</w:t>
      </w:r>
    </w:p>
    <w:p>
      <w:pPr>
        <w:pStyle w:val="Heading3"/>
      </w:pPr>
      <w:r>
        <w:t>W4 Apply independently</w:t>
      </w:r>
    </w:p>
    <w:p>
      <w:pPr>
        <w:spacing w:line="336" w:lineRule="auto" w:after="180"/>
      </w:pPr>
      <w:r>
        <w:rPr>
          <w:b w:val="0"/>
        </w:rPr>
        <w:t>A proposed 80-row dataset has 40 related pairs, and the team splits individual rows randomly then uses pair ID as a feature. Revise its plan.</w:t>
      </w:r>
    </w:p>
    <w:p>
      <w:pPr>
        <w:spacing w:line="336" w:lineRule="auto" w:after="180"/>
      </w:pPr>
      <w:r>
        <w:rPr>
          <w:b w:val="0"/>
        </w:rPr>
        <w:t xml:space="preserve">Teacher explanation: Keep both members of each pair in one split, exclude pair ID from predictive </w:t>
      </w:r>
      <w:r>
        <w:rPr>
          <w:b/>
        </w:rPr>
        <w:t>input</w:t>
      </w:r>
      <w:r>
        <w:rPr>
          <w:b w:val="0"/>
        </w:rPr>
        <w:t xml:space="preserve">s, check group/class coverage and record split membership before </w:t>
      </w:r>
      <w:r>
        <w:rPr>
          <w:b/>
        </w:rPr>
        <w:t>training</w:t>
      </w:r>
      <w:r>
        <w:rPr>
          <w:b w:val="0"/>
        </w:rPr>
        <w:t>. Reserve final-test labels.</w:t>
      </w:r>
    </w:p>
    <w:p>
      <w:pPr>
        <w:pStyle w:val="Heading3"/>
      </w:pPr>
      <w:r>
        <w:t>W5 Prepare a fallback</w:t>
      </w:r>
    </w:p>
    <w:p>
      <w:pPr>
        <w:pStyle w:val="Heading3"/>
      </w:pPr>
      <w:r>
        <w:t>Assess independent transfer</w:t>
      </w:r>
    </w:p>
    <w:p>
      <w:pPr>
        <w:pStyle w:val="Heading3"/>
      </w:pPr>
      <w:r>
        <w:t>Selected case answer</w:t>
      </w:r>
    </w:p>
    <w:p>
      <w:pPr>
        <w:pStyle w:val="Heading3"/>
      </w:pPr>
      <w:r>
        <w:t>Feedback that the learner uses</w:t>
      </w:r>
    </w:p>
    <w:p>
      <w:pPr>
        <w:pStyle w:val="Heading2"/>
      </w:pPr>
      <w:r>
        <w:t>Extension questions and checked keys · reference / check after trying</w:t>
      </w:r>
    </w:p>
    <w:p>
      <w:pPr>
        <w:pStyle w:val="Heading3"/>
      </w:pPr>
      <w:r>
        <w:t>Capstone models and baselines — W1 Build the baseline</w:t>
      </w:r>
    </w:p>
    <w:p>
      <w:pPr>
        <w:spacing w:line="336" w:lineRule="auto" w:after="180"/>
      </w:pPr>
      <w:r>
        <w:rPr>
          <w:b w:val="0"/>
        </w:rPr>
        <w:t xml:space="preserve">State the worked </w:t>
      </w:r>
      <w:r>
        <w:rPr>
          <w:b/>
        </w:rPr>
        <w:t>training</w:t>
      </w:r>
      <w:r>
        <w:rPr>
          <w:b w:val="0"/>
        </w:rPr>
        <w:t>-majority rule and validation accuracy.</w:t>
      </w:r>
    </w:p>
    <w:p>
      <w:pPr>
        <w:spacing w:line="336" w:lineRule="auto" w:after="180"/>
      </w:pPr>
      <w:r>
        <w:rPr>
          <w:b w:val="0"/>
        </w:rPr>
        <w:t xml:space="preserve">Teacher explanation: Always predict clear from the 30/10 </w:t>
      </w:r>
      <w:r>
        <w:rPr>
          <w:b/>
        </w:rPr>
        <w:t>training</w:t>
      </w:r>
      <w:r>
        <w:rPr>
          <w:b w:val="0"/>
        </w:rPr>
        <w:t xml:space="preserve"> counts; validation accuracy 14/20=70 percent.</w:t>
      </w:r>
    </w:p>
    <w:p>
      <w:pPr>
        <w:pStyle w:val="Heading3"/>
      </w:pPr>
      <w:r>
        <w:t>Capstone models and baselines — W2 Evaluate the candidate</w:t>
      </w:r>
    </w:p>
    <w:p>
      <w:pPr>
        <w:spacing w:line="336" w:lineRule="auto" w:after="180"/>
      </w:pPr>
      <w:r>
        <w:rPr>
          <w:b w:val="0"/>
        </w:rPr>
        <w:t>Compute the worked candidate accuracy, precision and recall.</w:t>
      </w:r>
    </w:p>
    <w:p>
      <w:pPr>
        <w:spacing w:line="336" w:lineRule="auto" w:after="180"/>
      </w:pPr>
      <w:r>
        <w:rPr>
          <w:b w:val="0"/>
        </w:rPr>
        <w:t>Teacher explanation: Accuracy 16/20=80 percent; precision 4/6 and recall 4/6, both about 66.7 percent; FP 2 FN 2.</w:t>
      </w:r>
    </w:p>
    <w:p>
      <w:pPr>
        <w:pStyle w:val="Heading3"/>
      </w:pPr>
      <w:r>
        <w:t>Capstone models and baselines — W3 Explain the tradeoff</w:t>
      </w:r>
    </w:p>
    <w:p>
      <w:pPr>
        <w:spacing w:line="336" w:lineRule="auto" w:after="180"/>
      </w:pPr>
      <w:r>
        <w:rPr>
          <w:b w:val="0"/>
        </w:rPr>
        <w:t>Compare errors rather than only headline accuracy.</w:t>
      </w:r>
    </w:p>
    <w:p>
      <w:pPr>
        <w:spacing w:line="336" w:lineRule="auto" w:after="180"/>
      </w:pPr>
      <w:r>
        <w:rPr>
          <w:b w:val="0"/>
        </w:rPr>
        <w:t xml:space="preserve">Teacher explanation: </w:t>
      </w:r>
      <w:r>
        <w:rPr>
          <w:b/>
        </w:rPr>
        <w:t>Baseline</w:t>
      </w:r>
      <w:r>
        <w:rPr>
          <w:b w:val="0"/>
        </w:rPr>
        <w:t xml:space="preserve"> FP 0 FN 6; candidate FP 2 FN 2. Candidate finds four more blocked cases while falsely flagging two clear cases.</w:t>
      </w:r>
    </w:p>
    <w:p>
      <w:pPr>
        <w:pStyle w:val="Heading3"/>
      </w:pPr>
      <w:r>
        <w:t>Capstone models and baselines — W4 Apply independently</w:t>
      </w:r>
    </w:p>
    <w:p>
      <w:pPr>
        <w:spacing w:line="336" w:lineRule="auto" w:after="180"/>
      </w:pPr>
      <w:r>
        <w:rPr>
          <w:b/>
        </w:rPr>
        <w:t>Training</w:t>
      </w:r>
      <w:r>
        <w:rPr>
          <w:b w:val="0"/>
        </w:rPr>
        <w:t xml:space="preserve"> 18 clear/6 blocked; validation </w:t>
      </w:r>
      <w:r>
        <w:rPr>
          <w:b/>
        </w:rPr>
        <w:t>baseline</w:t>
      </w:r>
      <w:r>
        <w:rPr>
          <w:b w:val="0"/>
        </w:rPr>
        <w:t>[[9, 0],[3, 0]], candidate[[8, 1],[1, 2]]. Calculate accuracy for each and candidate precision/recall.</w:t>
      </w:r>
    </w:p>
    <w:p>
      <w:pPr>
        <w:spacing w:line="336" w:lineRule="auto" w:after="180"/>
      </w:pPr>
      <w:r>
        <w:rPr>
          <w:b w:val="0"/>
        </w:rPr>
        <w:t xml:space="preserve">Teacher explanation: </w:t>
      </w:r>
      <w:r>
        <w:rPr>
          <w:b/>
        </w:rPr>
        <w:t>Baseline</w:t>
      </w:r>
      <w:r>
        <w:rPr>
          <w:b w:val="0"/>
        </w:rPr>
        <w:t xml:space="preserve"> 9/12=75 percent; candidate 10/12 about 83.3 percent; precision 2/3 and recall 2/3. Candidate FP 1 FN 1 versus </w:t>
      </w:r>
      <w:r>
        <w:rPr>
          <w:b/>
        </w:rPr>
        <w:t>baseline</w:t>
      </w:r>
      <w:r>
        <w:rPr>
          <w:b w:val="0"/>
        </w:rPr>
        <w:t xml:space="preserve"> FP 0 FN 3.</w:t>
      </w:r>
    </w:p>
    <w:p>
      <w:pPr>
        <w:pStyle w:val="Heading3"/>
      </w:pPr>
      <w:r>
        <w:t>Capstone models and baselines — W5 Freeze evidence</w:t>
      </w:r>
    </w:p>
    <w:p>
      <w:pPr>
        <w:spacing w:line="336" w:lineRule="auto" w:after="180"/>
      </w:pPr>
      <w:r>
        <w:rPr>
          <w:b w:val="0"/>
        </w:rPr>
        <w:t>List what must be saved before the teacher releases final-test labels.</w:t>
      </w:r>
    </w:p>
    <w:p>
      <w:pPr>
        <w:spacing w:line="336" w:lineRule="auto" w:after="180"/>
      </w:pPr>
      <w:r>
        <w:rPr>
          <w:b w:val="0"/>
        </w:rPr>
        <w:t>Teacher explanation: Model and pre</w:t>
      </w:r>
      <w:r>
        <w:rPr>
          <w:b/>
        </w:rPr>
        <w:t>process</w:t>
      </w:r>
      <w:r>
        <w:rPr>
          <w:b w:val="0"/>
        </w:rPr>
        <w:t xml:space="preserve">ing version, settings, feature order, split IDs, </w:t>
      </w:r>
      <w:r>
        <w:rPr>
          <w:b/>
        </w:rPr>
        <w:t>prediction</w:t>
      </w:r>
      <w:r>
        <w:rPr>
          <w:b w:val="0"/>
        </w:rPr>
        <w:t xml:space="preserve">/scoring rules, validation comparison, metric and </w:t>
      </w:r>
      <w:r>
        <w:rPr>
          <w:b/>
        </w:rPr>
        <w:t>decision record</w:t>
      </w:r>
      <w:r>
        <w:rPr>
          <w:b w:val="0"/>
        </w:rPr>
        <w:t>.</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Publish the frozen Plant Classifier design-and-data bundle with version IDs and approval record.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 xml:space="preserve">Use a tiny labelled dataset, explicit units and a named positive class. Stretch: require a </w:t>
      </w:r>
      <w:r>
        <w:rPr>
          <w:b/>
        </w:rPr>
        <w:t>baseline</w:t>
      </w:r>
      <w:r>
        <w:rPr>
          <w:b w:val="0"/>
        </w:rPr>
        <w:t>, held-out evaluation and subgroup or shifted-condition analysis with denominators.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requirement</w:t>
      </w:r>
      <w:r>
        <w:rPr>
          <w:b w:val="0"/>
        </w:rPr>
        <w:t xml:space="preserve"> and </w:t>
      </w:r>
      <w:r>
        <w:rPr>
          <w:b/>
        </w:rPr>
        <w:t>acceptance criterion</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Keep both members of each pair in one split, exclude pair ID from predictive </w:t>
      </w:r>
      <w:r>
        <w:rPr>
          <w:b/>
        </w:rPr>
        <w:t>input</w:t>
      </w:r>
      <w:r>
        <w:rPr>
          <w:b w:val="0"/>
        </w:rPr>
        <w:t xml:space="preserve">s, check group/class coverage and record split membership before </w:t>
      </w:r>
      <w:r>
        <w:rPr>
          <w:b/>
        </w:rPr>
        <w:t>training</w:t>
      </w:r>
      <w:r>
        <w:rPr>
          <w:b w:val="0"/>
        </w:rPr>
        <w:t>. Reserve final-test labels.</w:t>
      </w:r>
    </w:p>
    <w:p>
      <w:pPr>
        <w:spacing w:line="336" w:lineRule="auto" w:after="180"/>
      </w:pPr>
      <w:r>
        <w:rPr>
          <w:b w:val="0"/>
        </w:rPr>
        <w:t>Fresh retry: three images of the same fictional parcel must stay in one split. Ask the learner to identify the group and record a split-level check before modelling.</w:t>
      </w:r>
    </w:p>
    <w:p>
      <w:pPr>
        <w:spacing w:line="336" w:lineRule="auto" w:after="180"/>
      </w:pPr>
      <w:r>
        <w:rPr>
          <w:b w:val="0"/>
        </w:rPr>
        <w:t>Mark each criterion as independent, supported or not yet demonstrated. Reassess the reasoning after feedback; do not replace the first attempt silently.</w:t>
      </w:r>
    </w:p>
    <w:p>
      <w:pPr>
        <w:pStyle w:val="Heading2"/>
      </w:pPr>
      <w:r>
        <w:t>Delayed return</w:t>
      </w:r>
    </w:p>
    <w:p>
      <w:pPr>
        <w:spacing w:line="336" w:lineRule="auto" w:after="180"/>
      </w:pPr>
      <w:r>
        <w:rPr>
          <w:b w:val="0"/>
        </w:rPr>
        <w:t>Suggested return points in this level: ai-4/35.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35: Capstone Train, Analyze, Improve. Retrieve today’s </w:t>
      </w:r>
      <w:r>
        <w:rPr>
          <w:b/>
        </w:rPr>
        <w:t>evidence</w:t>
      </w:r>
      <w:r>
        <w:rPr>
          <w:b w:val="0"/>
        </w:rPr>
        <w:t xml:space="preserve"> and identify what carries forward and what is new.</w:t>
      </w:r>
    </w:p>
    <w:p>
      <w:pPr>
        <w:spacing w:line="336" w:lineRule="auto" w:after="180"/>
      </w:pPr>
      <w:r>
        <w:rPr>
          <w:b w:val="0"/>
        </w:rPr>
        <w:t>Next is Week35:Capstone Train,Analyze,Improve. Carry the exact student kit or documented project data,</w:t>
      </w:r>
      <w:r>
        <w:rPr>
          <w:b/>
        </w:rPr>
        <w:t>baseline</w:t>
      </w:r>
      <w:r>
        <w:rPr>
          <w:b w:val="0"/>
        </w:rPr>
        <w:t xml:space="preserve"> and source split into one controlled validation comparison. Freeze the chosen system before teacher-gated final reference release;Week36reports and defends the </w:t>
      </w:r>
      <w:r>
        <w:rPr>
          <w:b/>
        </w:rPr>
        <w:t>evidence</w:t>
      </w:r>
      <w:r>
        <w:rPr>
          <w:b w:val="0"/>
        </w:rPr>
        <w:t>.</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2"/>
      </w:pPr>
      <w:r>
        <w:t>Extension support and reassessment · reference / check after trying</w:t>
      </w:r>
    </w:p>
    <w:p>
      <w:pPr>
        <w:pStyle w:val="Heading3"/>
      </w:pPr>
      <w:r>
        <w:t>Readiness and reassessment for Capstone models and baselines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baseline</w:t>
      </w:r>
      <w:r>
        <w:rPr>
          <w:b w:val="0"/>
        </w:rPr>
        <w:t xml:space="preserve"> and </w:t>
      </w:r>
      <w:r>
        <w:rPr>
          <w:b/>
        </w:rPr>
        <w:t>prediction ledger</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w:t>
      </w:r>
      <w:r>
        <w:rPr>
          <w:b/>
        </w:rPr>
        <w:t>Baseline</w:t>
      </w:r>
      <w:r>
        <w:rPr>
          <w:b w:val="0"/>
        </w:rPr>
        <w:t xml:space="preserve"> 9/12=75 percent; candidate 10/12 about 83.3 percent; precision 2/3 and recall 2/3. Candidate FP 1 FN 1 versus </w:t>
      </w:r>
      <w:r>
        <w:rPr>
          <w:b/>
        </w:rPr>
        <w:t>baseline</w:t>
      </w:r>
      <w:r>
        <w:rPr>
          <w:b w:val="0"/>
        </w:rPr>
        <w:t xml:space="preserve"> FP 0 FN 3.</w:t>
      </w:r>
    </w:p>
    <w:p>
      <w:pPr>
        <w:spacing w:line="336" w:lineRule="auto" w:after="180"/>
      </w:pPr>
      <w:r>
        <w:rPr>
          <w:b w:val="0"/>
        </w:rPr>
        <w:t xml:space="preserve">Fresh retry </w:t>
      </w:r>
      <w:r>
        <w:rPr>
          <w:b/>
        </w:rPr>
        <w:t>baseline</w:t>
      </w:r>
      <w:r>
        <w:rPr>
          <w:b w:val="0"/>
        </w:rPr>
        <w:t>[[8, 0],[4, 0]], candidate[[7, 1],[2, 2]]: accuracy 8/12 versus 9/12, candidate precision 2/3 and recall 2/4. Require the tradeoff and frozen settings.</w:t>
      </w:r>
    </w:p>
    <w:p>
      <w:pPr>
        <w:spacing w:line="336" w:lineRule="auto" w:after="180"/>
      </w:pPr>
      <w:r>
        <w:rPr>
          <w:b w:val="0"/>
        </w:rPr>
        <w:t>Mark each criterion as independent, supported or not yet demonstrated. Reassess the reasoning after feedback; do not replace the first attempt silently.</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Teaching target: Define a feasible capstone question and acceptance criteria</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Explain why record ID, group ID and measured width have different roles.</w:t>
      </w:r>
    </w:p>
    <w:p>
      <w:pPr>
        <w:spacing w:line="336" w:lineRule="auto" w:after="180"/>
      </w:pPr>
      <w:r>
        <w:rPr>
          <w:b w:val="0"/>
        </w:rPr>
        <w:t xml:space="preserve">Reasoned practice answer: Teacher explanation: Record ID tracks rows, group ID keeps related records together, and width is a potential measured feature available before </w:t>
      </w:r>
      <w:r>
        <w:rPr>
          <w:b/>
        </w:rPr>
        <w:t>prediction</w:t>
      </w:r>
      <w:r>
        <w:rPr>
          <w:b w:val="0"/>
        </w:rPr>
        <w:t xml:space="preserve">; IDs are not automatic </w:t>
      </w:r>
      <w:r>
        <w:rPr>
          <w:b/>
        </w:rPr>
        <w:t>input</w:t>
      </w:r>
      <w:r>
        <w:rPr>
          <w:b w:val="0"/>
        </w:rPr>
        <w:t>s.</w:t>
      </w:r>
    </w:p>
    <w:p>
      <w:pPr>
        <w:spacing w:line="336" w:lineRule="auto" w:after="180"/>
      </w:pPr>
      <w:r>
        <w:rPr>
          <w:b w:val="0"/>
        </w:rPr>
        <w:t xml:space="preserve">Check every learner before discussion: Use the worked case for Capstone data and </w:t>
      </w:r>
      <w:r>
        <w:rPr>
          <w:b/>
        </w:rPr>
        <w:t>requirement</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Ask for the relevant counts, units, procedure or saved record.</w:t>
      </w:r>
    </w:p>
    <w:p>
      <w:pPr>
        <w:spacing w:line="336" w:lineRule="auto" w:after="180"/>
      </w:pPr>
      <w:r>
        <w:rPr>
          <w:b w:val="0"/>
        </w:rPr>
        <w:t xml:space="preserve">For this week: Compare a simple classifier with a </w:t>
      </w:r>
      <w:r>
        <w:rPr>
          <w:b/>
        </w:rPr>
        <w:t>training</w:t>
      </w:r>
      <w:r>
        <w:rPr>
          <w:b w:val="0"/>
        </w:rPr>
        <w:t xml:space="preserve">-majority </w:t>
      </w:r>
      <w:r>
        <w:rPr>
          <w:b/>
        </w:rPr>
        <w:t>baseline</w:t>
      </w:r>
      <w:r>
        <w:rPr>
          <w:b w:val="0"/>
        </w:rPr>
        <w:t xml:space="preserve"> on the fictional parcel evaluation; no real handling or student decisions are supported.</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 derived crop of plantG is added to </w:t>
      </w:r>
      <w:r>
        <w:rPr>
          <w:b/>
        </w:rPr>
        <w:t>training</w:t>
      </w:r>
      <w:r>
        <w:rPr>
          <w:b w:val="0"/>
        </w:rPr>
        <w:t xml:space="preserve">. Require a </w:t>
      </w:r>
      <w:r>
        <w:rPr>
          <w:b/>
        </w:rPr>
        <w:t>prediction</w:t>
      </w:r>
      <w:r>
        <w:rPr>
          <w:b w:val="0"/>
        </w:rPr>
        <w:t xml:space="preserve"> and a reason before comparing. Expected result: The final group separation is violated.</w:t>
      </w:r>
    </w:p>
    <w:p>
      <w:pPr>
        <w:spacing w:line="336" w:lineRule="auto" w:after="180"/>
      </w:pPr>
      <w:r>
        <w:rPr>
          <w:b w:val="0"/>
        </w:rPr>
        <w:t>Reason: The crop retains the same source plant identity even with a new file name.</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Capstone Dataset and Baseline: the case</w:t>
      </w:r>
    </w:p>
    <w:p>
      <w:r>
        <w:drawing>
          <wp:inline xmlns:a="http://schemas.openxmlformats.org/drawingml/2006/main" xmlns:pic="http://schemas.openxmlformats.org/drawingml/2006/picture">
            <wp:extent cx="5486400" cy="3291840"/>
            <wp:docPr id="3" name="Picture 3" descr="Plan the plant capstone around independent groups and a baseline before collecting more rows. Supplied facts: Toy proposed dataset: 8 plants, 3 photos each. Development groupsA–F; final groupsG, H. Target is visible-spot status, with review for hidden leav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4-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Plan the plant capstone around independent groups and a </w:t>
      </w:r>
      <w:r>
        <w:rPr>
          <w:b/>
        </w:rPr>
        <w:t>baseline</w:t>
      </w:r>
      <w:r>
        <w:rPr>
          <w:b w:val="0"/>
        </w:rPr>
        <w:t xml:space="preserve"> before collecting more rows. Supplied facts: Toy proposed dataset: 8 plants, 3 photos each. Development groupsA–F; final groupsG, H.</w:t>
      </w:r>
    </w:p>
    <w:p>
      <w:pPr>
        <w:spacing w:line="336" w:lineRule="auto" w:after="180"/>
      </w:pPr>
      <w:r>
        <w:rPr>
          <w:b w:val="0"/>
        </w:rPr>
        <w:t xml:space="preserve">Target is visible-spot status, with review for hidden leaves.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Define target: Write visible-spot and review rules before annotation. → Split by groups: Keep all 18 A–F views in development and all 6 G/H views for final evaluation. → Plan baseline: Fit majority label only from development training; record metrics and error types."/>
            <wp:cNvGraphicFramePr>
              <a:graphicFrameLocks noChangeAspect="1"/>
            </wp:cNvGraphicFramePr>
            <a:graphic>
              <a:graphicData uri="http://schemas.openxmlformats.org/drawingml/2006/picture">
                <pic:pic>
                  <pic:nvPicPr>
                    <pic:cNvPr id="0" name="academy-story-ai-4-34-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Define target: Write visible-spot and review rules before annotation. → Split by groups: Keep all 18 A–F views in development and all 6 G/H views for final evaluation. → Plan </w:t>
      </w:r>
      <w:r>
        <w:rPr>
          <w:b/>
        </w:rPr>
        <w:t>baseline</w:t>
      </w:r>
      <w:r>
        <w:rPr>
          <w:b w:val="0"/>
        </w:rPr>
        <w:t xml:space="preserve">: Fit majority label only from development </w:t>
      </w:r>
      <w:r>
        <w:rPr>
          <w:b/>
        </w:rPr>
        <w:t>training</w:t>
      </w:r>
      <w:r>
        <w:rPr>
          <w:b w:val="0"/>
        </w:rPr>
        <w:t>; record metrics and error types.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Four-step worked evidence for Week 34: Capstone Dataset and Baseline</w:t>
      </w:r>
    </w:p>
    <w:p>
      <w:r>
        <w:drawing>
          <wp:inline xmlns:a="http://schemas.openxmlformats.org/drawingml/2006/main" xmlns:pic="http://schemas.openxmlformats.org/drawingml/2006/picture">
            <wp:extent cx="5486400" cy="4349496"/>
            <wp:docPr id="5" name="Picture 5" descr="Four-step worked evidence for Week 34: Capstone Dataset and Baseline. 1 | Freeze dataset card v3 and grouped split s2 with no plant identity crossing sets.. 2 | Test set remains sealed; validation supports model choices.. 3 | Validation has 12 healthy and 8 spotted leaves. The always-healthy baseline scores 12/20=60% accuracy and 0/8=0% spotted recall. The rule has TP=5, FN=3, TN=10, FP=2: accuracy 75% and spotted recall 62.5%.. 4 | Acceptance requires valid citations, metric calculations, subgroup review, and safe escalation."/>
            <wp:cNvGraphicFramePr>
              <a:graphicFrameLocks noChangeAspect="1"/>
            </wp:cNvGraphicFramePr>
            <a:graphic>
              <a:graphicData uri="http://schemas.openxmlformats.org/drawingml/2006/picture">
                <pic:pic>
                  <pic:nvPicPr>
                    <pic:cNvPr id="0" name="academy-story-ai-4-34-03.png"/>
                    <pic:cNvPicPr/>
                  </pic:nvPicPr>
                  <pic:blipFill>
                    <a:blip r:embed="rId12"/>
                    <a:stretch>
                      <a:fillRect/>
                    </a:stretch>
                  </pic:blipFill>
                  <pic:spPr>
                    <a:xfrm>
                      <a:off x="0" y="0"/>
                      <a:ext cx="5486400" cy="4349496"/>
                    </a:xfrm>
                    <a:prstGeom prst="rect"/>
                  </pic:spPr>
                </pic:pic>
              </a:graphicData>
            </a:graphic>
          </wp:inline>
        </w:drawing>
      </w:r>
    </w:p>
    <w:p>
      <w:pPr>
        <w:spacing w:line="336" w:lineRule="auto" w:after="180"/>
      </w:pPr>
      <w:r>
        <w:rPr>
          <w:b w:val="0"/>
        </w:rPr>
        <w:t xml:space="preserve">Four-step worked </w:t>
      </w:r>
      <w:r>
        <w:rPr>
          <w:b/>
        </w:rPr>
        <w:t>evidence</w:t>
      </w:r>
      <w:r>
        <w:rPr>
          <w:b w:val="0"/>
        </w:rPr>
        <w:t xml:space="preserve"> for Week 34: Capstone Dataset and </w:t>
      </w:r>
      <w:r>
        <w:rPr>
          <w:b/>
        </w:rPr>
        <w:t>Baseline</w:t>
      </w:r>
      <w:r>
        <w:rPr>
          <w:b w:val="0"/>
        </w:rPr>
        <w:t xml:space="preserve">. 1 | </w:t>
      </w:r>
      <w:r>
        <w:rPr>
          <w:b/>
        </w:rPr>
        <w:t>Freeze</w:t>
      </w:r>
      <w:r>
        <w:rPr>
          <w:b w:val="0"/>
        </w:rPr>
        <w:t xml:space="preserve"> dataset card v3 and grouped split s2 with no plant identity crossing sets.. 2 | Test set remains sealed; validation supports model choices.. 3 | Validation has 12 healthy and 8 spotted leaves.</w:t>
      </w:r>
    </w:p>
    <w:p>
      <w:pPr>
        <w:spacing w:line="336" w:lineRule="auto" w:after="180"/>
      </w:pPr>
      <w:r>
        <w:rPr>
          <w:b w:val="0"/>
        </w:rPr>
        <w:t xml:space="preserve">The always-healthy </w:t>
      </w:r>
      <w:r>
        <w:rPr>
          <w:b/>
        </w:rPr>
        <w:t>baseline</w:t>
      </w:r>
      <w:r>
        <w:rPr>
          <w:b w:val="0"/>
        </w:rPr>
        <w:t xml:space="preserve"> scores 12/20=</w:t>
      </w:r>
      <w:r>
        <w:rPr>
          <w:b/>
        </w:rPr>
        <w:t>60%</w:t>
      </w:r>
      <w:r>
        <w:rPr>
          <w:b w:val="0"/>
        </w:rPr>
        <w:t xml:space="preserve"> accuracy and 0/8=0% spotted recall.</w:t>
      </w:r>
    </w:p>
    <w:p>
      <w:pPr>
        <w:spacing w:line="336" w:lineRule="auto" w:after="180"/>
      </w:pPr>
      <w:r>
        <w:rPr>
          <w:b w:val="0"/>
        </w:rPr>
        <w:t>The rule has TP=5, FN=3, TN=10, FP=2: accuracy 75% and spotted recall 62.5%.. 4 | Acceptance requires valid citations, metric calculations, subgroup review, and safe escalation.</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Fit majority label only from development training; record metrics and error types. Changed condition: A derived crop of plantG is added to training. Expected result: The final group separation is violated. Reason: The crop retains the same source plant identity even with a new file name."/>
            <wp:cNvGraphicFramePr>
              <a:graphicFrameLocks noChangeAspect="1"/>
            </wp:cNvGraphicFramePr>
            <a:graphic>
              <a:graphicData uri="http://schemas.openxmlformats.org/drawingml/2006/picture">
                <pic:pic>
                  <pic:nvPicPr>
                    <pic:cNvPr id="0" name="academy-story-ai-4-3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Fit majority label only from development </w:t>
      </w:r>
      <w:r>
        <w:rPr>
          <w:b/>
        </w:rPr>
        <w:t>training</w:t>
      </w:r>
      <w:r>
        <w:rPr>
          <w:b w:val="0"/>
        </w:rPr>
        <w:t xml:space="preserve">; record metrics and error types. Changed condition: A derived crop of plantG is added to </w:t>
      </w:r>
      <w:r>
        <w:rPr>
          <w:b/>
        </w:rPr>
        <w:t>training</w:t>
      </w:r>
      <w:r>
        <w:rPr>
          <w:b w:val="0"/>
        </w:rPr>
        <w:t>. Expected result: The final group separation is violated.</w:t>
      </w:r>
    </w:p>
    <w:p>
      <w:pPr>
        <w:spacing w:line="336" w:lineRule="auto" w:after="180"/>
      </w:pPr>
      <w:r>
        <w:rPr>
          <w:b w:val="0"/>
        </w:rPr>
        <w:t>Reason: The crop retains the same source plant identity even with a new file name.</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crop retains the same source plant identity even with a new file name.</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Fit majority label only from development training; record metrics and error types. The arrows show which recorded input or intermediate result each decision uses. Explain the deciding step aloud before checking the changed case; pointing to the final answer alone does not show how it follows. Limit: A well-planned split does not create sufficient sample size; two held-out plants support only a very narrow claim."/>
            <wp:cNvGraphicFramePr>
              <a:graphicFrameLocks noChangeAspect="1"/>
            </wp:cNvGraphicFramePr>
            <a:graphic>
              <a:graphicData uri="http://schemas.openxmlformats.org/drawingml/2006/picture">
                <pic:pic>
                  <pic:nvPicPr>
                    <pic:cNvPr id="0" name="academy-story-ai-4-3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Fit majority label only from development </w:t>
      </w:r>
      <w:r>
        <w:rPr>
          <w:b/>
        </w:rPr>
        <w:t>training</w:t>
      </w:r>
      <w:r>
        <w:rPr>
          <w:b w:val="0"/>
        </w:rPr>
        <w:t xml:space="preserve">; record metrics and error types.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well-planned split does not create sufficient sample size; two held-out plants support only a very narrow claim.</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A well-planned split does not create sufficient sample size; two held-out plants support only a very narrow claim.</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provenance field prevents the crop from appearing independen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provenance field prevents the crop from appearing independent?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Store original_plant_id=G and the parent image ID; all derived G records must remain with their assigned final group. Changed-case check: The final group separation is violated.</w:t>
      </w:r>
    </w:p>
    <w:p>
      <w:pPr>
        <w:spacing w:line="336" w:lineRule="auto" w:after="180"/>
      </w:pPr>
      <w:r>
        <w:rPr>
          <w:b w:val="0"/>
        </w:rPr>
        <w:t>The crop retains the same source plant identity even with a new file name.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Dataset and Baseline: the case</w:t>
      </w:r>
    </w:p>
    <w:p>
      <w:pPr>
        <w:pStyle w:val="Heading3"/>
      </w:pPr>
      <w:r>
        <w:t>02. Follow the deciding steps</w:t>
      </w:r>
    </w:p>
    <w:p>
      <w:pPr>
        <w:pStyle w:val="Heading3"/>
      </w:pPr>
      <w:r>
        <w:t>03. Four-step worked evidence for Week 34: Capstone Dataset and Baseline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