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ai-5/19</w:t>
      </w:r>
    </w:p>
    <w:p>
      <w:pPr>
        <w:pStyle w:val="Title"/>
      </w:pPr>
      <w:r>
        <w:t>Learned representations</w:t>
      </w:r>
    </w:p>
    <w:p>
      <w:r>
        <w:t>Project: Image-pattern Network Investigation</w:t>
      </w:r>
    </w:p>
    <w:p>
      <w:pPr>
        <w:pStyle w:val="Heading1"/>
      </w:pPr>
      <w:r>
        <w:t>Make the available information and target conflict visible.</w:t>
      </w:r>
    </w:p>
    <w:p>
      <w:r>
        <w:t>Use complete pairs,areas and encodings;separate mathematical sufficiency from claims that training learned a concept.</w:t>
      </w:r>
    </w:p>
    <w:p>
      <w:r>
        <w:t>Assess independent scores,shared hidden vector and conflicting targets with checked keys.</w:t>
      </w:r>
    </w:p>
    <w:p>
      <w:pPr>
        <w:pStyle w:val="Heading1"/>
      </w:pPr>
      <w:r>
        <w:t>01. Prepare the connected mathematical investigation</w:t>
      </w:r>
    </w:p>
    <w:p>
      <w:r>
        <w:t>Keep explanation,shared practice and independent evidence distinct.</w:t>
      </w:r>
    </w:p>
    <w:p>
      <w:pPr>
        <w:pStyle w:val="Heading2"/>
      </w:pPr>
      <w:r>
        <w:t>Target and main teaching plan</w:t>
      </w:r>
    </w:p>
    <w:p>
      <w:pPr>
        <w:spacing w:line="336" w:lineRule="auto" w:after="180"/>
      </w:pPr>
      <w:r>
        <w:rPr>
          <w:b w:val="0"/>
        </w:rPr>
        <w:t xml:space="preserve">Primary target: Trace an </w:t>
      </w:r>
      <w:r>
        <w:rPr>
          <w:b/>
        </w:rPr>
        <w:t>input</w:t>
      </w:r>
      <w:r>
        <w:rPr>
          <w:b w:val="0"/>
        </w:rPr>
        <w:t xml:space="preserve"> through a hidden </w:t>
      </w:r>
      <w:r>
        <w:rPr>
          <w:b/>
        </w:rPr>
        <w:t>representation</w:t>
      </w:r>
      <w:r>
        <w:rPr>
          <w:b w:val="0"/>
        </w:rPr>
        <w:t xml:space="preserve"> and a decision rule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Words that unlock the idea and Follow a worked example; record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and Build your understanding; use the matching workbook W2 and Individual reasoning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and Try a new case independently. Allow extra time for the full task set. When code is supplied, use the examples in See how it works or Follow a worked example and the browser lab in Supported practice, repair and portfolio.</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2"/>
      </w:pPr>
      <w:r>
        <w:t>Preparation and prerequisite</w:t>
      </w:r>
    </w:p>
    <w:p>
      <w:pPr>
        <w:spacing w:line="336" w:lineRule="auto" w:after="180"/>
      </w:pPr>
      <w:r>
        <w:rPr>
          <w:b w:val="0"/>
        </w:rPr>
        <w:t>Printed lesson and workbook; paper and pencil</w:t>
      </w:r>
    </w:p>
    <w:p>
      <w:pPr>
        <w:spacing w:line="336" w:lineRule="auto" w:after="180"/>
      </w:pPr>
      <w:r>
        <w:rPr>
          <w:b w:val="0"/>
        </w:rPr>
        <w:t>Calculator and optional local Python 3 editor; no packages or AI accounts needed</w:t>
      </w:r>
    </w:p>
    <w:p>
      <w:pPr>
        <w:spacing w:line="336" w:lineRule="auto" w:after="180"/>
      </w:pPr>
      <w:r>
        <w:rPr>
          <w:b w:val="0"/>
        </w:rPr>
        <w:t>Use the fictional examples supplied; prepare the fresh retry before class</w:t>
      </w:r>
    </w:p>
    <w:p>
      <w:pPr>
        <w:spacing w:line="336" w:lineRule="auto" w:after="180"/>
      </w:pPr>
      <w:r>
        <w:rPr>
          <w:b w:val="0"/>
        </w:rPr>
        <w:t>Different negative scores all become zero. Matching activations can hide an earlier error, so intermediate values need independent checks.</w:t>
      </w:r>
    </w:p>
    <w:p>
      <w:pPr>
        <w:pStyle w:val="Heading2"/>
      </w:pPr>
      <w:r>
        <w:t>Opening retrieval</w:t>
      </w:r>
    </w:p>
    <w:p>
      <w:pPr>
        <w:spacing w:line="336" w:lineRule="auto" w:after="180"/>
      </w:pPr>
      <w:r>
        <w:rPr>
          <w:b w:val="0"/>
        </w:rPr>
        <w:t>Without opening the old lesson, explain one key idea from Debugging shapes and gradients. Give an example and a mistake that the idea helps you avoid.</w:t>
      </w:r>
    </w:p>
    <w:p>
      <w:pPr>
        <w:spacing w:line="336" w:lineRule="auto" w:after="180"/>
      </w:pPr>
      <w:r>
        <w:rPr>
          <w:b w:val="0"/>
        </w:rPr>
        <w:t>Look for: Check dimension contracts before computing a layer</w:t>
      </w:r>
    </w:p>
    <w:p>
      <w:pPr>
        <w:spacing w:line="336" w:lineRule="auto" w:after="180"/>
      </w:pPr>
      <w:r>
        <w:rPr>
          <w:b w:val="0"/>
        </w:rPr>
        <w:t>Reference example, not the only acceptable wording: Teacher explanation: No. Each weight row must have the same length as x.</w:t>
      </w:r>
    </w:p>
    <w:p>
      <w:pPr>
        <w:spacing w:line="336" w:lineRule="auto" w:after="180"/>
      </w:pPr>
      <w:r>
        <w:rPr>
          <w:b w:val="0"/>
        </w:rPr>
        <w:t xml:space="preserve">Confirm the intended feature schema, then supply a valid two-feature </w:t>
      </w:r>
      <w:r>
        <w:rPr>
          <w:b/>
        </w:rPr>
        <w:t>input</w:t>
      </w:r>
      <w:r>
        <w:rPr>
          <w:b w:val="0"/>
        </w:rPr>
        <w:t xml:space="preserve"> or deliberately redesign and retrain the layer; do not silently discard a value.</w:t>
      </w:r>
    </w:p>
    <w:p>
      <w:pPr>
        <w:spacing w:line="336" w:lineRule="auto" w:after="180"/>
      </w:pPr>
      <w:r>
        <w:rPr>
          <w:b w:val="0"/>
        </w:rPr>
        <w:t>Without opening the old lesson, explain one key idea from Regularisation and early stopping. Give an example and a mistake that the idea helps you avoid.</w:t>
      </w:r>
    </w:p>
    <w:p>
      <w:pPr>
        <w:spacing w:line="336" w:lineRule="auto" w:after="180"/>
      </w:pPr>
      <w:r>
        <w:rPr>
          <w:b w:val="0"/>
        </w:rPr>
        <w:t xml:space="preserve">Look for: Separate a weight penalty from </w:t>
      </w:r>
      <w:r>
        <w:rPr>
          <w:b/>
        </w:rPr>
        <w:t>prediction</w:t>
      </w:r>
      <w:r>
        <w:rPr>
          <w:b w:val="0"/>
        </w:rPr>
        <w:t xml:space="preserve"> error</w:t>
      </w:r>
    </w:p>
    <w:p>
      <w:pPr>
        <w:spacing w:line="336" w:lineRule="auto" w:after="180"/>
      </w:pPr>
      <w:r>
        <w:rPr>
          <w:b w:val="0"/>
        </w:rPr>
        <w:t>Reference example, not the only acceptable wording: Teacher explanation: MSE 0, penalty 2, total J 2, total gradient 2. Zero data gradient does not remove the penalty gradient.</w:t>
      </w:r>
    </w:p>
    <w:p>
      <w:pPr>
        <w:spacing w:line="336" w:lineRule="auto" w:after="180"/>
      </w:pPr>
      <w:r>
        <w:rPr>
          <w:b w:val="0"/>
        </w:rPr>
        <w:t>Without opening the old lesson, explain one key idea from Batching and epochs. Give an example and a mistake that the idea helps you avoid.</w:t>
      </w:r>
    </w:p>
    <w:p>
      <w:pPr>
        <w:spacing w:line="336" w:lineRule="auto" w:after="180"/>
      </w:pPr>
      <w:r>
        <w:rPr>
          <w:b w:val="0"/>
        </w:rPr>
        <w:t>Look for: Distinguish an example a batch an update and an epoch</w:t>
      </w:r>
    </w:p>
    <w:p>
      <w:pPr>
        <w:spacing w:line="336" w:lineRule="auto" w:after="180"/>
      </w:pPr>
      <w:r>
        <w:rPr>
          <w:b w:val="0"/>
        </w:rPr>
        <w:t>Reference example, not the only acceptable wording: Teacher explanation: Batch lengths 4, 4, 2; three updates per epoch, nine total updates and 30 example visits.</w:t>
      </w:r>
    </w:p>
    <w:p>
      <w:pPr>
        <w:pStyle w:val="Heading2"/>
      </w:pPr>
      <w:r>
        <w:t>Pictured end goal</w:t>
      </w:r>
    </w:p>
    <w:p>
      <w:pPr>
        <w:spacing w:line="336" w:lineRule="auto" w:after="180"/>
      </w:pPr>
      <w:r>
        <w:rPr>
          <w:b w:val="0"/>
        </w:rPr>
        <w:t xml:space="preserve">By the end, I can explain learned </w:t>
      </w:r>
      <w:r>
        <w:rPr>
          <w:b/>
        </w:rPr>
        <w:t>representation</w:t>
      </w:r>
      <w:r>
        <w:rPr>
          <w:b w:val="0"/>
        </w:rPr>
        <w:t>s using a traced example and a stated limitation.</w:t>
      </w:r>
    </w:p>
    <w:p>
      <w:pPr>
        <w:pStyle w:val="Heading2"/>
      </w:pPr>
      <w:r>
        <w:t>Earlier wording, alternatives and picture transcripts · reference / check after trying</w:t>
      </w:r>
    </w:p>
    <w:p>
      <w:pPr>
        <w:pStyle w:val="Heading3"/>
      </w:pPr>
      <w:r>
        <w:t>Teach the learning cycle</w:t>
      </w:r>
    </w:p>
    <w:p>
      <w:pPr>
        <w:pStyle w:val="Heading3"/>
      </w:pPr>
      <w:r>
        <w:t>Retrieval answer guidance</w:t>
      </w:r>
    </w:p>
    <w:p>
      <w:pPr>
        <w:pStyle w:val="Heading3"/>
      </w:pPr>
      <w:r>
        <w:t>Debugging shapes and gradients</w:t>
      </w:r>
    </w:p>
    <w:p>
      <w:pPr>
        <w:pStyle w:val="Heading3"/>
      </w:pPr>
      <w:r>
        <w:t>Regularisation and early stopping</w:t>
      </w:r>
    </w:p>
    <w:p>
      <w:pPr>
        <w:pStyle w:val="Heading3"/>
      </w:pPr>
      <w:r>
        <w:t>Batching and epochs</w:t>
      </w:r>
    </w:p>
    <w:p>
      <w:pPr>
        <w:spacing w:line="336" w:lineRule="auto" w:after="180"/>
      </w:pPr>
      <w:r>
        <w:rPr>
          <w:b w:val="0"/>
        </w:rPr>
        <w:t>For the compact alternative schedule, use two 45-minute sessions. Begin with rectangle measurements and the explicit strict comparison. Distinguish the constructed layer from a genuinely fitted layer throughout.</w:t>
      </w:r>
    </w:p>
    <w:p>
      <w:pPr>
        <w:spacing w:line="336" w:lineRule="auto" w:after="180"/>
      </w:pPr>
      <w:r>
        <w:rPr>
          <w:b w:val="0"/>
        </w:rPr>
        <w:t xml:space="preserve">The key reasoning is the </w:t>
      </w:r>
      <w:r>
        <w:rPr>
          <w:b/>
        </w:rPr>
        <w:t>collision</w:t>
      </w:r>
      <w:r>
        <w:rPr>
          <w:b w:val="0"/>
        </w:rPr>
        <w:t xml:space="preserve"> argument: identical </w:t>
      </w:r>
      <w:r>
        <w:rPr>
          <w:b/>
        </w:rPr>
        <w:t>representation</w:t>
      </w:r>
      <w:r>
        <w:rPr>
          <w:b w:val="0"/>
        </w:rPr>
        <w:t xml:space="preserve">s force identical deterministic </w:t>
      </w:r>
      <w:r>
        <w:rPr>
          <w:b/>
        </w:rPr>
        <w:t>output</w:t>
      </w:r>
      <w:r>
        <w:rPr>
          <w:b w:val="0"/>
        </w:rPr>
        <w:t xml:space="preserve">s. No calculus, external AI account or full </w:t>
      </w:r>
      <w:r>
        <w:rPr>
          <w:b/>
        </w:rPr>
        <w:t>training</w:t>
      </w:r>
      <w:r>
        <w:rPr>
          <w:b w:val="0"/>
        </w:rPr>
        <w:t xml:space="preserve"> framework is required.</w:t>
      </w:r>
    </w:p>
    <w:p>
      <w:pPr>
        <w:pStyle w:val="Heading3"/>
      </w:pPr>
      <w:r>
        <w:t>Outcomes</w:t>
      </w:r>
    </w:p>
    <w:p>
      <w:pPr>
        <w:spacing w:line="336" w:lineRule="auto" w:after="180"/>
      </w:pPr>
      <w:r>
        <w:rPr>
          <w:b w:val="0"/>
        </w:rPr>
        <w:t xml:space="preserve">Trace an </w:t>
      </w:r>
      <w:r>
        <w:rPr>
          <w:b/>
        </w:rPr>
        <w:t>input</w:t>
      </w:r>
      <w:r>
        <w:rPr>
          <w:b w:val="0"/>
        </w:rPr>
        <w:t xml:space="preserve"> through a hidden </w:t>
      </w:r>
      <w:r>
        <w:rPr>
          <w:b/>
        </w:rPr>
        <w:t>representation</w:t>
      </w:r>
      <w:r>
        <w:rPr>
          <w:b w:val="0"/>
        </w:rPr>
        <w:t xml:space="preserve"> and a decision rule</w:t>
      </w:r>
    </w:p>
    <w:p>
      <w:pPr>
        <w:spacing w:line="336" w:lineRule="auto" w:after="180"/>
      </w:pPr>
      <w:r>
        <w:rPr>
          <w:b w:val="0"/>
        </w:rPr>
        <w:t xml:space="preserve">Identify distinctions that a </w:t>
      </w:r>
      <w:r>
        <w:rPr>
          <w:b/>
        </w:rPr>
        <w:t>representation</w:t>
      </w:r>
      <w:r>
        <w:rPr>
          <w:b w:val="0"/>
        </w:rPr>
        <w:t xml:space="preserve"> preserves or loses</w:t>
      </w:r>
    </w:p>
    <w:p>
      <w:pPr>
        <w:spacing w:line="336" w:lineRule="auto" w:after="180"/>
      </w:pPr>
      <w:r>
        <w:rPr>
          <w:b w:val="0"/>
        </w:rPr>
        <w:t xml:space="preserve">Separate a useful constructed feature from </w:t>
      </w:r>
      <w:r>
        <w:rPr>
          <w:b/>
        </w:rPr>
        <w:t>evidence</w:t>
      </w:r>
      <w:r>
        <w:rPr>
          <w:b w:val="0"/>
        </w:rPr>
        <w:t xml:space="preserve"> of successful learning</w:t>
      </w:r>
    </w:p>
    <w:p>
      <w:pPr>
        <w:pStyle w:val="Heading3"/>
      </w:pPr>
      <w:r>
        <w:t>Preparation</w:t>
      </w:r>
    </w:p>
    <w:p>
      <w:pPr>
        <w:pStyle w:val="Heading3"/>
      </w:pPr>
      <w:r>
        <w:t>Prerequisite answer</w:t>
      </w:r>
    </w:p>
    <w:p>
      <w:pPr>
        <w:pStyle w:val="Heading3"/>
      </w:pPr>
      <w:r>
        <w:t>End goal for the pictorial case</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Teach the target distinction before judging a representation</w:t>
      </w:r>
    </w:p>
    <w:p>
      <w:r>
        <w:t>Main rectangle and pictured brightness encoders share a structure but name different measurements.</w:t>
      </w:r>
    </w:p>
    <w:p>
      <w:pPr>
        <w:pStyle w:val="Heading2"/>
      </w:pPr>
      <w:r>
        <w:t>Main formulas,complete trace and guided key</w:t>
      </w:r>
    </w:p>
    <w:p>
      <w:pPr>
        <w:spacing w:line="336" w:lineRule="auto" w:after="180"/>
      </w:pPr>
      <w:r>
        <w:rPr>
          <w:b w:val="0"/>
        </w:rPr>
        <w:t xml:space="preserve">Consider fictional rectangles with </w:t>
      </w:r>
      <w:r>
        <w:rPr>
          <w:b/>
        </w:rPr>
        <w:t>input</w:t>
      </w:r>
      <w:r>
        <w:rPr>
          <w:b w:val="0"/>
        </w:rPr>
        <w:t xml:space="preserve"> [width, height] in cm. The task is to identify rectangles whose width is strictly greater than height. The target is 1 for wider rectangles and 0 otherwise.</w:t>
      </w:r>
    </w:p>
    <w:p>
      <w:pPr>
        <w:spacing w:line="336" w:lineRule="auto" w:after="180"/>
      </w:pPr>
      <w:r>
        <w:rPr>
          <w:b w:val="0"/>
        </w:rPr>
        <w:t>A square therefore has target 0. This is an arithmetic teaching task, not a claim that a network is needed to measure rectangles.</w:t>
      </w:r>
    </w:p>
    <w:p>
      <w:pPr>
        <w:spacing w:line="336" w:lineRule="auto" w:after="180"/>
      </w:pPr>
      <w:r>
        <w:rPr>
          <w:b w:val="0"/>
        </w:rPr>
        <w:t xml:space="preserve">Define two hidden units: h1 = ReLU(width - height) and h2 = ReLU(height - width). Their weight rows are [1, -1] and [-1, 1], with zero biases. The </w:t>
      </w:r>
      <w:r>
        <w:rPr>
          <w:b/>
        </w:rPr>
        <w:t>representation</w:t>
      </w:r>
      <w:r>
        <w:rPr>
          <w:b w:val="0"/>
        </w:rPr>
        <w:t xml:space="preserve"> h = [h1, h2] records excess width or excess height.</w:t>
      </w:r>
    </w:p>
    <w:p>
      <w:pPr>
        <w:spacing w:line="336" w:lineRule="auto" w:after="180"/>
      </w:pPr>
      <w:r>
        <w:rPr>
          <w:b w:val="0"/>
        </w:rPr>
        <w:t>Predict 1 when h1 &gt; 0; otherwise predict 0.</w:t>
      </w:r>
    </w:p>
    <w:p>
      <w:pPr>
        <w:spacing w:line="336" w:lineRule="auto" w:after="180"/>
      </w:pPr>
      <w:r>
        <w:rPr>
          <w:b w:val="0"/>
        </w:rPr>
        <w:t xml:space="preserve">These weights were chosen by the lesson author. They demonstrate a </w:t>
      </w:r>
      <w:r>
        <w:rPr>
          <w:b/>
        </w:rPr>
        <w:t>representation</w:t>
      </w:r>
      <w:r>
        <w:rPr>
          <w:b w:val="0"/>
        </w:rPr>
        <w:t xml:space="preserve"> that could be implemented by a network, but no </w:t>
      </w:r>
      <w:r>
        <w:rPr>
          <w:b/>
        </w:rPr>
        <w:t>training</w:t>
      </w:r>
      <w:r>
        <w:rPr>
          <w:b w:val="0"/>
        </w:rPr>
        <w:t xml:space="preserve"> run has established that a model learned it.</w:t>
      </w:r>
    </w:p>
    <w:p>
      <w:pPr>
        <w:spacing w:line="336" w:lineRule="auto" w:after="180"/>
      </w:pPr>
      <w:r>
        <w:rPr>
          <w:b w:val="0"/>
        </w:rPr>
        <w:t xml:space="preserve">Learning would require adjusting parameters using </w:t>
      </w:r>
      <w:r>
        <w:rPr>
          <w:b/>
        </w:rPr>
        <w:t>training</w:t>
      </w:r>
      <w:r>
        <w:rPr>
          <w:b w:val="0"/>
        </w:rPr>
        <w:t xml:space="preserve"> data and recording the procedure.</w:t>
      </w:r>
    </w:p>
    <w:p>
      <w:pPr>
        <w:spacing w:line="336" w:lineRule="auto" w:after="180"/>
      </w:pPr>
      <w:r>
        <w:rPr>
          <w:b w:val="0"/>
        </w:rPr>
        <w:t xml:space="preserve">A </w:t>
      </w:r>
      <w:r>
        <w:rPr>
          <w:b/>
        </w:rPr>
        <w:t>prediction</w:t>
      </w:r>
      <w:r>
        <w:rPr>
          <w:b w:val="0"/>
        </w:rPr>
        <w:t xml:space="preserve"> head is the computation that reads the hidden vector and produces an </w:t>
      </w:r>
      <w:r>
        <w:rPr>
          <w:b/>
        </w:rPr>
        <w:t>output</w:t>
      </w:r>
      <w:r>
        <w:rPr>
          <w:b w:val="0"/>
        </w:rPr>
        <w:t>. Keeping it separate lets us inspect what information is available before making a decision.</w:t>
      </w:r>
    </w:p>
    <w:p>
      <w:pPr>
        <w:spacing w:line="336" w:lineRule="auto" w:after="180"/>
      </w:pPr>
      <w:r>
        <w:rPr>
          <w:b w:val="0"/>
        </w:rPr>
        <w:t xml:space="preserve">This example assumes two finite, positive measurements in cm; it is not a general </w:t>
      </w:r>
      <w:r>
        <w:rPr>
          <w:b/>
        </w:rPr>
        <w:t>input</w:t>
      </w:r>
      <w:r>
        <w:rPr>
          <w:b w:val="0"/>
        </w:rPr>
        <w:t xml:space="preserve"> validator.</w:t>
      </w:r>
    </w:p>
    <w:p>
      <w:pPr>
        <w:spacing w:line="336" w:lineRule="auto" w:after="180"/>
      </w:pPr>
      <w:r>
        <w:rPr>
          <w:b w:val="0"/>
        </w:rPr>
        <w:t>The raw difference width - height can be recovered as h1 - h2. The original width and height cannot in general be recovered: many rectangles share a difference.</w:t>
      </w:r>
    </w:p>
    <w:p>
      <w:pPr>
        <w:spacing w:line="336" w:lineRule="auto" w:after="180"/>
      </w:pPr>
      <w:r>
        <w:rPr>
          <w:b w:val="0"/>
        </w:rPr>
        <w:t xml:space="preserve">Two hidden components do not guarantee preservation of two </w:t>
      </w:r>
      <w:r>
        <w:rPr>
          <w:b/>
        </w:rPr>
        <w:t>input</w:t>
      </w:r>
      <w:r>
        <w:rPr>
          <w:b w:val="0"/>
        </w:rPr>
        <w:t xml:space="preserve"> components.</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Input[width, height]in cm</w:t>
            </w:r>
          </w:p>
        </w:tc>
        <w:tc>
          <w:tcPr>
            <w:tcW w:type="dxa" w:w="2045"/>
          </w:tcPr>
          <w:p>
            <w:r>
              <w:t>Scores[width−height, height−width]</w:t>
            </w:r>
          </w:p>
        </w:tc>
        <w:tc>
          <w:tcPr>
            <w:tcW w:type="dxa" w:w="2045"/>
          </w:tcPr>
          <w:p>
            <w:r>
              <w:t>Hidden hafterReLU</w:t>
            </w:r>
          </w:p>
        </w:tc>
        <w:tc>
          <w:tcPr>
            <w:tcW w:type="dxa" w:w="2045"/>
          </w:tcPr>
          <w:p>
            <w:r>
              <w:t>Wider prediction</w:t>
            </w:r>
          </w:p>
        </w:tc>
        <w:tc>
          <w:tcPr>
            <w:tcW w:type="dxa" w:w="2045"/>
          </w:tcPr>
          <w:p>
            <w:r>
              <w:t>Area in cm²</w:t>
            </w:r>
          </w:p>
        </w:tc>
      </w:tr>
      <w:tr>
        <w:tc>
          <w:tcPr>
            <w:tcW w:type="dxa" w:w="2045"/>
          </w:tcPr>
          <w:p>
            <w:r>
              <w:t>[4, 2]</w:t>
            </w:r>
          </w:p>
        </w:tc>
        <w:tc>
          <w:tcPr>
            <w:tcW w:type="dxa" w:w="2045"/>
          </w:tcPr>
          <w:p>
            <w:r>
              <w:t>[2, −2]</w:t>
            </w:r>
          </w:p>
        </w:tc>
        <w:tc>
          <w:tcPr>
            <w:tcW w:type="dxa" w:w="2045"/>
          </w:tcPr>
          <w:p>
            <w:r>
              <w:t>[2, 0]</w:t>
            </w:r>
          </w:p>
        </w:tc>
        <w:tc>
          <w:tcPr>
            <w:tcW w:type="dxa" w:w="2045"/>
          </w:tcPr>
          <w:p>
            <w:r>
              <w:t>1</w:t>
            </w:r>
          </w:p>
        </w:tc>
        <w:tc>
          <w:tcPr>
            <w:tcW w:type="dxa" w:w="2045"/>
          </w:tcPr>
          <w:p>
            <w:r>
              <w:t>8</w:t>
            </w:r>
          </w:p>
        </w:tc>
      </w:tr>
      <w:tr>
        <w:tc>
          <w:tcPr>
            <w:tcW w:type="dxa" w:w="2045"/>
          </w:tcPr>
          <w:p>
            <w:r>
              <w:t>[2, 4]</w:t>
            </w:r>
          </w:p>
        </w:tc>
        <w:tc>
          <w:tcPr>
            <w:tcW w:type="dxa" w:w="2045"/>
          </w:tcPr>
          <w:p>
            <w:r>
              <w:t>[−2, 2]</w:t>
            </w:r>
          </w:p>
        </w:tc>
        <w:tc>
          <w:tcPr>
            <w:tcW w:type="dxa" w:w="2045"/>
          </w:tcPr>
          <w:p>
            <w:r>
              <w:t>[0, 2]</w:t>
            </w:r>
          </w:p>
        </w:tc>
        <w:tc>
          <w:tcPr>
            <w:tcW w:type="dxa" w:w="2045"/>
          </w:tcPr>
          <w:p>
            <w:r>
              <w:t>0</w:t>
            </w:r>
          </w:p>
        </w:tc>
        <w:tc>
          <w:tcPr>
            <w:tcW w:type="dxa" w:w="2045"/>
          </w:tcPr>
          <w:p>
            <w:r>
              <w:t>8</w:t>
            </w:r>
          </w:p>
        </w:tc>
      </w:tr>
      <w:tr>
        <w:tc>
          <w:tcPr>
            <w:tcW w:type="dxa" w:w="2045"/>
          </w:tcPr>
          <w:p>
            <w:r>
              <w:t>[3, 3]</w:t>
            </w:r>
          </w:p>
        </w:tc>
        <w:tc>
          <w:tcPr>
            <w:tcW w:type="dxa" w:w="2045"/>
          </w:tcPr>
          <w:p>
            <w:r>
              <w:t>[0, 0]</w:t>
            </w:r>
          </w:p>
        </w:tc>
        <w:tc>
          <w:tcPr>
            <w:tcW w:type="dxa" w:w="2045"/>
          </w:tcPr>
          <w:p>
            <w:r>
              <w:t>[0, 0]</w:t>
            </w:r>
          </w:p>
        </w:tc>
        <w:tc>
          <w:tcPr>
            <w:tcW w:type="dxa" w:w="2045"/>
          </w:tcPr>
          <w:p>
            <w:r>
              <w:t>0</w:t>
            </w:r>
          </w:p>
        </w:tc>
        <w:tc>
          <w:tcPr>
            <w:tcW w:type="dxa" w:w="2045"/>
          </w:tcPr>
          <w:p>
            <w:r>
              <w:t>9</w:t>
            </w:r>
          </w:p>
        </w:tc>
      </w:tr>
      <w:tr>
        <w:tc>
          <w:tcPr>
            <w:tcW w:type="dxa" w:w="2045"/>
          </w:tcPr>
          <w:p>
            <w:r>
              <w:t>[5, 3]</w:t>
            </w:r>
          </w:p>
        </w:tc>
        <w:tc>
          <w:tcPr>
            <w:tcW w:type="dxa" w:w="2045"/>
          </w:tcPr>
          <w:p>
            <w:r>
              <w:t>[2, −2]</w:t>
            </w:r>
          </w:p>
        </w:tc>
        <w:tc>
          <w:tcPr>
            <w:tcW w:type="dxa" w:w="2045"/>
          </w:tcPr>
          <w:p>
            <w:r>
              <w:t>[2, 0]</w:t>
            </w:r>
          </w:p>
        </w:tc>
        <w:tc>
          <w:tcPr>
            <w:tcW w:type="dxa" w:w="2045"/>
          </w:tcPr>
          <w:p>
            <w:r>
              <w:t>1</w:t>
            </w:r>
          </w:p>
        </w:tc>
        <w:tc>
          <w:tcPr>
            <w:tcW w:type="dxa" w:w="2045"/>
          </w:tcPr>
          <w:p>
            <w:r>
              <w:t>15</w:t>
            </w:r>
          </w:p>
        </w:tc>
      </w:tr>
    </w:tbl>
    <w:p>
      <w:pPr>
        <w:spacing w:line="336" w:lineRule="auto" w:after="180"/>
      </w:pPr>
      <w:r>
        <w:rPr>
          <w:b w:val="0"/>
        </w:rPr>
        <w:t>A collision means different original inputs share the same h. Whether that matters depends on the target. Rectangles[4, 2]and[5, 3]both should receive wider-label 1, so their collision does not obstruct that comparison. Their required areas 8 and15 differ, so a deterministic area head receiving only h cannot return both exactly. Keeping two hidden components did not preserve the original two measurements.</w:t>
      </w:r>
    </w:p>
    <w:p>
      <w:pPr>
        <w:spacing w:line="336" w:lineRule="auto" w:after="180"/>
      </w:pPr>
      <w:r>
        <w:rPr>
          <w:b w:val="0"/>
        </w:rPr>
        <w:t>This is an algebraic property of the supplied encoder, not a measured learned feature or generalization result.</w:t>
      </w:r>
    </w:p>
    <w:p>
      <w:pPr>
        <w:spacing w:line="336" w:lineRule="auto" w:after="180"/>
      </w:pPr>
      <w:r>
        <w:rPr>
          <w:b w:val="0"/>
        </w:rPr>
        <w:t>Guided: [6, 4] and [7, 5] both encode as [2, 0], predict 1 and have areas 24 and 35 square cm. A deterministic head using only h cannot recover both exact areas.</w:t>
      </w:r>
    </w:p>
    <w:p>
      <w:pPr>
        <w:spacing w:line="336" w:lineRule="auto" w:after="180"/>
      </w:pPr>
      <w:r>
        <w:rPr>
          <w:b w:val="0"/>
        </w:rPr>
        <w:t xml:space="preserve">Exit: hand-chosen weights are not </w:t>
      </w:r>
      <w:r>
        <w:rPr>
          <w:b/>
        </w:rPr>
        <w:t>evidence</w:t>
      </w:r>
      <w:r>
        <w:rPr>
          <w:b w:val="0"/>
        </w:rPr>
        <w:t xml:space="preserve"> of learning, and correct comparison labels do not establish area </w:t>
      </w:r>
      <w:r>
        <w:rPr>
          <w:b/>
        </w:rPr>
        <w:t>prediction</w:t>
      </w:r>
      <w:r>
        <w:rPr>
          <w:b w:val="0"/>
        </w:rPr>
        <w:t xml:space="preserve">. Test the </w:t>
      </w:r>
      <w:r>
        <w:rPr>
          <w:b/>
        </w:rPr>
        <w:t>collision</w:t>
      </w:r>
      <w:r>
        <w:rPr>
          <w:b w:val="0"/>
        </w:rPr>
        <w:t xml:space="preserve"> [4, 2] versus [5, 3], with areas 8 and 15.</w:t>
      </w:r>
    </w:p>
    <w:p>
      <w:pPr>
        <w:pStyle w:val="Heading2"/>
      </w:pPr>
      <w:r>
        <w:t>Scale-matched collision and complete information repair</w:t>
      </w:r>
    </w:p>
    <w:p>
      <w:r>
        <w:drawing>
          <wp:inline xmlns:a="http://schemas.openxmlformats.org/drawingml/2006/main" xmlns:pic="http://schemas.openxmlformats.org/drawingml/2006/picture">
            <wp:extent cx="5486400" cy="2641600"/>
            <wp:docPr id="1" name="Picture 1" descr="Rectangles drawn at the same cm scale. Width4,height2has area8cm²; width5,height3has area15cm². Both encode as h[2,0]under excess-width/excess-height ReLU coordinates. Both wider targets are1,but an area head receiving only this shared vector cannot produce both required areas."/>
            <wp:cNvGraphicFramePr>
              <a:graphicFrameLocks noChangeAspect="1"/>
            </wp:cNvGraphicFramePr>
            <a:graphic>
              <a:graphicData uri="http://schemas.openxmlformats.org/drawingml/2006/picture">
                <pic:pic>
                  <pic:nvPicPr>
                    <pic:cNvPr id="0" name="ai-5-19-representation-collision.png"/>
                    <pic:cNvPicPr/>
                  </pic:nvPicPr>
                  <pic:blipFill>
                    <a:blip r:embed="rId9"/>
                    <a:stretch>
                      <a:fillRect/>
                    </a:stretch>
                  </pic:blipFill>
                  <pic:spPr>
                    <a:xfrm>
                      <a:off x="0" y="0"/>
                      <a:ext cx="5486400" cy="2641600"/>
                    </a:xfrm>
                    <a:prstGeom prst="rect"/>
                  </pic:spPr>
                </pic:pic>
              </a:graphicData>
            </a:graphic>
          </wp:inline>
        </w:drawing>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Complete rectangle repair</w:t>
            </w:r>
          </w:p>
        </w:tc>
        <w:tc>
          <w:tcPr>
            <w:tcW w:type="dxa" w:w="5112"/>
          </w:tcPr>
          <w:p>
            <w:r>
              <w:t>Information / result</w:t>
            </w:r>
          </w:p>
        </w:tc>
      </w:tr>
      <w:tr>
        <w:tc>
          <w:tcPr>
            <w:tcW w:type="dxa" w:w="5112"/>
          </w:tcPr>
          <w:p>
            <w:r>
              <w:t>Original h=[excess width, excess height]</w:t>
            </w:r>
          </w:p>
        </w:tc>
        <w:tc>
          <w:tcPr>
            <w:tcW w:type="dxa" w:w="5112"/>
          </w:tcPr>
          <w:p>
            <w:r>
              <w:t>Recovers difference d=h1−h2, but not size</w:t>
            </w:r>
          </w:p>
        </w:tc>
      </w:tr>
      <w:tr>
        <w:tc>
          <w:tcPr>
            <w:tcW w:type="dxa" w:w="5112"/>
          </w:tcPr>
          <w:p>
            <w:r>
              <w:t>Only sum s=width+height</w:t>
            </w:r>
          </w:p>
        </w:tc>
        <w:tc>
          <w:tcPr>
            <w:tcW w:type="dxa" w:w="5112"/>
          </w:tcPr>
          <w:p>
            <w:r>
              <w:t>[4, 2]and[2, 4]both s6 but wider targets 1/0; sum alone fails that task</w:t>
            </w:r>
          </w:p>
        </w:tc>
      </w:tr>
      <w:tr>
        <w:tc>
          <w:tcPr>
            <w:tcW w:type="dxa" w:w="5112"/>
          </w:tcPr>
          <w:p>
            <w:r>
              <w:t>Retain hplus s</w:t>
            </w:r>
          </w:p>
        </w:tc>
        <w:tc>
          <w:tcPr>
            <w:tcW w:type="dxa" w:w="5112"/>
          </w:tcPr>
          <w:p>
            <w:r>
              <w:t>width=(s+d)/2, height=(s−d)/2</w:t>
            </w:r>
          </w:p>
        </w:tc>
      </w:tr>
      <w:tr>
        <w:tc>
          <w:tcPr>
            <w:tcW w:type="dxa" w:w="5112"/>
          </w:tcPr>
          <w:p>
            <w:r>
              <w:t>h[2, 0], s6</w:t>
            </w:r>
          </w:p>
        </w:tc>
        <w:tc>
          <w:tcPr>
            <w:tcW w:type="dxa" w:w="5112"/>
          </w:tcPr>
          <w:p>
            <w:r>
              <w:t>d2, width 4, height 2, area 8</w:t>
            </w:r>
          </w:p>
        </w:tc>
      </w:tr>
      <w:tr>
        <w:tc>
          <w:tcPr>
            <w:tcW w:type="dxa" w:w="5112"/>
          </w:tcPr>
          <w:p>
            <w:r>
              <w:t>Sameh[2, 0], s8</w:t>
            </w:r>
          </w:p>
        </w:tc>
        <w:tc>
          <w:tcPr>
            <w:tcW w:type="dxa" w:w="5112"/>
          </w:tcPr>
          <w:p>
            <w:r>
              <w:t>d2, width 5, height 3, area 15</w:t>
            </w:r>
          </w:p>
        </w:tc>
      </w:tr>
      <w:tr>
        <w:tc>
          <w:tcPr>
            <w:tcW w:type="dxa" w:w="5112"/>
          </w:tcPr>
          <w:p>
            <w:r>
              <w:t>Scope</w:t>
            </w:r>
          </w:p>
        </w:tc>
        <w:tc>
          <w:tcPr>
            <w:tcW w:type="dxa" w:w="5112"/>
          </w:tcPr>
          <w:p>
            <w:r>
              <w:t>Exact valid compatible measurements; algebraic recovery is not proof of successful training or noisy-data generalization</w:t>
            </w:r>
          </w:p>
        </w:tc>
      </w:tr>
    </w:tbl>
    <w:p>
      <w:pPr>
        <w:pStyle w:val="Heading2"/>
      </w:pPr>
      <w:r>
        <w:t>Separate brightness facts and scope</w:t>
      </w:r>
    </w:p>
    <w:p>
      <w:pPr>
        <w:spacing w:line="336" w:lineRule="auto" w:after="180"/>
      </w:pPr>
      <w:r>
        <w:rPr>
          <w:b w:val="0"/>
        </w:rPr>
        <w:t xml:space="preserve">See when a </w:t>
      </w:r>
      <w:r>
        <w:rPr>
          <w:b/>
        </w:rPr>
        <w:t>representation</w:t>
      </w:r>
      <w:r>
        <w:rPr>
          <w:b w:val="0"/>
        </w:rPr>
        <w:t xml:space="preserve"> preserves a distinction and when it destroys it.</w:t>
      </w:r>
    </w:p>
    <w:p>
      <w:pPr>
        <w:spacing w:line="336" w:lineRule="auto" w:after="180"/>
      </w:pPr>
      <w:r>
        <w:rPr>
          <w:b w:val="0"/>
        </w:rPr>
        <w:t xml:space="preserve">Toy </w:t>
      </w:r>
      <w:r>
        <w:rPr>
          <w:b/>
        </w:rPr>
        <w:t>input</w:t>
      </w:r>
      <w:r>
        <w:rPr>
          <w:b w:val="0"/>
        </w:rPr>
        <w:t xml:space="preserve"> [left, right]; </w:t>
      </w:r>
      <w:r>
        <w:rPr>
          <w:b/>
        </w:rPr>
        <w:t>representation</w:t>
      </w:r>
      <w:r>
        <w:rPr>
          <w:b w:val="0"/>
        </w:rPr>
        <w:t xml:space="preserve"> h=[ReLU(left-right), ReLU(right-left)]. A=[5, 2]; B=[2, 5]; target is left-brighter versus right-brighter.</w:t>
      </w:r>
    </w:p>
    <w:p>
      <w:pPr>
        <w:spacing w:line="336" w:lineRule="auto" w:after="180"/>
      </w:pPr>
      <w:r>
        <w:rPr>
          <w:b w:val="0"/>
        </w:rPr>
        <w:t xml:space="preserve">All </w:t>
      </w:r>
      <w:r>
        <w:rPr>
          <w:b/>
        </w:rPr>
        <w:t>input</w:t>
      </w:r>
      <w:r>
        <w:rPr>
          <w:b w:val="0"/>
        </w:rPr>
        <w:t>s and outcomes in this worked example are invented classroom data; no real model run is claimed.</w:t>
      </w:r>
    </w:p>
    <w:p>
      <w:pPr>
        <w:spacing w:line="336" w:lineRule="auto" w:after="180"/>
      </w:pPr>
      <w:r>
        <w:rPr>
          <w:b w:val="0"/>
        </w:rPr>
        <w:t>The picture uses left/right brightness, not rectangle dimensions. A[5, 2]encodes[3, 0], B[2, 5]encodes[0, 3]. Their ordered vectors preserve which side is brighter. Passing only h1+h2 gives3 for both and loses the target direction, so no deterministic sum-only head can assign both different labels correctly. Keeping both ordered values restores this available distinction for this pair.</w:t>
      </w:r>
    </w:p>
    <w:p>
      <w:pPr>
        <w:spacing w:line="336" w:lineRule="auto" w:after="180"/>
      </w:pPr>
      <w:r>
        <w:rPr>
          <w:b w:val="0"/>
        </w:rPr>
        <w:t>These weights are hand-selected; no trained vision model is claimed.</w:t>
      </w:r>
    </w:p>
    <w:p>
      <w:pPr>
        <w:pStyle w:val="Heading2"/>
      </w:pPr>
      <w:r>
        <w:t>Trace ordered information versus collapsed sum</w:t>
      </w:r>
    </w:p>
    <w:p>
      <w:r>
        <w:drawing>
          <wp:inline xmlns:a="http://schemas.openxmlformats.org/drawingml/2006/main" xmlns:pic="http://schemas.openxmlformats.org/drawingml/2006/picture">
            <wp:extent cx="5486400" cy="3182112"/>
            <wp:docPr id="2" name="Picture 2" descr="Encode A: A becomes [3, 0], with left brighter. → Encode B: B becomes [0, 3], with right brighter. → Compare collapsed summary: If the head receives only h1+h2, both become 3 and the target distinction is lost."/>
            <wp:cNvGraphicFramePr>
              <a:graphicFrameLocks noChangeAspect="1"/>
            </wp:cNvGraphicFramePr>
            <a:graphic>
              <a:graphicData uri="http://schemas.openxmlformats.org/drawingml/2006/picture">
                <pic:pic>
                  <pic:nvPicPr>
                    <pic:cNvPr id="0" name="academy-story-ai-5-19-02.png"/>
                    <pic:cNvPicPr/>
                  </pic:nvPicPr>
                  <pic:blipFill>
                    <a:blip r:embed="rId10"/>
                    <a:stretch>
                      <a:fillRect/>
                    </a:stretch>
                  </pic:blipFill>
                  <pic:spPr>
                    <a:xfrm>
                      <a:off x="0" y="0"/>
                      <a:ext cx="5486400" cy="3182112"/>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Encode A</w:t>
            </w:r>
          </w:p>
        </w:tc>
        <w:tc>
          <w:tcPr>
            <w:tcW w:type="dxa" w:w="5112"/>
          </w:tcPr>
          <w:p>
            <w:r>
              <w:t>A becomes [3, 0], with left brighter.</w:t>
            </w:r>
          </w:p>
        </w:tc>
      </w:tr>
      <w:tr>
        <w:tc>
          <w:tcPr>
            <w:tcW w:type="dxa" w:w="5112"/>
          </w:tcPr>
          <w:p>
            <w:r>
              <w:t>2. Encode B</w:t>
            </w:r>
          </w:p>
        </w:tc>
        <w:tc>
          <w:tcPr>
            <w:tcW w:type="dxa" w:w="5112"/>
          </w:tcPr>
          <w:p>
            <w:r>
              <w:t>B becomes [0, 3], with right brighter.</w:t>
            </w:r>
          </w:p>
        </w:tc>
      </w:tr>
      <w:tr>
        <w:tc>
          <w:tcPr>
            <w:tcW w:type="dxa" w:w="5112"/>
          </w:tcPr>
          <w:p>
            <w:r>
              <w:t>3. Compare collapsed summary</w:t>
            </w:r>
          </w:p>
        </w:tc>
        <w:tc>
          <w:tcPr>
            <w:tcW w:type="dxa" w:w="5112"/>
          </w:tcPr>
          <w:p>
            <w:r>
              <w:t>If the head receives only h1+h2, both become 3 and the target distinction is lost.</w:t>
            </w:r>
          </w:p>
        </w:tc>
      </w:tr>
    </w:tbl>
    <w:p>
      <w:r>
        <w:t>Match each pictured step to the supplied facts. This is a worked teaching case, not an independent assessment.</w:t>
      </w:r>
    </w:p>
    <w:p>
      <w:pPr>
        <w:spacing w:line="336" w:lineRule="auto" w:after="180"/>
      </w:pPr>
      <w:r>
        <w:rPr>
          <w:b w:val="0"/>
        </w:rPr>
        <w:t xml:space="preserve">A hidden </w:t>
      </w:r>
      <w:r>
        <w:rPr>
          <w:b/>
        </w:rPr>
        <w:t>representation</w:t>
      </w:r>
      <w:r>
        <w:rPr>
          <w:b w:val="0"/>
        </w:rPr>
        <w:t xml:space="preserve"> decides which distinctions remain available to an </w:t>
      </w:r>
      <w:r>
        <w:rPr>
          <w:b/>
        </w:rPr>
        <w:t>output</w:t>
      </w:r>
      <w:r>
        <w:rPr>
          <w:b w:val="0"/>
        </w:rPr>
        <w:t xml:space="preserve"> head. These two hidden coordinates preserve whether the left or right side is brighter.</w:t>
      </w:r>
    </w:p>
    <w:p>
      <w:pPr>
        <w:spacing w:line="336" w:lineRule="auto" w:after="180"/>
      </w:pPr>
      <w:r>
        <w:rPr>
          <w:b w:val="0"/>
        </w:rPr>
        <w:t xml:space="preserve">Adding them discards that direction and gives both examples the same scalar. A deterministic head cannot assign different labels to identical </w:t>
      </w:r>
      <w:r>
        <w:rPr>
          <w:b/>
        </w:rPr>
        <w:t>input</w:t>
      </w:r>
      <w:r>
        <w:rPr>
          <w:b w:val="0"/>
        </w:rPr>
        <w:t>s; retain the distinction or change the task.</w:t>
      </w:r>
    </w:p>
    <w:p>
      <w:pPr>
        <w:spacing w:line="336" w:lineRule="auto" w:after="180"/>
      </w:pPr>
      <w:r>
        <w:rPr>
          <w:b w:val="0"/>
        </w:rPr>
        <w:t xml:space="preserve">This is a hand-chosen </w:t>
      </w:r>
      <w:r>
        <w:rPr>
          <w:b/>
        </w:rPr>
        <w:t>representation</w:t>
      </w:r>
      <w:r>
        <w:rPr>
          <w:b w:val="0"/>
        </w:rPr>
        <w:t xml:space="preserve">, not </w:t>
      </w:r>
      <w:r>
        <w:rPr>
          <w:b/>
        </w:rPr>
        <w:t>evidence</w:t>
      </w:r>
      <w:r>
        <w:rPr>
          <w:b w:val="0"/>
        </w:rPr>
        <w:t xml:space="preserve"> that a trained image model actually learned these units.</w:t>
      </w:r>
    </w:p>
    <w:p>
      <w:pPr>
        <w:spacing w:line="336" w:lineRule="auto" w:after="180"/>
      </w:pPr>
      <w:r>
        <w:rPr>
          <w:b w:val="0"/>
        </w:rPr>
        <w:t>Change: The head keeps both ordered hidden values instead of their sum.</w:t>
      </w:r>
    </w:p>
    <w:p>
      <w:pPr>
        <w:spacing w:line="336" w:lineRule="auto" w:after="180"/>
      </w:pPr>
      <w:r>
        <w:rPr>
          <w:b/>
        </w:rPr>
        <w:t>Prediction</w:t>
      </w:r>
      <w:r>
        <w:rPr>
          <w:b w:val="0"/>
        </w:rPr>
        <w:t>: It can distinguish [3, 0] from [0, 3] in this example.</w:t>
      </w:r>
    </w:p>
    <w:p>
      <w:pPr>
        <w:spacing w:line="336" w:lineRule="auto" w:after="180"/>
      </w:pPr>
      <w:r>
        <w:rPr>
          <w:b w:val="0"/>
        </w:rPr>
        <w:t xml:space="preserve">Reason: The </w:t>
      </w:r>
      <w:r>
        <w:rPr>
          <w:b/>
        </w:rPr>
        <w:t>representation</w:t>
      </w:r>
      <w:r>
        <w:rPr>
          <w:b w:val="0"/>
        </w:rPr>
        <w:t xml:space="preserve"> retains the direction of brightness difference when coordinates stay separate.</w:t>
      </w:r>
    </w:p>
    <w:p>
      <w:pPr>
        <w:pStyle w:val="Heading2"/>
      </w:pPr>
      <w:r>
        <w:t>Earlier wording, alternatives and picture transcripts · reference / check after trying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Representation</w:t>
            </w:r>
          </w:p>
        </w:tc>
        <w:tc>
          <w:tcPr>
            <w:tcW w:type="dxa" w:w="5112"/>
          </w:tcPr>
          <w:p>
            <w:r>
              <w:t>An encoding of an example used by another computation</w:t>
            </w:r>
          </w:p>
        </w:tc>
      </w:tr>
      <w:tr>
        <w:tc>
          <w:tcPr>
            <w:tcW w:type="dxa" w:w="5112"/>
          </w:tcPr>
          <w:p>
            <w:r>
              <w:t>Hidden activation</w:t>
            </w:r>
          </w:p>
        </w:tc>
        <w:tc>
          <w:tcPr>
            <w:tcW w:type="dxa" w:w="5112"/>
          </w:tcPr>
          <w:p>
            <w:r>
              <w:t>A value produced inside a network after applying an activation function</w:t>
            </w:r>
          </w:p>
        </w:tc>
      </w:tr>
      <w:tr>
        <w:tc>
          <w:tcPr>
            <w:tcW w:type="dxa" w:w="5112"/>
          </w:tcPr>
          <w:p>
            <w:r>
              <w:t>Collision</w:t>
            </w:r>
          </w:p>
        </w:tc>
        <w:tc>
          <w:tcPr>
            <w:tcW w:type="dxa" w:w="5112"/>
          </w:tcPr>
          <w:p>
            <w:r>
              <w:t>Two different inputs receiving the same representation</w:t>
            </w:r>
          </w:p>
        </w:tc>
      </w:tr>
      <w:tr>
        <w:tc>
          <w:tcPr>
            <w:tcW w:type="dxa" w:w="5112"/>
          </w:tcPr>
          <w:p>
            <w:r>
              <w:t>Learned feature</w:t>
            </w:r>
          </w:p>
        </w:tc>
        <w:tc>
          <w:tcPr>
            <w:tcW w:type="dxa" w:w="5112"/>
          </w:tcPr>
          <w:p>
            <w:r>
              <w:t>A feature whose computation depends on parameters adjusted using training data</w:t>
            </w:r>
          </w:p>
        </w:tc>
      </w:tr>
    </w:tbl>
    <w:p>
      <w:pPr>
        <w:pStyle w:val="Heading3"/>
      </w:pPr>
      <w:r>
        <w:t>Different rectangles can share a hidden vector</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in cm</w:t>
            </w:r>
          </w:p>
        </w:tc>
        <w:tc>
          <w:tcPr>
            <w:tcW w:type="dxa" w:w="3408"/>
          </w:tcPr>
          <w:p>
            <w:r>
              <w:t>Hidden vector</w:t>
            </w:r>
          </w:p>
        </w:tc>
        <w:tc>
          <w:tcPr>
            <w:tcW w:type="dxa" w:w="3408"/>
          </w:tcPr>
          <w:p>
            <w:r>
              <w:t>Area in square cm</w:t>
            </w:r>
          </w:p>
        </w:tc>
      </w:tr>
      <w:tr>
        <w:tc>
          <w:tcPr>
            <w:tcW w:type="dxa" w:w="3408"/>
          </w:tcPr>
          <w:p>
            <w:r>
              <w:t>Width 4 height 2</w:t>
            </w:r>
          </w:p>
        </w:tc>
        <w:tc>
          <w:tcPr>
            <w:tcW w:type="dxa" w:w="3408"/>
          </w:tcPr>
          <w:p>
            <w:r>
              <w:t>[2, 0]</w:t>
            </w:r>
          </w:p>
        </w:tc>
        <w:tc>
          <w:tcPr>
            <w:tcW w:type="dxa" w:w="3408"/>
          </w:tcPr>
          <w:p>
            <w:r>
              <w:t>8</w:t>
            </w:r>
          </w:p>
        </w:tc>
      </w:tr>
      <w:tr>
        <w:tc>
          <w:tcPr>
            <w:tcW w:type="dxa" w:w="3408"/>
          </w:tcPr>
          <w:p>
            <w:r>
              <w:t>Width 5 height 3</w:t>
            </w:r>
          </w:p>
        </w:tc>
        <w:tc>
          <w:tcPr>
            <w:tcW w:type="dxa" w:w="3408"/>
          </w:tcPr>
          <w:p>
            <w:r>
              <w:t>[2, 0]</w:t>
            </w:r>
          </w:p>
        </w:tc>
        <w:tc>
          <w:tcPr>
            <w:tcW w:type="dxa" w:w="3408"/>
          </w:tcPr>
          <w:p>
            <w:r>
              <w:t>15</w:t>
            </w:r>
          </w:p>
        </w:tc>
      </w:tr>
    </w:tbl>
    <w:p>
      <w:r>
        <w:t>The representation preserves the wider-than-height answer for these examples but discards information needed to recover their different areas. A deterministic head receiving only this vector must give both examples the same output.</w:t>
      </w:r>
    </w:p>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p>
      <w:pPr>
        <w:pStyle w:val="Heading3"/>
      </w:pPr>
      <w:r>
        <w:t>Different rectangles can share a hidden vector</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in cm</w:t>
            </w:r>
          </w:p>
        </w:tc>
        <w:tc>
          <w:tcPr>
            <w:tcW w:type="dxa" w:w="3408"/>
          </w:tcPr>
          <w:p>
            <w:r>
              <w:t>Hidden vector</w:t>
            </w:r>
          </w:p>
        </w:tc>
        <w:tc>
          <w:tcPr>
            <w:tcW w:type="dxa" w:w="3408"/>
          </w:tcPr>
          <w:p>
            <w:r>
              <w:t>Area in square cm</w:t>
            </w:r>
          </w:p>
        </w:tc>
      </w:tr>
      <w:tr>
        <w:tc>
          <w:tcPr>
            <w:tcW w:type="dxa" w:w="3408"/>
          </w:tcPr>
          <w:p>
            <w:r>
              <w:t>Width 4 height 2</w:t>
            </w:r>
          </w:p>
        </w:tc>
        <w:tc>
          <w:tcPr>
            <w:tcW w:type="dxa" w:w="3408"/>
          </w:tcPr>
          <w:p>
            <w:r>
              <w:t>[2, 0]</w:t>
            </w:r>
          </w:p>
        </w:tc>
        <w:tc>
          <w:tcPr>
            <w:tcW w:type="dxa" w:w="3408"/>
          </w:tcPr>
          <w:p>
            <w:r>
              <w:t>8</w:t>
            </w:r>
          </w:p>
        </w:tc>
      </w:tr>
      <w:tr>
        <w:tc>
          <w:tcPr>
            <w:tcW w:type="dxa" w:w="3408"/>
          </w:tcPr>
          <w:p>
            <w:r>
              <w:t>Width 5 height 3</w:t>
            </w:r>
          </w:p>
        </w:tc>
        <w:tc>
          <w:tcPr>
            <w:tcW w:type="dxa" w:w="3408"/>
          </w:tcPr>
          <w:p>
            <w:r>
              <w:t>[2, 0]</w:t>
            </w:r>
          </w:p>
        </w:tc>
        <w:tc>
          <w:tcPr>
            <w:tcW w:type="dxa" w:w="3408"/>
          </w:tcPr>
          <w:p>
            <w:r>
              <w:t>15</w:t>
            </w:r>
          </w:p>
        </w:tc>
      </w:tr>
    </w:tbl>
    <w:p>
      <w:r>
        <w:t>The representation preserves the wider-than-height answer for these examples but discards information needed to recover their different areas. A deterministic head receiving only this vector must give both examples the same output.</w:t>
      </w:r>
    </w:p>
    <w:p>
      <w:pPr>
        <w:pStyle w:val="Heading3"/>
      </w:pPr>
      <w:r>
        <w:t>Encode [6, 4] and [7, 5]. Give their wider-than-height predictions and areas. Can a head that sees only h always recover the exact area? Explain using this pair.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Learned representations</w:t>
      </w:r>
    </w:p>
    <w:p>
      <w:pPr>
        <w:pStyle w:val="Heading3"/>
      </w:pPr>
      <w:r>
        <w:t>The facts we will use</w:t>
      </w:r>
    </w:p>
    <w:p>
      <w:r>
        <w:drawing>
          <wp:inline xmlns:a="http://schemas.openxmlformats.org/drawingml/2006/main" xmlns:pic="http://schemas.openxmlformats.org/drawingml/2006/picture">
            <wp:extent cx="5486400" cy="3077029"/>
            <wp:docPr id="3" name="Picture 3" descr="A representation can preserve direction"/>
            <wp:cNvGraphicFramePr>
              <a:graphicFrameLocks noChangeAspect="1"/>
            </wp:cNvGraphicFramePr>
            <a:graphic>
              <a:graphicData uri="http://schemas.openxmlformats.org/drawingml/2006/picture">
                <pic:pic>
                  <pic:nvPicPr>
                    <pic:cNvPr id="0" name="academy-detail-ai-5-19.png"/>
                    <pic:cNvPicPr/>
                  </pic:nvPicPr>
                  <pic:blipFill>
                    <a:blip r:embed="rId11"/>
                    <a:stretch>
                      <a:fillRect/>
                    </a:stretch>
                  </pic:blipFill>
                  <pic:spPr>
                    <a:xfrm>
                      <a:off x="0" y="0"/>
                      <a:ext cx="5486400" cy="3077029"/>
                    </a:xfrm>
                    <a:prstGeom prst="rect"/>
                  </pic:spPr>
                </pic:pic>
              </a:graphicData>
            </a:graphic>
          </wp:inline>
        </w:drawing>
      </w:r>
    </w:p>
    <w:p>
      <w:r>
        <w:drawing>
          <wp:inline xmlns:a="http://schemas.openxmlformats.org/drawingml/2006/main" xmlns:pic="http://schemas.openxmlformats.org/drawingml/2006/picture">
            <wp:extent cx="5486400" cy="5185229"/>
            <wp:docPr id="4" name="Picture 4" descr="Learned representations. Encode A: A becomes [3, 0], with left brighter.. Encode B: B becomes [0, 3], with right brighter.. Compare collapsed summary: If the head receives only h1+h2, both become 3 and the target distinction is lost."/>
            <wp:cNvGraphicFramePr>
              <a:graphicFrameLocks noChangeAspect="1"/>
            </wp:cNvGraphicFramePr>
            <a:graphic>
              <a:graphicData uri="http://schemas.openxmlformats.org/drawingml/2006/picture">
                <pic:pic>
                  <pic:nvPicPr>
                    <pic:cNvPr id="0" name="academy-visual-ai-5-19.png"/>
                    <pic:cNvPicPr/>
                  </pic:nvPicPr>
                  <pic:blipFill>
                    <a:blip r:embed="rId12"/>
                    <a:stretch>
                      <a:fillRect/>
                    </a:stretch>
                  </pic:blipFill>
                  <pic:spPr>
                    <a:xfrm>
                      <a:off x="0" y="0"/>
                      <a:ext cx="5486400" cy="5185229"/>
                    </a:xfrm>
                    <a:prstGeom prst="rect"/>
                  </pic:spPr>
                </pic:pic>
              </a:graphicData>
            </a:graphic>
          </wp:inline>
        </w:drawing>
      </w:r>
    </w:p>
    <w:p>
      <w:pPr>
        <w:pStyle w:val="Heading3"/>
      </w:pPr>
      <w:r>
        <w:t>Why this result follows</w:t>
      </w:r>
    </w:p>
    <w:p>
      <w:pPr>
        <w:pStyle w:val="Heading3"/>
      </w:pPr>
      <w:r>
        <w:t>What this example does not establish</w:t>
      </w:r>
    </w:p>
    <w:p>
      <w:pPr>
        <w:pStyle w:val="Heading3"/>
      </w:pPr>
      <w:r>
        <w:t>Change one thing in the pictured case</w:t>
      </w:r>
    </w:p>
    <w:p>
      <w:pPr>
        <w:pStyle w:val="Heading3"/>
      </w:pPr>
      <w:r>
        <w:t>Ask while showing the picture</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 xml:space="preserve">The picture is a </w:t>
      </w:r>
      <w:r>
        <w:rPr>
          <w:b/>
        </w:rPr>
        <w:t>representation</w:t>
      </w:r>
      <w:r>
        <w:rPr>
          <w:b w:val="0"/>
        </w:rPr>
        <w:t>; it does not document execution of a real AI model.</w:t>
      </w:r>
    </w:p>
    <w:p>
      <w:pPr>
        <w:pStyle w:val="Heading1"/>
      </w:pPr>
      <w:r>
        <w:t>03. Model a step,then remove help</w:t>
      </w:r>
    </w:p>
    <w:p>
      <w:r>
        <w:t>Collect each learner’s reasoning before showing a key.</w:t>
      </w:r>
    </w:p>
    <w:p>
      <w:pPr>
        <w:pStyle w:val="Heading2"/>
      </w:pPr>
      <w:r>
        <w:t>Current completion task and checked reasoning</w:t>
      </w:r>
    </w:p>
    <w:p>
      <w:pPr>
        <w:spacing w:line="336" w:lineRule="auto" w:after="180"/>
      </w:pPr>
      <w:r>
        <w:rPr>
          <w:b w:val="0"/>
        </w:rPr>
        <w:t xml:space="preserve">Completion task: Give the hidden vectors and areas for [4, 2] and [5, 3]. Explain why increasing only the complexity of a deterministic area head cannot make both exact </w:t>
      </w:r>
      <w:r>
        <w:rPr>
          <w:b/>
        </w:rPr>
        <w:t>prediction</w:t>
      </w:r>
      <w:r>
        <w:rPr>
          <w:b w:val="0"/>
        </w:rPr>
        <w:t>s correct.</w:t>
      </w:r>
    </w:p>
    <w:p>
      <w:pPr>
        <w:spacing w:line="336" w:lineRule="auto" w:after="180"/>
      </w:pPr>
      <w:r>
        <w:rPr>
          <w:b w:val="0"/>
        </w:rPr>
        <w:t xml:space="preserve">Teacher check: Teacher explanation: Both hidden vectors are [2, 0], while areas are 8 and 15 square cm. Identical </w:t>
      </w:r>
      <w:r>
        <w:rPr>
          <w:b/>
        </w:rPr>
        <w:t>input</w:t>
      </w:r>
      <w:r>
        <w:rPr>
          <w:b w:val="0"/>
        </w:rPr>
        <w:t xml:space="preserve">s to a deterministic head yield identical </w:t>
      </w:r>
      <w:r>
        <w:rPr>
          <w:b/>
        </w:rPr>
        <w:t>output</w:t>
      </w:r>
      <w:r>
        <w:rPr>
          <w:b w:val="0"/>
        </w:rPr>
        <w:t>s, so the head cannot return both required values.</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2"/>
      </w:pPr>
      <w:r>
        <w:t>Individual misconception check</w:t>
      </w:r>
    </w:p>
    <w:p>
      <w:pPr>
        <w:spacing w:line="336" w:lineRule="auto" w:after="180"/>
      </w:pPr>
      <w:r>
        <w:rPr>
          <w:b w:val="0"/>
        </w:rPr>
        <w:t xml:space="preserve">Use the worked case for Learned </w:t>
      </w:r>
      <w:r>
        <w:rPr>
          <w:b/>
        </w:rPr>
        <w:t>representation</w:t>
      </w:r>
      <w:r>
        <w:rPr>
          <w:b w:val="0"/>
        </w:rPr>
        <w:t xml:space="preserve">s. Proposed explanation: “Two hidden values preserve both </w:t>
      </w:r>
      <w:r>
        <w:rPr>
          <w:b/>
        </w:rPr>
        <w:t>input</w:t>
      </w:r>
      <w:r>
        <w:rPr>
          <w:b w:val="0"/>
        </w:rPr>
        <w:t xml:space="preserve"> measurements”.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 xml:space="preserve">Expected correction: Dimension alone does not guarantee recovery; distinct </w:t>
      </w:r>
      <w:r>
        <w:rPr>
          <w:b/>
        </w:rPr>
        <w:t>input</w:t>
      </w:r>
      <w:r>
        <w:rPr>
          <w:b w:val="0"/>
        </w:rPr>
        <w:t>s can collide.</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2"/>
      </w:pPr>
      <w:r>
        <w:t>Pictured reasoning and changed case</w:t>
      </w:r>
    </w:p>
    <w:p>
      <w:pPr>
        <w:spacing w:line="336" w:lineRule="auto" w:after="180"/>
      </w:pPr>
      <w:r>
        <w:rPr>
          <w:b w:val="0"/>
        </w:rPr>
        <w:t xml:space="preserve">Why can no deterministic head using only the sum classify both correctly? Point to the relevant step in the picture, then write the changed result and the rule or </w:t>
      </w:r>
      <w:r>
        <w:rPr>
          <w:b/>
        </w:rPr>
        <w:t>evidence</w:t>
      </w:r>
      <w:r>
        <w:rPr>
          <w:b w:val="0"/>
        </w:rPr>
        <w:t xml:space="preserve"> that supports it.</w:t>
      </w:r>
    </w:p>
    <w:p>
      <w:pPr>
        <w:spacing w:line="336" w:lineRule="auto" w:after="180"/>
      </w:pPr>
      <w:r>
        <w:rPr>
          <w:b w:val="0"/>
        </w:rPr>
        <w:t xml:space="preserve">Both examples supply the identical scalar 3 but require different targets. Identical </w:t>
      </w:r>
      <w:r>
        <w:rPr>
          <w:b/>
        </w:rPr>
        <w:t>input</w:t>
      </w:r>
      <w:r>
        <w:rPr>
          <w:b w:val="0"/>
        </w:rPr>
        <w:t xml:space="preserve">s cannot produce different deterministic </w:t>
      </w:r>
      <w:r>
        <w:rPr>
          <w:b/>
        </w:rPr>
        <w:t>output</w:t>
      </w:r>
      <w:r>
        <w:rPr>
          <w:b w:val="0"/>
        </w:rPr>
        <w:t>s. Changed-case check: It can distinguish [3, 0] from [0, 3] in this example.</w:t>
      </w:r>
    </w:p>
    <w:p>
      <w:pPr>
        <w:spacing w:line="336" w:lineRule="auto" w:after="180"/>
      </w:pPr>
      <w:r>
        <w:rPr>
          <w:b w:val="0"/>
        </w:rPr>
        <w:t xml:space="preserve">The </w:t>
      </w:r>
      <w:r>
        <w:rPr>
          <w:b/>
        </w:rPr>
        <w:t>representation</w:t>
      </w:r>
      <w:r>
        <w:rPr>
          <w:b w:val="0"/>
        </w:rPr>
        <w:t xml:space="preserve"> retains the direction of brightness difference when coordinates stay separate.</w:t>
      </w:r>
    </w:p>
    <w:p>
      <w:pPr>
        <w:spacing w:line="336" w:lineRule="auto" w:after="180"/>
      </w:pPr>
      <w:r>
        <w:rPr>
          <w:b w:val="0"/>
        </w:rPr>
        <w:t xml:space="preserve">Changed-case reasoning: It can distinguish [3, 0] from [0, 3] in this example. The </w:t>
      </w:r>
      <w:r>
        <w:rPr>
          <w:b/>
        </w:rPr>
        <w:t>representation</w:t>
      </w:r>
      <w:r>
        <w:rPr>
          <w:b w:val="0"/>
        </w:rPr>
        <w:t xml:space="preserve"> retains the direction of brightness difference when coordinates stay separate.</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2"/>
      </w:pPr>
      <w:r>
        <w:t>Accessible support and extension</w:t>
      </w:r>
    </w:p>
    <w:p>
      <w:pPr>
        <w:spacing w:line="336" w:lineRule="auto" w:after="180"/>
      </w:pPr>
      <w:r>
        <w:rPr>
          <w:b w:val="0"/>
        </w:rPr>
        <w:t xml:space="preserve">Use See how it works and Follow a worked example. Collect a </w:t>
      </w:r>
      <w:r>
        <w:rPr>
          <w:b/>
        </w:rPr>
        <w:t>prediction</w:t>
      </w:r>
      <w:r>
        <w:rPr>
          <w:b w:val="0"/>
        </w:rPr>
        <w:t xml:space="preserve"> before revealing its result; ask the learner to point to each intermediate fact.</w:t>
      </w:r>
    </w:p>
    <w:p>
      <w:pPr>
        <w:spacing w:line="336" w:lineRule="auto" w:after="180"/>
      </w:pPr>
      <w:r>
        <w:rPr>
          <w:b w:val="0"/>
        </w:rPr>
        <w:t xml:space="preserve">Provide paper rectangles and columns for signed difference, two scores, activations and target. Allow calculators and ask for verbal </w:t>
      </w:r>
      <w:r>
        <w:rPr>
          <w:b/>
        </w:rPr>
        <w:t>collision</w:t>
      </w:r>
      <w:r>
        <w:rPr>
          <w:b w:val="0"/>
        </w:rPr>
        <w:t xml:space="preserve"> explanations before algebra.</w:t>
      </w:r>
    </w:p>
    <w:p>
      <w:pPr>
        <w:spacing w:line="336" w:lineRule="auto" w:after="180"/>
      </w:pPr>
      <w:r>
        <w:rPr>
          <w:b w:val="0"/>
        </w:rPr>
        <w:t>Extension: show that adding the same positive amount to width and height preserves h while changing area; derive exact recovery when the sum is also retained.</w:t>
      </w:r>
    </w:p>
    <w:p>
      <w:pPr>
        <w:pStyle w:val="Heading2"/>
      </w:pPr>
      <w:r>
        <w:t>Earlier wording, alternatives and picture transcripts · reference / check after trying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start to 7 minutes</w:t>
            </w:r>
          </w:p>
        </w:tc>
        <w:tc>
          <w:tcPr>
            <w:tcW w:type="dxa" w:w="5112"/>
          </w:tcPr>
          <w:p>
            <w:r>
              <w:t>Retrieve how ReLU can hide distinctions and establish the rectangle schema and target.</w:t>
            </w:r>
          </w:p>
        </w:tc>
      </w:tr>
      <w:tr>
        <w:tc>
          <w:tcPr>
            <w:tcW w:type="dxa" w:w="5112"/>
          </w:tcPr>
          <w:p>
            <w:r>
              <w:t>7 to 18 minutes</w:t>
            </w:r>
          </w:p>
        </w:tc>
        <w:tc>
          <w:tcPr>
            <w:tcW w:type="dxa" w:w="5112"/>
          </w:tcPr>
          <w:p>
            <w:r>
              <w:t>Trace the four lesson examples, including a square, before naming the hidden features.</w:t>
            </w:r>
          </w:p>
        </w:tc>
      </w:tr>
      <w:tr>
        <w:tc>
          <w:tcPr>
            <w:tcW w:type="dxa" w:w="5112"/>
          </w:tcPr>
          <w:p>
            <w:r>
              <w:t>18 to 32 minutes</w:t>
            </w:r>
          </w:p>
        </w:tc>
        <w:tc>
          <w:tcPr>
            <w:tcW w:type="dxa" w:w="5112"/>
          </w:tcPr>
          <w:p>
            <w:r>
              <w:t>Complete W1 and trace the optional code, separating the representation from its head.</w:t>
            </w:r>
          </w:p>
        </w:tc>
      </w:tr>
      <w:tr>
        <w:tc>
          <w:tcPr>
            <w:tcW w:type="dxa" w:w="5112"/>
          </w:tcPr>
          <w:p>
            <w:r>
              <w:t>32 to 45 minutes</w:t>
            </w:r>
          </w:p>
        </w:tc>
        <w:tc>
          <w:tcPr>
            <w:tcW w:type="dxa" w:w="5112"/>
          </w:tcPr>
          <w:p>
            <w:r>
              <w:t>Use the visual and W2 to explain why identical hidden inputs cannot yield two exact areas.</w:t>
            </w:r>
          </w:p>
        </w:tc>
      </w:tr>
      <w:tr>
        <w:tc>
          <w:tcPr>
            <w:tcW w:type="dxa" w:w="5112"/>
          </w:tcPr>
          <w:p>
            <w:r>
              <w:t>Session 2 start to 8 minutes</w:t>
            </w:r>
          </w:p>
        </w:tc>
        <w:tc>
          <w:tcPr>
            <w:tcW w:type="dxa" w:w="5112"/>
          </w:tcPr>
          <w:p>
            <w:r>
              <w:t>Complete the guided pair and compare the sum-only encoding using W3.</w:t>
            </w:r>
          </w:p>
        </w:tc>
      </w:tr>
      <w:tr>
        <w:tc>
          <w:tcPr>
            <w:tcW w:type="dxa" w:w="5112"/>
          </w:tcPr>
          <w:p>
            <w:r>
              <w:t>8 to 20 minutes</w:t>
            </w:r>
          </w:p>
        </w:tc>
        <w:tc>
          <w:tcPr>
            <w:tcW w:type="dxa" w:w="5112"/>
          </w:tcPr>
          <w:p>
            <w:r>
              <w:t>Derive recovery from sum and difference, then discuss the limited conclusion in W5.</w:t>
            </w:r>
          </w:p>
        </w:tc>
      </w:tr>
      <w:tr>
        <w:tc>
          <w:tcPr>
            <w:tcW w:type="dxa" w:w="5112"/>
          </w:tcPr>
          <w:p>
            <w:r>
              <w:t>20 to 35 minutes</w:t>
            </w:r>
          </w:p>
        </w:tc>
        <w:tc>
          <w:tcPr>
            <w:tcW w:type="dxa" w:w="5112"/>
          </w:tcPr>
          <w:p>
            <w:r>
              <w:t>Collect W4 independently, requiring both score vectors, hidden vectors and target labels.</w:t>
            </w:r>
          </w:p>
        </w:tc>
      </w:tr>
      <w:tr>
        <w:tc>
          <w:tcPr>
            <w:tcW w:type="dxa" w:w="5112"/>
          </w:tcPr>
          <w:p>
            <w:r>
              <w:t>35 to 45 minutes</w:t>
            </w:r>
          </w:p>
        </w:tc>
        <w:tc>
          <w:tcPr>
            <w:tcW w:type="dxa" w:w="5112"/>
          </w:tcPr>
          <w:p>
            <w:r>
              <w:t>Use the exit response and fresh retry to distinguish learning evidence from an authored formula.</w:t>
            </w:r>
          </w:p>
        </w:tc>
      </w:tr>
    </w:tbl>
    <w:p>
      <w:pPr>
        <w:pStyle w:val="Heading3"/>
      </w:pPr>
      <w:r>
        <w:t>Reduce help deliberately</w:t>
      </w:r>
    </w:p>
    <w:p>
      <w:pPr>
        <w:pStyle w:val="Heading3"/>
      </w:pPr>
      <w:r>
        <w:t>Individual reasoning check</w:t>
      </w:r>
    </w:p>
    <w:p>
      <w:pPr>
        <w:pStyle w:val="Heading3"/>
      </w:pPr>
      <w:r>
        <w:t>Pictorial practice question</w:t>
      </w:r>
    </w:p>
    <w:p>
      <w:pPr>
        <w:pStyle w:val="Heading3"/>
      </w:pPr>
      <w:r>
        <w:t>Reasoned teacher answer</w:t>
      </w:r>
    </w:p>
    <w:p>
      <w:pPr>
        <w:pStyle w:val="Heading1"/>
      </w:pPr>
      <w:r>
        <w:t>04. Run the complete supplied investigation</w:t>
      </w:r>
    </w:p>
    <w:p>
      <w:r>
        <w:t>Separate predictions,actual runs and paper traces.</w:t>
      </w:r>
    </w:p>
    <w:p>
      <w:pPr>
        <w:pStyle w:val="Heading2"/>
      </w:pPr>
      <w:r>
        <w:t>Complete inputs,expected results and limits</w:t>
      </w:r>
    </w:p>
    <w:p>
      <w:pPr>
        <w:spacing w:line="336" w:lineRule="auto" w:after="180"/>
      </w:pPr>
      <w:r>
        <w:rPr>
          <w:b w:val="0"/>
        </w:rPr>
        <w:t>Main collisions and exact repair as supplied. W2[4, 2]/[5, 3]samehbutareas 8/15, nohead-only complexityrepair. W3 sum6 for[4, 2]/[2, 4]withtargets 1/0. W5h[2, 0], s8→width 5, height 3, area 15, butnolearning/noisyperformanceproof. Independentg=[ReLU(w−h−1), ReLU(h−w−1)]:[4, 3]scores[0, −2], g[0, 0], target 1; [3, 4]scores[−2, 0], g[0, 0], target 0. No deterministicg-onlyheadcanclassifyboth.</w:t>
      </w:r>
    </w:p>
    <w:p>
      <w:pPr>
        <w:spacing w:line="336" w:lineRule="auto" w:after="180"/>
      </w:pPr>
      <w:r>
        <w:rPr>
          <w:b w:val="0"/>
        </w:rPr>
        <w:t>Require target-dependent collision reasoning and constructed-versus-learned distinction.</w:t>
      </w:r>
    </w:p>
    <w:p>
      <w:pPr>
        <w:pStyle w:val="Heading2"/>
      </w:pPr>
      <w:r>
        <w:t>Diagnose the current misconceptions</w:t>
      </w:r>
    </w:p>
    <w:p>
      <w:pPr>
        <w:spacing w:line="336" w:lineRule="auto" w:after="180"/>
      </w:pPr>
      <w:r>
        <w:rPr>
          <w:b w:val="0"/>
        </w:rPr>
        <w:t xml:space="preserve">Two hidden values preserve both </w:t>
      </w:r>
      <w:r>
        <w:rPr>
          <w:b/>
        </w:rPr>
        <w:t>input</w:t>
      </w:r>
      <w:r>
        <w:rPr>
          <w:b w:val="0"/>
        </w:rPr>
        <w:t xml:space="preserve"> measurements: Dimension alone does not guarantee recovery; distinct </w:t>
      </w:r>
      <w:r>
        <w:rPr>
          <w:b/>
        </w:rPr>
        <w:t>input</w:t>
      </w:r>
      <w:r>
        <w:rPr>
          <w:b w:val="0"/>
        </w:rPr>
        <w:t>s can collide.</w:t>
      </w:r>
    </w:p>
    <w:p>
      <w:pPr>
        <w:spacing w:line="336" w:lineRule="auto" w:after="180"/>
      </w:pPr>
      <w:r>
        <w:rPr>
          <w:b w:val="0"/>
        </w:rPr>
        <w:t xml:space="preserve">A more complex head can always fix lost information: A deterministic head cannot distinguish identical </w:t>
      </w:r>
      <w:r>
        <w:rPr>
          <w:b/>
        </w:rPr>
        <w:t>representation</w:t>
      </w:r>
      <w:r>
        <w:rPr>
          <w:b w:val="0"/>
        </w:rPr>
        <w:t xml:space="preserve">s without additional </w:t>
      </w:r>
      <w:r>
        <w:rPr>
          <w:b/>
        </w:rPr>
        <w:t>input</w:t>
      </w:r>
      <w:r>
        <w:rPr>
          <w:b w:val="0"/>
        </w:rPr>
        <w:t>.</w:t>
      </w:r>
    </w:p>
    <w:p>
      <w:pPr>
        <w:spacing w:line="336" w:lineRule="auto" w:after="180"/>
      </w:pPr>
      <w:r>
        <w:rPr>
          <w:b w:val="0"/>
        </w:rPr>
        <w:t xml:space="preserve">Correct </w:t>
      </w:r>
      <w:r>
        <w:rPr>
          <w:b/>
        </w:rPr>
        <w:t>output</w:t>
      </w:r>
      <w:r>
        <w:rPr>
          <w:b w:val="0"/>
        </w:rPr>
        <w:t>s prove human concepts were learned: The layer here was constructed, and a task score alone does not establish a hidden concept.</w:t>
      </w:r>
    </w:p>
    <w:p>
      <w:pPr>
        <w:spacing w:line="336" w:lineRule="auto" w:after="180"/>
      </w:pPr>
      <w:r>
        <w:rPr>
          <w:b w:val="0"/>
        </w:rPr>
        <w:t xml:space="preserve">Use Run the investigation for the </w:t>
      </w:r>
      <w:r>
        <w:rPr>
          <w:b/>
        </w:rPr>
        <w:t>evidence</w:t>
      </w:r>
      <w:r>
        <w:rPr>
          <w:b w:val="0"/>
        </w:rPr>
        <w:t xml:space="preserve"> ledger. Add a boundary or missing-</w:t>
      </w:r>
      <w:r>
        <w:rPr>
          <w:b/>
        </w:rPr>
        <w:t>input</w:t>
      </w:r>
      <w:r>
        <w:rPr>
          <w:b w:val="0"/>
        </w:rPr>
        <w:t xml:space="preserve"> case and record the expected response before checking. More successful repeats of one case do not establish wider coverage.</w:t>
      </w:r>
    </w:p>
    <w:p>
      <w:pPr>
        <w:pStyle w:val="Heading2"/>
      </w:pPr>
      <w:r>
        <w:t>Choose accessible support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2"/>
      </w:pPr>
      <w:r>
        <w:t>Earlier wording, alternatives and picture transcripts · reference / check after trying</w:t>
      </w:r>
    </w:p>
    <w:p>
      <w:pPr>
        <w:pStyle w:val="Heading3"/>
      </w:pPr>
      <w:r>
        <w:t>Match the support to the first error</w:t>
      </w:r>
    </w:p>
    <w:p>
      <w:pPr>
        <w:pStyle w:val="Heading1"/>
      </w:pPr>
      <w:r>
        <w:t>05. Assess the new schema or calculation transfer</w:t>
      </w:r>
    </w:p>
    <w:p>
      <w:r>
        <w:t>Keep the selected answer private until after a first attempt.</w:t>
      </w:r>
    </w:p>
    <w:p>
      <w:pPr>
        <w:pStyle w:val="Heading2"/>
      </w:pPr>
      <w:r>
        <w:t>Selected independent task and checked answer</w:t>
      </w:r>
    </w:p>
    <w:p>
      <w:pPr>
        <w:spacing w:line="336" w:lineRule="auto" w:after="180"/>
      </w:pPr>
      <w:r>
        <w:rPr>
          <w:b w:val="0"/>
        </w:rPr>
        <w:t>Selected case: A different layer uses g = [ReLU(width - height - 1), ReLU(height - width - 1)]. Encode [4, 3] and [3, 4]. State their targets for width strictly greater than height.</w:t>
      </w:r>
    </w:p>
    <w:p>
      <w:pPr>
        <w:spacing w:line="336" w:lineRule="auto" w:after="180"/>
      </w:pPr>
      <w:r>
        <w:rPr>
          <w:b w:val="0"/>
        </w:rPr>
        <w:t>Can any deterministic head receiving only g classify both correctly?</w:t>
      </w:r>
    </w:p>
    <w:p>
      <w:pPr>
        <w:spacing w:line="336" w:lineRule="auto" w:after="180"/>
      </w:pPr>
      <w:r>
        <w:rPr>
          <w:b w:val="0"/>
        </w:rPr>
        <w:t>Teacher explanation: Both encode as [0, 0]: the scores are [0, -2] and [-2, 0]. Targets are 1 and 0. No deterministic head receiving only this shared vector can distinguish the pair.</w:t>
      </w:r>
    </w:p>
    <w:p>
      <w:pPr>
        <w:spacing w:line="336" w:lineRule="auto" w:after="180"/>
      </w:pPr>
      <w:r>
        <w:rPr>
          <w:b w:val="0"/>
        </w:rPr>
        <w:t>The added threshold erased a distinction required by this task.</w:t>
      </w:r>
    </w:p>
    <w:p>
      <w:pPr>
        <w:pStyle w:val="Heading2"/>
      </w:pPr>
      <w:r>
        <w:t>Judge explanation,trace and limits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spacing w:line="336" w:lineRule="auto" w:after="180"/>
      </w:pPr>
      <w:r>
        <w:rPr>
          <w:b w:val="0"/>
        </w:rPr>
        <w:t>Record each dimension as not yet, with support, or independent. Accept a valid alternative procedure with a defensible trace.</w:t>
      </w:r>
    </w:p>
    <w:p>
      <w:pPr>
        <w:spacing w:line="336" w:lineRule="auto" w:after="180"/>
      </w:pPr>
      <w:r>
        <w:rPr>
          <w:b w:val="0"/>
        </w:rPr>
        <w:t xml:space="preserve">Do not penalise an honestly recorded model failure if the learner correctly explains its </w:t>
      </w:r>
      <w:r>
        <w:rPr>
          <w:b/>
        </w:rPr>
        <w:t>evidence</w:t>
      </w:r>
      <w:r>
        <w:rPr>
          <w:b w:val="0"/>
        </w:rPr>
        <w:t xml:space="preserve"> and limits.</w:t>
      </w:r>
    </w:p>
    <w:p>
      <w:pPr>
        <w:pStyle w:val="Heading2"/>
      </w:pPr>
      <w:r>
        <w:t>Give one usable repair</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2"/>
      </w:pPr>
      <w:r>
        <w:t>W1 Trace new inputs</w:t>
      </w:r>
    </w:p>
    <w:p>
      <w:pPr>
        <w:spacing w:line="336" w:lineRule="auto" w:after="180"/>
      </w:pPr>
      <w:r>
        <w:rPr>
          <w:b w:val="0"/>
        </w:rPr>
        <w:t xml:space="preserve">Encode [8, 3], [3, 8] and [4, 4] with the lesson layer. Apply its </w:t>
      </w:r>
      <w:r>
        <w:rPr>
          <w:b/>
        </w:rPr>
        <w:t>prediction</w:t>
      </w:r>
      <w:r>
        <w:rPr>
          <w:b w:val="0"/>
        </w:rPr>
        <w:t xml:space="preserve"> rule and explain the square boundary.</w:t>
      </w:r>
    </w:p>
    <w:p>
      <w:pPr>
        <w:spacing w:line="336" w:lineRule="auto" w:after="180"/>
      </w:pPr>
      <w:r>
        <w:rPr>
          <w:b w:val="0"/>
        </w:rPr>
        <w:t xml:space="preserve">Teacher explanation: The vectors are [5, 0], [0, 5] and [0, 0]. </w:t>
      </w:r>
      <w:r>
        <w:rPr>
          <w:b/>
        </w:rPr>
        <w:t>Prediction</w:t>
      </w:r>
      <w:r>
        <w:rPr>
          <w:b w:val="0"/>
        </w:rPr>
        <w:t>s are 1, 0 and 0. Equal width and height does not satisfy strictly greater.</w:t>
      </w:r>
    </w:p>
    <w:p>
      <w:pPr>
        <w:pStyle w:val="Heading2"/>
      </w:pPr>
      <w:r>
        <w:t>W2 Prove an information loss</w:t>
      </w:r>
    </w:p>
    <w:p>
      <w:pPr>
        <w:spacing w:line="336" w:lineRule="auto" w:after="180"/>
      </w:pPr>
      <w:r>
        <w:rPr>
          <w:b w:val="0"/>
        </w:rPr>
        <w:t xml:space="preserve">Give the hidden vectors and areas for [4, 2] and [5, 3]. Explain why increasing only the complexity of a deterministic area head cannot make both exact </w:t>
      </w:r>
      <w:r>
        <w:rPr>
          <w:b/>
        </w:rPr>
        <w:t>prediction</w:t>
      </w:r>
      <w:r>
        <w:rPr>
          <w:b w:val="0"/>
        </w:rPr>
        <w:t>s correct.</w:t>
      </w:r>
    </w:p>
    <w:p>
      <w:pPr>
        <w:spacing w:line="336" w:lineRule="auto" w:after="180"/>
      </w:pPr>
      <w:r>
        <w:rPr>
          <w:b w:val="0"/>
        </w:rPr>
        <w:t xml:space="preserve">Teacher explanation: Both hidden vectors are [2, 0], while areas are 8 and 15 square cm. Identical </w:t>
      </w:r>
      <w:r>
        <w:rPr>
          <w:b/>
        </w:rPr>
        <w:t>input</w:t>
      </w:r>
      <w:r>
        <w:rPr>
          <w:b w:val="0"/>
        </w:rPr>
        <w:t xml:space="preserve">s to a deterministic head yield identical </w:t>
      </w:r>
      <w:r>
        <w:rPr>
          <w:b/>
        </w:rPr>
        <w:t>output</w:t>
      </w:r>
      <w:r>
        <w:rPr>
          <w:b w:val="0"/>
        </w:rPr>
        <w:t>s, so the head cannot return both required values.</w:t>
      </w:r>
    </w:p>
    <w:p>
      <w:pPr>
        <w:pStyle w:val="Heading2"/>
      </w:pPr>
      <w:r>
        <w:t>W3 Compare another encoding</w:t>
      </w:r>
    </w:p>
    <w:p>
      <w:pPr>
        <w:spacing w:line="336" w:lineRule="auto" w:after="180"/>
      </w:pPr>
      <w:r>
        <w:rPr>
          <w:b w:val="0"/>
        </w:rPr>
        <w:t xml:space="preserve">The alternative </w:t>
      </w:r>
      <w:r>
        <w:rPr>
          <w:b/>
        </w:rPr>
        <w:t>representation</w:t>
      </w:r>
      <w:r>
        <w:rPr>
          <w:b w:val="0"/>
        </w:rPr>
        <w:t xml:space="preserve"> is s = width + height. Use [4, 2] and [2, 4] to decide whether s alone always supports the wider-than-height task.</w:t>
      </w:r>
    </w:p>
    <w:p>
      <w:pPr>
        <w:spacing w:line="336" w:lineRule="auto" w:after="180"/>
      </w:pPr>
      <w:r>
        <w:rPr>
          <w:b w:val="0"/>
        </w:rPr>
        <w:t xml:space="preserve">Teacher explanation: Both have s = 6, but their targets are 1 and 0. This </w:t>
      </w:r>
      <w:r>
        <w:rPr>
          <w:b/>
        </w:rPr>
        <w:t>collision</w:t>
      </w:r>
      <w:r>
        <w:rPr>
          <w:b w:val="0"/>
        </w:rPr>
        <w:t xml:space="preserve"> prevents any deterministic head using only s from getting both right.</w:t>
      </w:r>
    </w:p>
    <w:p>
      <w:pPr>
        <w:pStyle w:val="Heading2"/>
      </w:pPr>
      <w:r>
        <w:t>W5 Repair and qualify a claim</w:t>
      </w:r>
    </w:p>
    <w:p>
      <w:pPr>
        <w:spacing w:line="336" w:lineRule="auto" w:after="180"/>
      </w:pPr>
      <w:r>
        <w:rPr>
          <w:b w:val="0"/>
        </w:rPr>
        <w:t xml:space="preserve">For h = [2, 0] and s = 8, recover width, height and area. Does this algebra prove that a </w:t>
      </w:r>
      <w:r>
        <w:rPr>
          <w:b/>
        </w:rPr>
        <w:t>training</w:t>
      </w:r>
      <w:r>
        <w:rPr>
          <w:b w:val="0"/>
        </w:rPr>
        <w:t xml:space="preserve"> program learned the </w:t>
      </w:r>
      <w:r>
        <w:rPr>
          <w:b/>
        </w:rPr>
        <w:t>representation</w:t>
      </w:r>
      <w:r>
        <w:rPr>
          <w:b w:val="0"/>
        </w:rPr>
        <w:t xml:space="preserve"> or that it will work well on noisy measurements?</w:t>
      </w:r>
    </w:p>
    <w:p>
      <w:pPr>
        <w:spacing w:line="336" w:lineRule="auto" w:after="180"/>
      </w:pPr>
      <w:r>
        <w:rPr>
          <w:b w:val="0"/>
        </w:rPr>
        <w:t>Teacher explanation: Difference d is 2. Width is (8 + 2) / 2 = 5 and height is (8 - 2) / 2 = 3; area is 15 square cm.</w:t>
      </w:r>
    </w:p>
    <w:p>
      <w:pPr>
        <w:spacing w:line="336" w:lineRule="auto" w:after="180"/>
      </w:pPr>
      <w:r>
        <w:rPr>
          <w:b w:val="0"/>
        </w:rPr>
        <w:t xml:space="preserve">The algebra establishes recovery under the formula, not a </w:t>
      </w:r>
      <w:r>
        <w:rPr>
          <w:b/>
        </w:rPr>
        <w:t>training</w:t>
      </w:r>
      <w:r>
        <w:rPr>
          <w:b w:val="0"/>
        </w:rPr>
        <w:t xml:space="preserve"> history or performance with noisy measurements.</w:t>
      </w:r>
    </w:p>
    <w:p>
      <w:pPr>
        <w:pStyle w:val="Heading2"/>
      </w:pPr>
      <w:r>
        <w:t>Earlier wording, alternatives and picture transcripts · reference / check after trying</w:t>
      </w:r>
    </w:p>
    <w:p>
      <w:pPr>
        <w:pStyle w:val="Heading3"/>
      </w:pPr>
      <w:r>
        <w:t>Guided and exit questions</w:t>
      </w:r>
    </w:p>
    <w:p>
      <w:pPr>
        <w:spacing w:line="336" w:lineRule="auto" w:after="180"/>
      </w:pPr>
      <w:r>
        <w:rPr>
          <w:b w:val="0"/>
        </w:rPr>
        <w:t>Guided: [6, 4] and [7, 5] both encode as [2, 0], predict 1 and have areas 24 and 35 square cm. A deterministic head using only h cannot recover both exact areas.</w:t>
      </w:r>
    </w:p>
    <w:p>
      <w:pPr>
        <w:spacing w:line="336" w:lineRule="auto" w:after="180"/>
      </w:pPr>
      <w:r>
        <w:rPr>
          <w:b w:val="0"/>
        </w:rPr>
        <w:t xml:space="preserve">Exit: hand-chosen weights are not </w:t>
      </w:r>
      <w:r>
        <w:rPr>
          <w:b/>
        </w:rPr>
        <w:t>evidence</w:t>
      </w:r>
      <w:r>
        <w:rPr>
          <w:b w:val="0"/>
        </w:rPr>
        <w:t xml:space="preserve"> of learning, and correct comparison labels do not establish area </w:t>
      </w:r>
      <w:r>
        <w:rPr>
          <w:b/>
        </w:rPr>
        <w:t>prediction</w:t>
      </w:r>
      <w:r>
        <w:rPr>
          <w:b w:val="0"/>
        </w:rPr>
        <w:t xml:space="preserve">. Test the </w:t>
      </w:r>
      <w:r>
        <w:rPr>
          <w:b/>
        </w:rPr>
        <w:t>collision</w:t>
      </w:r>
      <w:r>
        <w:rPr>
          <w:b w:val="0"/>
        </w:rPr>
        <w:t xml:space="preserve"> [4, 2] versus [5, 3], with areas 8 and 15.</w:t>
      </w:r>
    </w:p>
    <w:p>
      <w:pPr>
        <w:pStyle w:val="Heading3"/>
      </w:pPr>
      <w:r>
        <w:t>W1 Trace new inputs</w:t>
      </w:r>
    </w:p>
    <w:p>
      <w:pPr>
        <w:pStyle w:val="Heading3"/>
      </w:pPr>
      <w:r>
        <w:t>W2 Prove an information loss</w:t>
      </w:r>
    </w:p>
    <w:p>
      <w:pPr>
        <w:pStyle w:val="Heading3"/>
      </w:pPr>
      <w:r>
        <w:t>W3 Compare another encoding</w:t>
      </w:r>
    </w:p>
    <w:p>
      <w:pPr>
        <w:pStyle w:val="Heading3"/>
      </w:pPr>
      <w:r>
        <w:t>W4 Audit a new representation independently</w:t>
      </w:r>
    </w:p>
    <w:p>
      <w:pPr>
        <w:spacing w:line="336" w:lineRule="auto" w:after="180"/>
      </w:pPr>
      <w:r>
        <w:rPr>
          <w:b w:val="0"/>
        </w:rPr>
        <w:t>A different layer uses g = [ReLU(width - height - 1), ReLU(height - width - 1)]. Encode [4, 3] and [3, 4]. State their targets for width strictly greater than height.</w:t>
      </w:r>
    </w:p>
    <w:p>
      <w:pPr>
        <w:spacing w:line="336" w:lineRule="auto" w:after="180"/>
      </w:pPr>
      <w:r>
        <w:rPr>
          <w:b w:val="0"/>
        </w:rPr>
        <w:t>Can any deterministic head receiving only g classify both correctly?</w:t>
      </w:r>
    </w:p>
    <w:p>
      <w:pPr>
        <w:spacing w:line="336" w:lineRule="auto" w:after="180"/>
      </w:pPr>
      <w:r>
        <w:rPr>
          <w:b w:val="0"/>
        </w:rPr>
        <w:t>Teacher explanation: Both encode as [0, 0]: the scores are [0, -2] and [-2, 0]. Targets are 1 and 0. No deterministic head receiving only this shared vector can distinguish the pair.</w:t>
      </w:r>
    </w:p>
    <w:p>
      <w:pPr>
        <w:spacing w:line="336" w:lineRule="auto" w:after="180"/>
      </w:pPr>
      <w:r>
        <w:rPr>
          <w:b w:val="0"/>
        </w:rPr>
        <w:t>The added threshold erased a distinction required by this task.</w:t>
      </w:r>
    </w:p>
    <w:p>
      <w:pPr>
        <w:pStyle w:val="Heading3"/>
      </w:pPr>
      <w:r>
        <w:t>W5 Repair and qualify a claim</w:t>
      </w:r>
    </w:p>
    <w:p>
      <w:pPr>
        <w:pStyle w:val="Heading3"/>
      </w:pPr>
      <w:r>
        <w:t>Independent assessment and fresh retry</w:t>
      </w:r>
    </w:p>
    <w:p>
      <w:pPr>
        <w:spacing w:line="336" w:lineRule="auto" w:after="180"/>
      </w:pPr>
      <w:r>
        <w:rPr>
          <w:b w:val="0"/>
        </w:rPr>
        <w:t>W4 requires scores [0, -2] and [-2, 0], hidden vector [0, 0] for both, targets 1 and 0 and an impossibility explanation. Fresh retry: use g = [ReLU(width - height - 2), ReLU(height - width - 2)] for [5, 3] and [3, 5].</w:t>
      </w:r>
    </w:p>
    <w:p>
      <w:pPr>
        <w:spacing w:line="336" w:lineRule="auto" w:after="180"/>
      </w:pPr>
      <w:r>
        <w:rPr>
          <w:b w:val="0"/>
        </w:rPr>
        <w:t>Scores are [0, -4] and [-4, 0]; both hidden vectors are [0, 0], but targets are 1 and 0. No deterministic head using only g can classify both correctly.</w:t>
      </w:r>
    </w:p>
    <w:p>
      <w:pPr>
        <w:pStyle w:val="Heading3"/>
      </w:pPr>
      <w:r>
        <w:t>Assess independent transfer</w:t>
      </w:r>
    </w:p>
    <w:p>
      <w:pPr>
        <w:pStyle w:val="Heading3"/>
      </w:pPr>
      <w:r>
        <w:t>Selected case answer</w:t>
      </w:r>
    </w:p>
    <w:p>
      <w:pPr>
        <w:pStyle w:val="Heading3"/>
      </w:pPr>
      <w:r>
        <w:t>Feedback that the learner uses</w:t>
      </w:r>
    </w:p>
    <w:p>
      <w:pPr>
        <w:pStyle w:val="Heading1"/>
      </w:pPr>
      <w:r>
        <w:t>06. Connect,support and revisit the mathematics</w:t>
      </w:r>
    </w:p>
    <w:p>
      <w:r>
        <w:t>Use the saved evidence to choose the next step.</w:t>
      </w:r>
    </w:p>
    <w:p>
      <w:pPr>
        <w:pStyle w:val="Heading2"/>
      </w:pPr>
      <w:r>
        <w:t>Project and next-week bridge</w:t>
      </w:r>
    </w:p>
    <w:p>
      <w:pPr>
        <w:spacing w:line="336" w:lineRule="auto" w:after="180"/>
      </w:pPr>
      <w:r>
        <w:rPr>
          <w:b w:val="0"/>
        </w:rPr>
        <w:t xml:space="preserve">Add a labelled learned </w:t>
      </w:r>
      <w:r>
        <w:rPr>
          <w:b/>
        </w:rPr>
        <w:t>representation</w:t>
      </w:r>
      <w:r>
        <w:rPr>
          <w:b w:val="0"/>
        </w:rPr>
        <w:t xml:space="preserve">s </w:t>
      </w:r>
      <w:r>
        <w:rPr>
          <w:b/>
        </w:rPr>
        <w:t>evidence</w:t>
      </w:r>
      <w:r>
        <w:rPr>
          <w:b w:val="0"/>
        </w:rPr>
        <w:t xml:space="preserve"> sheet to Image-pattern Network Investigation. Show how you can trace an </w:t>
      </w:r>
      <w:r>
        <w:rPr>
          <w:b/>
        </w:rPr>
        <w:t>input</w:t>
      </w:r>
      <w:r>
        <w:rPr>
          <w:b w:val="0"/>
        </w:rPr>
        <w:t xml:space="preserve"> through a hidden </w:t>
      </w:r>
      <w:r>
        <w:rPr>
          <w:b/>
        </w:rPr>
        <w:t>representation</w:t>
      </w:r>
      <w:r>
        <w:rPr>
          <w:b w:val="0"/>
        </w:rPr>
        <w:t xml:space="preserve"> and a decision rule.</w:t>
      </w:r>
    </w:p>
    <w:p>
      <w:pPr>
        <w:spacing w:line="336" w:lineRule="auto" w:after="180"/>
      </w:pPr>
      <w:r>
        <w:rPr>
          <w:b w:val="0"/>
        </w:rPr>
        <w:t xml:space="preserve">Use the supplied fictional case and keep its </w:t>
      </w:r>
      <w:r>
        <w:rPr>
          <w:b/>
        </w:rPr>
        <w:t>input</w:t>
      </w:r>
      <w:r>
        <w:rPr>
          <w:b w:val="0"/>
        </w:rPr>
        <w:t xml:space="preserve">s, intermediate steps, calculation or </w:t>
      </w:r>
      <w:r>
        <w:rPr>
          <w:b/>
        </w:rPr>
        <w:t>prediction</w:t>
      </w:r>
      <w:r>
        <w:rPr>
          <w:b w:val="0"/>
        </w:rPr>
        <w:t>, and limitation. Connect this record to last week’s record; a matching answer without a trace is insufficient.</w:t>
      </w:r>
    </w:p>
    <w:p>
      <w:pPr>
        <w:spacing w:line="336" w:lineRule="auto" w:after="180"/>
      </w:pPr>
      <w:r>
        <w:rPr>
          <w:b w:val="0"/>
        </w:rPr>
        <w:t xml:space="preserve">Provide paper rectangles and columns for signed difference, two scores, activations and target. Allow calculators and ask for verbal </w:t>
      </w:r>
      <w:r>
        <w:rPr>
          <w:b/>
        </w:rPr>
        <w:t>collision</w:t>
      </w:r>
      <w:r>
        <w:rPr>
          <w:b w:val="0"/>
        </w:rPr>
        <w:t xml:space="preserve"> explanations before algebra.</w:t>
      </w:r>
    </w:p>
    <w:p>
      <w:pPr>
        <w:spacing w:line="336" w:lineRule="auto" w:after="180"/>
      </w:pPr>
      <w:r>
        <w:rPr>
          <w:b w:val="0"/>
        </w:rPr>
        <w:t>Extension: show that adding the same positive amount to width and height preserves h while changing area; derive exact recovery when the sum is also retained.</w:t>
      </w:r>
    </w:p>
    <w:p>
      <w:pPr>
        <w:spacing w:line="336" w:lineRule="auto" w:after="180"/>
      </w:pPr>
      <w:r>
        <w:rPr>
          <w:b w:val="0"/>
        </w:rPr>
        <w:t>Week 20 introduces image tensors and channels, with explicit axis order and value scales.</w:t>
      </w:r>
    </w:p>
    <w:p>
      <w:pPr>
        <w:spacing w:line="336" w:lineRule="auto" w:after="180"/>
      </w:pPr>
      <w:r>
        <w:rPr>
          <w:b w:val="0"/>
        </w:rPr>
        <w:t>Retain the project ledger and assess a changed case after support. Check the relevant prerequisite before carrying this component forward.</w:t>
      </w:r>
    </w:p>
    <w:p>
      <w:pPr>
        <w:spacing w:line="336" w:lineRule="auto" w:after="180"/>
      </w:pPr>
      <w:r>
        <w:rPr>
          <w:b w:val="0"/>
        </w:rPr>
        <w:t xml:space="preserve">For your Image-pattern Network Investigation,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p>
      <w:pPr>
        <w:pStyle w:val="Heading2"/>
      </w:pPr>
      <w:r>
        <w:t>Delayed return and support record</w:t>
      </w:r>
    </w:p>
    <w:p>
      <w:pPr>
        <w:spacing w:line="336" w:lineRule="auto" w:after="180"/>
      </w:pPr>
      <w:r>
        <w:rPr>
          <w:b w:val="0"/>
        </w:rPr>
        <w:t>Suggested return points in this level: ai-5/20, ai-5/22, ai-5/25.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2"/>
      </w:pPr>
      <w:r>
        <w:t>Earlier wording, alternatives and picture transcripts · reference / check after trying</w:t>
      </w:r>
    </w:p>
    <w:p>
      <w:pPr>
        <w:pStyle w:val="Heading3"/>
      </w:pPr>
      <w:r>
        <w:t>Plan the delayed return</w:t>
      </w:r>
    </w:p>
    <w:p>
      <w:pPr>
        <w:pStyle w:val="Heading3"/>
      </w:pPr>
      <w:r>
        <w:t>Project evidence from this case</w:t>
      </w:r>
    </w:p>
    <w:p>
      <w:pPr>
        <w:pStyle w:val="Heading1"/>
      </w:pPr>
      <w:r>
        <w:t>Reference bank and extra practice</w:t>
      </w:r>
    </w:p>
    <w:p>
      <w:pPr>
        <w:pStyle w:val="Heading1"/>
      </w:pPr>
      <w:r>
        <w:t>07. Reference · Alternative planning checklist</w:t>
      </w:r>
    </w:p>
    <w:p>
      <w:r>
        <w:t>Use alongside the main route when helpful.</w:t>
      </w:r>
    </w:p>
    <w:p>
      <w:pPr>
        <w:pStyle w:val="Heading2"/>
      </w:pPr>
      <w:r>
        <w:t>Planning,assessment and project reminders</w:t>
      </w:r>
    </w:p>
    <w:p>
      <w:pPr>
        <w:spacing w:line="336" w:lineRule="auto" w:after="180"/>
      </w:pPr>
      <w:r>
        <w:rPr>
          <w:b w:val="0"/>
        </w:rPr>
        <w:t xml:space="preserve">Teaching target: Trace an </w:t>
      </w:r>
      <w:r>
        <w:rPr>
          <w:b/>
        </w:rPr>
        <w:t>input</w:t>
      </w:r>
      <w:r>
        <w:rPr>
          <w:b w:val="0"/>
        </w:rPr>
        <w:t xml:space="preserve"> through a hidden </w:t>
      </w:r>
      <w:r>
        <w:rPr>
          <w:b/>
        </w:rPr>
        <w:t>representation</w:t>
      </w:r>
      <w:r>
        <w:rPr>
          <w:b w:val="0"/>
        </w:rPr>
        <w:t xml:space="preserve"> and a decision rule</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Words that unlock the idea and Follow a worked example; record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and Build your understanding; use the matching workbook W2 and Individual reasoning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and Try a new case independently. Allow extra time for the full task set. When code is supplied, use the examples in See how it works or Follow a worked example and the browser lab in Supported practice, repair and portfolio.</w:t>
            </w:r>
          </w:p>
        </w:tc>
      </w:tr>
    </w:tbl>
    <w:p>
      <w:pPr>
        <w:spacing w:line="336" w:lineRule="auto" w:after="180"/>
      </w:pPr>
      <w:r>
        <w:rPr>
          <w:b w:val="0"/>
        </w:rPr>
        <w:t xml:space="preserve">Before class, solve the supported practice: Give the hidden vectors and areas for [4, 2] and [5, 3]. Explain why increasing only the complexity of a deterministic area head cannot make both exact </w:t>
      </w:r>
      <w:r>
        <w:rPr>
          <w:b/>
        </w:rPr>
        <w:t>prediction</w:t>
      </w:r>
      <w:r>
        <w:rPr>
          <w:b w:val="0"/>
        </w:rPr>
        <w:t>s correct.</w:t>
      </w:r>
    </w:p>
    <w:p>
      <w:pPr>
        <w:spacing w:line="336" w:lineRule="auto" w:after="180"/>
      </w:pPr>
      <w:r>
        <w:rPr>
          <w:b w:val="0"/>
        </w:rPr>
        <w:t>Reasoned practice answer: Teacher explanation: Both hidden vectors are [2, 0], while areas are 8 and 15 square cm.</w:t>
      </w:r>
    </w:p>
    <w:p>
      <w:pPr>
        <w:spacing w:line="336" w:lineRule="auto" w:after="180"/>
      </w:pPr>
      <w:r>
        <w:rPr>
          <w:b w:val="0"/>
        </w:rPr>
        <w:t xml:space="preserve">Identical </w:t>
      </w:r>
      <w:r>
        <w:rPr>
          <w:b/>
        </w:rPr>
        <w:t>input</w:t>
      </w:r>
      <w:r>
        <w:rPr>
          <w:b w:val="0"/>
        </w:rPr>
        <w:t xml:space="preserve">s to a deterministic head yield identical </w:t>
      </w:r>
      <w:r>
        <w:rPr>
          <w:b/>
        </w:rPr>
        <w:t>output</w:t>
      </w:r>
      <w:r>
        <w:rPr>
          <w:b w:val="0"/>
        </w:rPr>
        <w:t>s, so the head cannot return both required values.</w:t>
      </w:r>
    </w:p>
    <w:p>
      <w:pPr>
        <w:spacing w:line="336" w:lineRule="auto" w:after="180"/>
      </w:pPr>
      <w:r>
        <w:rPr>
          <w:b w:val="0"/>
        </w:rPr>
        <w:t xml:space="preserve">Check every learner before discussion: Use the worked case for Learned </w:t>
      </w:r>
      <w:r>
        <w:rPr>
          <w:b/>
        </w:rPr>
        <w:t>representation</w:t>
      </w:r>
      <w:r>
        <w:rPr>
          <w:b w:val="0"/>
        </w:rPr>
        <w:t xml:space="preserve">s. Proposed explanation: “Two hidden values preserve both </w:t>
      </w:r>
      <w:r>
        <w:rPr>
          <w:b/>
        </w:rPr>
        <w:t>input</w:t>
      </w:r>
      <w:r>
        <w:rPr>
          <w:b w:val="0"/>
        </w:rPr>
        <w:t xml:space="preserve"> measurements”.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 xml:space="preserve">Misconception repair: Dimension alone does not guarantee recovery; distinct </w:t>
      </w:r>
      <w:r>
        <w:rPr>
          <w:b/>
        </w:rPr>
        <w:t>input</w:t>
      </w:r>
      <w:r>
        <w:rPr>
          <w:b w:val="0"/>
        </w:rPr>
        <w:t>s can collide.</w:t>
      </w:r>
    </w:p>
    <w:p>
      <w:pPr>
        <w:spacing w:line="336" w:lineRule="auto" w:after="180"/>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spacing w:line="336" w:lineRule="auto" w:after="180"/>
      </w:pPr>
      <w:r>
        <w:rPr>
          <w:b w:val="0"/>
        </w:rPr>
        <w:t xml:space="preserve">Extension: The head keeps both ordered hidden values instead of their sum. Require a </w:t>
      </w:r>
      <w:r>
        <w:rPr>
          <w:b/>
        </w:rPr>
        <w:t>prediction</w:t>
      </w:r>
      <w:r>
        <w:rPr>
          <w:b w:val="0"/>
        </w:rPr>
        <w:t xml:space="preserve"> and a reason before comparing. Expected result: It can distinguish [3, 0] from [0, 3] in this example.</w:t>
      </w:r>
    </w:p>
    <w:p>
      <w:pPr>
        <w:spacing w:line="336" w:lineRule="auto" w:after="180"/>
      </w:pPr>
      <w:r>
        <w:rPr>
          <w:b w:val="0"/>
        </w:rPr>
        <w:t xml:space="preserve">Reason: The </w:t>
      </w:r>
      <w:r>
        <w:rPr>
          <w:b/>
        </w:rPr>
        <w:t>representation</w:t>
      </w:r>
      <w:r>
        <w:rPr>
          <w:b w:val="0"/>
        </w:rPr>
        <w:t xml:space="preserve"> retains the direction of brightness difference when coordinates stay separate.</w:t>
      </w:r>
    </w:p>
    <w:p>
      <w:pPr>
        <w:spacing w:line="336" w:lineRule="auto" w:after="180"/>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spacing w:line="336" w:lineRule="auto" w:after="180"/>
      </w:pPr>
      <w:r>
        <w:rPr>
          <w:b w:val="0"/>
        </w:rPr>
        <w:t>Project checkpoint: Evaluate and revise. Compare with your starting method, explain errors and record a justified revision.</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Reference · Feedback,labs and repair paths</w:t>
      </w:r>
    </w:p>
    <w:p>
      <w:r>
        <w:t>Retain the first attempt and the evidence used for a repair.</w:t>
      </w:r>
    </w:p>
    <w:p>
      <w:pPr>
        <w:pStyle w:val="Heading2"/>
      </w:pPr>
      <w:r>
        <w:t>Feedback and record guidance</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spacing w:line="336" w:lineRule="auto" w:after="180"/>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1"/>
      </w:pPr>
      <w:r>
        <w:t>09. Reference · Teach with the six pictures</w:t>
      </w:r>
    </w:p>
    <w:p>
      <w:r>
        <w:t>Choose one picture for a particular reasoning move.</w:t>
      </w:r>
    </w:p>
    <w:p>
      <w:pPr>
        <w:pStyle w:val="Heading2"/>
      </w:pPr>
      <w:r>
        <w:t>01. Learned representations: the case</w:t>
      </w:r>
    </w:p>
    <w:p>
      <w:r>
        <w:drawing>
          <wp:inline xmlns:a="http://schemas.openxmlformats.org/drawingml/2006/main" xmlns:pic="http://schemas.openxmlformats.org/drawingml/2006/picture">
            <wp:extent cx="5486400" cy="3142488"/>
            <wp:docPr id="5" name="Picture 5" descr="See when a representation preserves a distinction and when it destroys it. Supplied facts: Toy input [left, right]; representation h=[ReLU(left-right), ReLU(right-left)]. A=[5, 2]; B=[2, 5]; target is left-brighter versus right-brighter.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5-19-01.png"/>
                    <pic:cNvPicPr/>
                  </pic:nvPicPr>
                  <pic:blipFill>
                    <a:blip r:embed="rId13"/>
                    <a:stretch>
                      <a:fillRect/>
                    </a:stretch>
                  </pic:blipFill>
                  <pic:spPr>
                    <a:xfrm>
                      <a:off x="0" y="0"/>
                      <a:ext cx="5486400" cy="3142488"/>
                    </a:xfrm>
                    <a:prstGeom prst="rect"/>
                  </pic:spPr>
                </pic:pic>
              </a:graphicData>
            </a:graphic>
          </wp:inline>
        </w:drawing>
      </w:r>
    </w:p>
    <w:p>
      <w:pPr>
        <w:spacing w:line="336" w:lineRule="auto" w:after="180"/>
      </w:pPr>
      <w:r>
        <w:rPr>
          <w:b w:val="0"/>
        </w:rPr>
        <w:t xml:space="preserve">See when a </w:t>
      </w:r>
      <w:r>
        <w:rPr>
          <w:b/>
        </w:rPr>
        <w:t>representation</w:t>
      </w:r>
      <w:r>
        <w:rPr>
          <w:b w:val="0"/>
        </w:rPr>
        <w:t xml:space="preserve"> preserves a distinction and when it destroys it. Supplied facts: Toy </w:t>
      </w:r>
      <w:r>
        <w:rPr>
          <w:b/>
        </w:rPr>
        <w:t>input</w:t>
      </w:r>
      <w:r>
        <w:rPr>
          <w:b w:val="0"/>
        </w:rPr>
        <w:t xml:space="preserve"> [left, right]; </w:t>
      </w:r>
      <w:r>
        <w:rPr>
          <w:b/>
        </w:rPr>
        <w:t>representation</w:t>
      </w:r>
      <w:r>
        <w:rPr>
          <w:b w:val="0"/>
        </w:rPr>
        <w:t xml:space="preserve"> h=[ReLU(left-right), ReLU(right-left)].</w:t>
      </w:r>
    </w:p>
    <w:p>
      <w:pPr>
        <w:spacing w:line="336" w:lineRule="auto" w:after="180"/>
      </w:pPr>
      <w:r>
        <w:rPr>
          <w:b w:val="0"/>
        </w:rPr>
        <w:t xml:space="preserve">A=[5, 2]; B=[2, 5]; target is left-brighter versus right-brighter. All </w:t>
      </w:r>
      <w:r>
        <w:rPr>
          <w:b/>
        </w:rPr>
        <w:t>input</w:t>
      </w:r>
      <w:r>
        <w:rPr>
          <w:b w:val="0"/>
        </w:rPr>
        <w:t>s and outcomes in this worked example are invented classroom data; no real model run is claimed.</w:t>
      </w:r>
    </w:p>
    <w:p>
      <w:pPr>
        <w:spacing w:line="336" w:lineRule="auto" w:after="180"/>
      </w:pPr>
      <w:r>
        <w:rPr>
          <w:b w:val="0"/>
        </w:rPr>
        <w:t>Point to the given fact that matters most. Explain why it matters.</w:t>
      </w:r>
    </w:p>
    <w:p>
      <w:pPr>
        <w:spacing w:line="336" w:lineRule="auto" w:after="180"/>
      </w:pPr>
      <w:r>
        <w:rPr>
          <w:b w:val="0"/>
        </w:rPr>
        <w:t>Teacher prompt: Point to the given fact that matters most. Explain why it matters. Ask learners to describe one label or arrow in ordinary words. Use the adjacent transcript if the image is difficult to see.</w:t>
      </w:r>
    </w:p>
    <w:p>
      <w:pPr>
        <w:pStyle w:val="Heading2"/>
      </w:pPr>
      <w:r>
        <w:t>02. Follow the deciding steps</w:t>
      </w:r>
    </w:p>
    <w:p>
      <w:r>
        <w:drawing>
          <wp:inline xmlns:a="http://schemas.openxmlformats.org/drawingml/2006/main" xmlns:pic="http://schemas.openxmlformats.org/drawingml/2006/picture">
            <wp:extent cx="5486400" cy="3182112"/>
            <wp:docPr id="6" name="Picture 6" descr="Encode A: A becomes [3, 0], with left brighter. → Encode B: B becomes [0, 3], with right brighter. → Compare collapsed summary: If the head receives only h1+h2, both become 3 and the target distinction is lost."/>
            <wp:cNvGraphicFramePr>
              <a:graphicFrameLocks noChangeAspect="1"/>
            </wp:cNvGraphicFramePr>
            <a:graphic>
              <a:graphicData uri="http://schemas.openxmlformats.org/drawingml/2006/picture">
                <pic:pic>
                  <pic:nvPicPr>
                    <pic:cNvPr id="0" name="academy-story-ai-5-19-02.png"/>
                    <pic:cNvPicPr/>
                  </pic:nvPicPr>
                  <pic:blipFill>
                    <a:blip r:embed="rId10"/>
                    <a:stretch>
                      <a:fillRect/>
                    </a:stretch>
                  </pic:blipFill>
                  <pic:spPr>
                    <a:xfrm>
                      <a:off x="0" y="0"/>
                      <a:ext cx="5486400" cy="3182112"/>
                    </a:xfrm>
                    <a:prstGeom prst="rect"/>
                  </pic:spPr>
                </pic:pic>
              </a:graphicData>
            </a:graphic>
          </wp:inline>
        </w:drawing>
      </w:r>
    </w:p>
    <w:p>
      <w:pPr>
        <w:spacing w:line="336" w:lineRule="auto" w:after="180"/>
      </w:pPr>
      <w:r>
        <w:rPr>
          <w:b w:val="0"/>
        </w:rPr>
        <w:t>Encode A: A becomes [3, 0], with left brighter. → Encode B: B becomes [0, 3], with right brighter. → Compare collapsed summary: If the head receives only h1+h2, both become 3 and the target distinction is lost.</w:t>
      </w:r>
    </w:p>
    <w:p>
      <w:pPr>
        <w:spacing w:line="336" w:lineRule="auto" w:after="180"/>
      </w:pPr>
      <w:r>
        <w:rPr>
          <w:b w:val="0"/>
        </w:rPr>
        <w:t xml:space="preserve">Point to each numbered stage and explain which recorded </w:t>
      </w:r>
      <w:r>
        <w:rPr>
          <w:b/>
        </w:rPr>
        <w:t>input</w:t>
      </w:r>
      <w:r>
        <w:rPr>
          <w:b w:val="0"/>
        </w:rPr>
        <w:t xml:space="preserve"> it uses.</w:t>
      </w:r>
    </w:p>
    <w:p>
      <w:pPr>
        <w:spacing w:line="336" w:lineRule="auto" w:after="180"/>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2"/>
      </w:pPr>
      <w:r>
        <w:t>03. A representation can preserve direction</w:t>
      </w:r>
    </w:p>
    <w:p>
      <w:r>
        <w:drawing>
          <wp:inline xmlns:a="http://schemas.openxmlformats.org/drawingml/2006/main" xmlns:pic="http://schemas.openxmlformats.org/drawingml/2006/picture">
            <wp:extent cx="5486400" cy="3096768"/>
            <wp:docPr id="7" name="Picture 7" descr="A representation can preserve direction. A: left = 5, right = 2, h1 = 3, h2 = 0. B: left = 2, right = 5, h1 = 0, h2 = 3."/>
            <wp:cNvGraphicFramePr>
              <a:graphicFrameLocks noChangeAspect="1"/>
            </wp:cNvGraphicFramePr>
            <a:graphic>
              <a:graphicData uri="http://schemas.openxmlformats.org/drawingml/2006/picture">
                <pic:pic>
                  <pic:nvPicPr>
                    <pic:cNvPr id="0" name="academy-story-ai-5-19-03.png"/>
                    <pic:cNvPicPr/>
                  </pic:nvPicPr>
                  <pic:blipFill>
                    <a:blip r:embed="rId14"/>
                    <a:stretch>
                      <a:fillRect/>
                    </a:stretch>
                  </pic:blipFill>
                  <pic:spPr>
                    <a:xfrm>
                      <a:off x="0" y="0"/>
                      <a:ext cx="5486400" cy="3096768"/>
                    </a:xfrm>
                    <a:prstGeom prst="rect"/>
                  </pic:spPr>
                </pic:pic>
              </a:graphicData>
            </a:graphic>
          </wp:inline>
        </w:drawing>
      </w:r>
    </w:p>
    <w:p>
      <w:pPr>
        <w:spacing w:line="336" w:lineRule="auto" w:after="180"/>
      </w:pPr>
      <w:r>
        <w:rPr>
          <w:b w:val="0"/>
        </w:rPr>
        <w:t xml:space="preserve">A </w:t>
      </w:r>
      <w:r>
        <w:rPr>
          <w:b/>
        </w:rPr>
        <w:t>representation</w:t>
      </w:r>
      <w:r>
        <w:rPr>
          <w:b w:val="0"/>
        </w:rPr>
        <w:t xml:space="preserve"> can preserve direction. A: left = 5, right = 2, h1 = 3, h2 = 0. B: left = 2, right = 5, h1 = 0, h2 = 3.</w:t>
      </w:r>
    </w:p>
    <w:p>
      <w:pPr>
        <w:spacing w:line="336" w:lineRule="auto" w:after="180"/>
      </w:pPr>
      <w:r>
        <w:rPr>
          <w:b w:val="0"/>
        </w:rPr>
        <w:t>Read the labels and values. Explain the relationship the model shows.</w:t>
      </w:r>
    </w:p>
    <w:p>
      <w:pPr>
        <w:spacing w:line="336" w:lineRule="auto" w:after="180"/>
      </w:pPr>
      <w:r>
        <w:rPr>
          <w:b w:val="0"/>
        </w:rPr>
        <w:t>Teacher prompt: Read the labels and values. Explain the relationship the model shows. Ask learners to describe one label or arrow in ordinary words. Use the adjacent transcript if the image is difficult to see.</w:t>
      </w:r>
    </w:p>
    <w:p>
      <w:pPr>
        <w:spacing w:line="336" w:lineRule="auto" w:after="180"/>
      </w:pPr>
      <w:r>
        <w:rPr>
          <w:b w:val="0"/>
        </w:rPr>
        <w:t>Check row/column meanings, units and denominators before discussing a difference. Supplied toy values are not real class or model results.</w:t>
      </w:r>
    </w:p>
    <w:p>
      <w:pPr>
        <w:pStyle w:val="Heading2"/>
      </w:pPr>
      <w:r>
        <w:t>04. Change one thing. Trace what follows.</w:t>
      </w:r>
    </w:p>
    <w:p>
      <w:r>
        <w:drawing>
          <wp:inline xmlns:a="http://schemas.openxmlformats.org/drawingml/2006/main" xmlns:pic="http://schemas.openxmlformats.org/drawingml/2006/picture">
            <wp:extent cx="5486400" cy="3179064"/>
            <wp:docPr id="8" name="Picture 8" descr="Original case: If the head receives only h1+h2, both become 3 and the target distinction is lost. Changed condition: The head keeps both ordered hidden values instead of their sum. Expected result: It can distinguish [3, 0] from [0, 3] in this example. Reason: The representation retains the direction of brightness difference when coordinates stay separate."/>
            <wp:cNvGraphicFramePr>
              <a:graphicFrameLocks noChangeAspect="1"/>
            </wp:cNvGraphicFramePr>
            <a:graphic>
              <a:graphicData uri="http://schemas.openxmlformats.org/drawingml/2006/picture">
                <pic:pic>
                  <pic:nvPicPr>
                    <pic:cNvPr id="0" name="academy-story-ai-5-19-04.png"/>
                    <pic:cNvPicPr/>
                  </pic:nvPicPr>
                  <pic:blipFill>
                    <a:blip r:embed="rId15"/>
                    <a:stretch>
                      <a:fillRect/>
                    </a:stretch>
                  </pic:blipFill>
                  <pic:spPr>
                    <a:xfrm>
                      <a:off x="0" y="0"/>
                      <a:ext cx="5486400" cy="3179064"/>
                    </a:xfrm>
                    <a:prstGeom prst="rect"/>
                  </pic:spPr>
                </pic:pic>
              </a:graphicData>
            </a:graphic>
          </wp:inline>
        </w:drawing>
      </w:r>
    </w:p>
    <w:p>
      <w:pPr>
        <w:spacing w:line="336" w:lineRule="auto" w:after="180"/>
      </w:pPr>
      <w:r>
        <w:rPr>
          <w:b w:val="0"/>
        </w:rPr>
        <w:t>Original case: If the head receives only h1+h2, both become 3 and the target distinction is lost. Changed condition: The head keeps both ordered hidden values instead of their sum.</w:t>
      </w:r>
    </w:p>
    <w:p>
      <w:pPr>
        <w:spacing w:line="336" w:lineRule="auto" w:after="180"/>
      </w:pPr>
      <w:r>
        <w:rPr>
          <w:b w:val="0"/>
        </w:rPr>
        <w:t xml:space="preserve">Expected result: It can distinguish [3, 0] from [0, 3] in this example. Reason: The </w:t>
      </w:r>
      <w:r>
        <w:rPr>
          <w:b/>
        </w:rPr>
        <w:t>representation</w:t>
      </w:r>
      <w:r>
        <w:rPr>
          <w:b w:val="0"/>
        </w:rPr>
        <w:t xml:space="preserve"> retains the direction of brightness difference when coordinates stay separate.</w:t>
      </w:r>
    </w:p>
    <w:p>
      <w:pPr>
        <w:spacing w:line="336" w:lineRule="auto" w:after="180"/>
      </w:pPr>
      <w:r>
        <w:rPr>
          <w:b w:val="0"/>
        </w:rPr>
        <w:t>Predict before checking the worked changed-case result. Name what changed and what the supplied facts allow you to conclude.</w:t>
      </w:r>
    </w:p>
    <w:p>
      <w:pPr>
        <w:spacing w:line="336" w:lineRule="auto" w:after="180"/>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pPr>
      <w:r>
        <w:rPr>
          <w:b w:val="0"/>
        </w:rPr>
        <w:t xml:space="preserve">Use the adjacent transcript if the image is difficult to see. Changed-case reasoning: The </w:t>
      </w:r>
      <w:r>
        <w:rPr>
          <w:b/>
        </w:rPr>
        <w:t>representation</w:t>
      </w:r>
      <w:r>
        <w:rPr>
          <w:b w:val="0"/>
        </w:rPr>
        <w:t xml:space="preserve"> retains the direction of brightness difference when coordinates stay separate.</w:t>
      </w:r>
    </w:p>
    <w:p>
      <w:pPr>
        <w:pStyle w:val="Heading2"/>
      </w:pPr>
      <w:r>
        <w:t>05. Connect the explanation to its limit</w:t>
      </w:r>
    </w:p>
    <w:p>
      <w:r>
        <w:drawing>
          <wp:inline xmlns:a="http://schemas.openxmlformats.org/drawingml/2006/main" xmlns:pic="http://schemas.openxmlformats.org/drawingml/2006/picture">
            <wp:extent cx="5486400" cy="2834640"/>
            <wp:docPr id="9" name="Picture 9" descr="A hidden representation decides which distinctions remain available to an output head. These two hidden coordinates preserve whether the left or right side is brighter. Adding them discards that direction and gives both examples the same scalar. A deterministic head cannot assign different labels to identical inputs; retain the distinction or change the task. Limit: This is a hand-chosen representation, not evidence that a trained image model actually learned these units."/>
            <wp:cNvGraphicFramePr>
              <a:graphicFrameLocks noChangeAspect="1"/>
            </wp:cNvGraphicFramePr>
            <a:graphic>
              <a:graphicData uri="http://schemas.openxmlformats.org/drawingml/2006/picture">
                <pic:pic>
                  <pic:nvPicPr>
                    <pic:cNvPr id="0" name="academy-story-ai-5-19-05.png"/>
                    <pic:cNvPicPr/>
                  </pic:nvPicPr>
                  <pic:blipFill>
                    <a:blip r:embed="rId16"/>
                    <a:stretch>
                      <a:fillRect/>
                    </a:stretch>
                  </pic:blipFill>
                  <pic:spPr>
                    <a:xfrm>
                      <a:off x="0" y="0"/>
                      <a:ext cx="5486400" cy="2834640"/>
                    </a:xfrm>
                    <a:prstGeom prst="rect"/>
                  </pic:spPr>
                </pic:pic>
              </a:graphicData>
            </a:graphic>
          </wp:inline>
        </w:drawing>
      </w:r>
    </w:p>
    <w:p>
      <w:pPr>
        <w:spacing w:line="336" w:lineRule="auto" w:after="180"/>
      </w:pPr>
      <w:r>
        <w:rPr>
          <w:b w:val="0"/>
        </w:rPr>
        <w:t xml:space="preserve">A hidden </w:t>
      </w:r>
      <w:r>
        <w:rPr>
          <w:b/>
        </w:rPr>
        <w:t>representation</w:t>
      </w:r>
      <w:r>
        <w:rPr>
          <w:b w:val="0"/>
        </w:rPr>
        <w:t xml:space="preserve"> decides which distinctions remain available to an </w:t>
      </w:r>
      <w:r>
        <w:rPr>
          <w:b/>
        </w:rPr>
        <w:t>output</w:t>
      </w:r>
      <w:r>
        <w:rPr>
          <w:b w:val="0"/>
        </w:rPr>
        <w:t xml:space="preserve"> head. These two hidden coordinates preserve whether the left or right side is brighter.</w:t>
      </w:r>
    </w:p>
    <w:p>
      <w:pPr>
        <w:spacing w:line="336" w:lineRule="auto" w:after="180"/>
      </w:pPr>
      <w:r>
        <w:rPr>
          <w:b w:val="0"/>
        </w:rPr>
        <w:t xml:space="preserve">Adding them discards that direction and gives both examples the same scalar. A deterministic head cannot assign different labels to identical </w:t>
      </w:r>
      <w:r>
        <w:rPr>
          <w:b/>
        </w:rPr>
        <w:t>input</w:t>
      </w:r>
      <w:r>
        <w:rPr>
          <w:b w:val="0"/>
        </w:rPr>
        <w:t>s; retain the distinction or change the task.</w:t>
      </w:r>
    </w:p>
    <w:p>
      <w:pPr>
        <w:spacing w:line="336" w:lineRule="auto" w:after="180"/>
      </w:pPr>
      <w:r>
        <w:rPr>
          <w:b w:val="0"/>
        </w:rPr>
        <w:t xml:space="preserve">Limit: This is a hand-chosen </w:t>
      </w:r>
      <w:r>
        <w:rPr>
          <w:b/>
        </w:rPr>
        <w:t>representation</w:t>
      </w:r>
      <w:r>
        <w:rPr>
          <w:b w:val="0"/>
        </w:rPr>
        <w:t xml:space="preserve">, not </w:t>
      </w:r>
      <w:r>
        <w:rPr>
          <w:b/>
        </w:rPr>
        <w:t>evidence</w:t>
      </w:r>
      <w:r>
        <w:rPr>
          <w:b w:val="0"/>
        </w:rPr>
        <w:t xml:space="preserve"> that a trained image model actually learned these units.</w:t>
      </w:r>
    </w:p>
    <w:p>
      <w:pPr>
        <w:spacing w:line="336" w:lineRule="auto" w:after="180"/>
      </w:pPr>
      <w:r>
        <w:rPr>
          <w:b w:val="0"/>
        </w:rPr>
        <w:t>Explain the case, then point to a limit on the claim.</w:t>
      </w:r>
    </w:p>
    <w:p>
      <w:pPr>
        <w:spacing w:line="336" w:lineRule="auto" w:after="180"/>
      </w:pPr>
      <w:r>
        <w:rPr>
          <w:b w:val="0"/>
        </w:rPr>
        <w:t>Teacher prompt: Explain the case, then point to a limit on the claim. Ask learners to describe one label or arrow in ordinary words. Use the adjacent transcript if the image is difficult to see.</w:t>
      </w:r>
    </w:p>
    <w:p>
      <w:pPr>
        <w:spacing w:line="336" w:lineRule="auto" w:after="180"/>
      </w:pPr>
      <w:r>
        <w:rPr>
          <w:b w:val="0"/>
        </w:rPr>
        <w:t xml:space="preserve">Keep the stated scope: This is a hand-chosen </w:t>
      </w:r>
      <w:r>
        <w:rPr>
          <w:b/>
        </w:rPr>
        <w:t>representation</w:t>
      </w:r>
      <w:r>
        <w:rPr>
          <w:b w:val="0"/>
        </w:rPr>
        <w:t xml:space="preserve">, not </w:t>
      </w:r>
      <w:r>
        <w:rPr>
          <w:b/>
        </w:rPr>
        <w:t>evidence</w:t>
      </w:r>
      <w:r>
        <w:rPr>
          <w:b w:val="0"/>
        </w:rPr>
        <w:t xml:space="preserve"> that a trained image model actually learned these units.</w:t>
      </w:r>
    </w:p>
    <w:p>
      <w:pPr>
        <w:pStyle w:val="Heading2"/>
      </w:pPr>
      <w:r>
        <w:t>06. Make the idea visible in your project</w:t>
      </w:r>
    </w:p>
    <w:p>
      <w:r>
        <w:drawing>
          <wp:inline xmlns:a="http://schemas.openxmlformats.org/drawingml/2006/main" xmlns:pic="http://schemas.openxmlformats.org/drawingml/2006/picture">
            <wp:extent cx="5486400" cy="3681984"/>
            <wp:docPr id="10" name="Picture 10" descr="For your Image-pattern Network Investigation, save the input, procedure, observed result and limitation of this check. Label this worked example as practice; use a different, previously unreviewed case when checking independent understanding. Draw your input, deciding step, result and limit. Supported question: Why can no deterministic head using only the sum classify both correctly?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5-19-06.png"/>
                    <pic:cNvPicPr/>
                  </pic:nvPicPr>
                  <pic:blipFill>
                    <a:blip r:embed="rId17"/>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Image-pattern Network Investigation, save the </w:t>
      </w:r>
      <w:r>
        <w:rPr>
          <w:b/>
        </w:rPr>
        <w:t>input</w:t>
      </w:r>
      <w:r>
        <w:rPr>
          <w:b w:val="0"/>
        </w:rPr>
        <w:t>, procedure, observed result and limitation of this check.</w:t>
      </w:r>
    </w:p>
    <w:p>
      <w:pPr>
        <w:spacing w:line="336" w:lineRule="auto" w:after="180"/>
      </w:pPr>
      <w:r>
        <w:rPr>
          <w:b w:val="0"/>
        </w:rPr>
        <w:t xml:space="preserve">Label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Why can no deterministic head using only the sum classify both correctly? Point to the relevant step in the picture, then write the changed result and the rule or </w:t>
      </w:r>
      <w:r>
        <w:rPr>
          <w:b/>
        </w:rPr>
        <w:t>evidence</w:t>
      </w:r>
      <w:r>
        <w:rPr>
          <w:b w:val="0"/>
        </w:rPr>
        <w:t xml:space="preserve"> that supports it.</w:t>
      </w:r>
    </w:p>
    <w:p>
      <w:pPr>
        <w:spacing w:line="336" w:lineRule="auto" w:after="180"/>
      </w:pPr>
      <w:r>
        <w:rPr>
          <w:b w:val="0"/>
        </w:rPr>
        <w:t xml:space="preserve">Draw your project trace and justify the deciding step using </w:t>
      </w:r>
      <w:r>
        <w:rPr>
          <w:b/>
        </w:rPr>
        <w:t>evidence</w:t>
      </w:r>
      <w:r>
        <w:rPr>
          <w:b w:val="0"/>
        </w:rPr>
        <w:t>.</w:t>
      </w:r>
    </w:p>
    <w:p>
      <w:pPr>
        <w:spacing w:line="336" w:lineRule="auto" w:after="180"/>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pPr>
      <w:r>
        <w:rPr>
          <w:b w:val="0"/>
        </w:rPr>
        <w:t xml:space="preserve">Supported practice key: Both examples supply the identical scalar 3 but require different targets. Identical </w:t>
      </w:r>
      <w:r>
        <w:rPr>
          <w:b/>
        </w:rPr>
        <w:t>input</w:t>
      </w:r>
      <w:r>
        <w:rPr>
          <w:b w:val="0"/>
        </w:rPr>
        <w:t xml:space="preserve">s cannot produce different deterministic </w:t>
      </w:r>
      <w:r>
        <w:rPr>
          <w:b/>
        </w:rPr>
        <w:t>output</w:t>
      </w:r>
      <w:r>
        <w:rPr>
          <w:b w:val="0"/>
        </w:rPr>
        <w:t>s.</w:t>
      </w:r>
    </w:p>
    <w:p>
      <w:pPr>
        <w:spacing w:line="336" w:lineRule="auto" w:after="180"/>
      </w:pPr>
      <w:r>
        <w:rPr>
          <w:b w:val="0"/>
        </w:rPr>
        <w:t xml:space="preserve">Changed-case check: It can distinguish [3, 0] from [0, 3] in this example. The </w:t>
      </w:r>
      <w:r>
        <w:rPr>
          <w:b/>
        </w:rPr>
        <w:t>representation</w:t>
      </w:r>
      <w:r>
        <w:rPr>
          <w:b w:val="0"/>
        </w:rPr>
        <w:t xml:space="preserve"> retains the direction of brightness difference when coordinates stay separate.</w:t>
      </w:r>
    </w:p>
    <w:p>
      <w:pPr>
        <w:pStyle w:val="Heading2"/>
      </w:pPr>
      <w:r>
        <w:t>Earlier wording, alternatives and picture transcripts · reference / check after trying</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Learned representations: the case</w:t>
      </w:r>
    </w:p>
    <w:p>
      <w:pPr>
        <w:pStyle w:val="Heading3"/>
      </w:pPr>
      <w:r>
        <w:t>02. Follow the deciding steps</w:t>
      </w:r>
    </w:p>
    <w:p>
      <w:pPr>
        <w:pStyle w:val="Heading3"/>
      </w:pPr>
      <w:r>
        <w:t>03. A representation can preserve direction</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