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ai-6/15</w:t>
      </w:r>
    </w:p>
    <w:p>
      <w:pPr>
        <w:pStyle w:val="Title"/>
      </w:pPr>
      <w:r>
        <w:t>Approval gates and idempotency</w:t>
      </w:r>
    </w:p>
    <w:p>
      <w:r>
        <w:t>Project: Grounded Learning Service</w:t>
      </w:r>
    </w:p>
    <w:p>
      <w:pPr>
        <w:pStyle w:val="Heading1"/>
      </w:pPr>
      <w:r>
        <w:t>Ask what was approved and which stored operation this key identifies.</w:t>
      </w:r>
    </w:p>
    <w:p>
      <w:r>
        <w:t>Use actor-bound fixture approvals, copied results and lost-memory counterexamples without claiming real delivery guarantees.</w:t>
      </w:r>
    </w:p>
    <w:p>
      <w:r>
        <w:t>Model identical replay → inspect conflicts and stale approval → distinguish restart limits → assess fresh room-key conflict → specify missing durable/downstream evidence.</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approval gate</w:t>
      </w:r>
      <w:r>
        <w:rPr>
          <w:b w:val="0"/>
        </w:rPr>
        <w:t>s and idempotency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Planning and action selection.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planning and action selection</w:t>
      </w:r>
    </w:p>
    <w:p>
      <w:pPr>
        <w:spacing w:line="336" w:lineRule="auto" w:after="180"/>
      </w:pPr>
      <w:r>
        <w:rPr>
          <w:b w:val="0"/>
        </w:rPr>
        <w:t>Reference example, not the only acceptable wording: Teacher explanation: Planning proposes steps; execution must still validate permissions and prerequisites for each step. Replanning cannot invent authority.</w:t>
      </w:r>
    </w:p>
    <w:p>
      <w:pPr>
        <w:spacing w:line="336" w:lineRule="auto" w:after="180"/>
      </w:pPr>
      <w:r>
        <w:rPr>
          <w:b w:val="0"/>
        </w:rPr>
        <w:t xml:space="preserve">For read-only reporting, allowed plan is validate -&gt; retrieve -&gt; verify -&gt; answer. If retrieval lacks </w:t>
      </w:r>
      <w:r>
        <w:rPr>
          <w:b/>
        </w:rPr>
        <w:t>evidence</w:t>
      </w:r>
      <w:r>
        <w:rPr>
          <w:b w:val="0"/>
        </w:rPr>
        <w:t>, route to review. Reject write or send steps before they run.</w:t>
      </w:r>
    </w:p>
    <w:p>
      <w:pPr>
        <w:spacing w:line="336" w:lineRule="auto" w:after="180"/>
      </w:pPr>
      <w:r>
        <w:rPr>
          <w:b w:val="0"/>
        </w:rPr>
        <w:t>Without opening the old lesson, explain one key idea from Logs traces and privacy.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logs traces and privacy</w:t>
      </w:r>
    </w:p>
    <w:p>
      <w:pPr>
        <w:spacing w:line="336" w:lineRule="auto" w:after="180"/>
      </w:pPr>
      <w:r>
        <w:rPr>
          <w:b w:val="0"/>
        </w:rPr>
        <w:t xml:space="preserve">Reference example, not the only acceptable wording: Teacher explanation: Logs support diagnosis, but excessive recording can expose private content. Trace IDs link stages without storing complete sensitive </w:t>
      </w:r>
      <w:r>
        <w:rPr>
          <w:b/>
        </w:rPr>
        <w:t>input</w:t>
      </w:r>
      <w:r>
        <w:rPr>
          <w:b w:val="0"/>
        </w:rPr>
        <w:t>s.</w:t>
      </w:r>
    </w:p>
    <w:p>
      <w:pPr>
        <w:spacing w:line="336" w:lineRule="auto" w:after="180"/>
      </w:pPr>
      <w:r>
        <w:rPr>
          <w:b w:val="0"/>
        </w:rPr>
        <w:t>For this policy log trace ID, stage, status, duration and error category; do not log passcodes, student text or teacher answers. Restrict access and declare retention.</w:t>
      </w:r>
    </w:p>
    <w:p>
      <w:pPr>
        <w:spacing w:line="336" w:lineRule="auto" w:after="180"/>
      </w:pPr>
      <w:r>
        <w:rPr>
          <w:b w:val="0"/>
        </w:rPr>
        <w:t>Without opening the old lesson, explain one key idea from Integration tests and fixtures.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integration tests and fixtures</w:t>
      </w:r>
    </w:p>
    <w:p>
      <w:pPr>
        <w:spacing w:line="336" w:lineRule="auto" w:after="180"/>
      </w:pPr>
      <w:r>
        <w:rPr>
          <w:b w:val="0"/>
        </w:rPr>
        <w:t xml:space="preserve">Reference example, not the only acceptable wording: Teacher explanation: Integration tests exercise connected components and failure propagation. Fixtures supply controlled </w:t>
      </w:r>
      <w:r>
        <w:rPr>
          <w:b/>
        </w:rPr>
        <w:t>input</w:t>
      </w:r>
      <w:r>
        <w:rPr>
          <w:b w:val="0"/>
        </w:rPr>
        <w:t xml:space="preserve"> records and mocked service outcomes.</w:t>
      </w:r>
    </w:p>
    <w:p>
      <w:pPr>
        <w:spacing w:line="336" w:lineRule="auto" w:after="180"/>
      </w:pPr>
      <w:r>
        <w:rPr>
          <w:b w:val="0"/>
        </w:rPr>
        <w:t xml:space="preserve">Trace request validation, session permission, lookup and </w:t>
      </w:r>
      <w:r>
        <w:rPr>
          <w:b/>
        </w:rPr>
        <w:t>output</w:t>
      </w:r>
      <w:r>
        <w:rPr>
          <w:b w:val="0"/>
        </w:rPr>
        <w:t xml:space="preserve"> validation together. Include absent sources and failing dependencies; verify that denied requests never invoke restricted lookup.</w:t>
      </w:r>
    </w:p>
    <w:p>
      <w:pPr>
        <w:pStyle w:val="Heading2"/>
      </w:pPr>
      <w:r>
        <w:t>Pictured end goal</w:t>
      </w:r>
    </w:p>
    <w:p>
      <w:pPr>
        <w:spacing w:line="336" w:lineRule="auto" w:after="180"/>
      </w:pPr>
      <w:r>
        <w:rPr>
          <w:b w:val="0"/>
        </w:rPr>
        <w:t xml:space="preserve">Explain </w:t>
      </w:r>
      <w:r>
        <w:rPr>
          <w:b/>
        </w:rPr>
        <w:t>approval gate</w:t>
      </w:r>
      <w:r>
        <w:rPr>
          <w:b w:val="0"/>
        </w:rPr>
        <w:t>s and idempotency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Planning and action selection</w:t>
      </w:r>
    </w:p>
    <w:p>
      <w:pPr>
        <w:pStyle w:val="Heading3"/>
      </w:pPr>
      <w:r>
        <w:t>Logs traces and privacy</w:t>
      </w:r>
    </w:p>
    <w:p>
      <w:pPr>
        <w:pStyle w:val="Heading3"/>
      </w:pPr>
      <w:r>
        <w:t>Integration tests and fixtures</w:t>
      </w:r>
    </w:p>
    <w:p>
      <w:pPr>
        <w:spacing w:line="336" w:lineRule="auto" w:after="180"/>
      </w:pPr>
      <w:r>
        <w:rPr>
          <w:b w:val="0"/>
        </w:rPr>
        <w:t xml:space="preserve">Use the three-session teaching cycle above, with extra time as needed. </w:t>
      </w:r>
      <w:r>
        <w:rPr>
          <w:b/>
        </w:rPr>
        <w:t>Approval gate</w:t>
      </w:r>
      <w:r>
        <w:rPr>
          <w:b w:val="0"/>
        </w:rPr>
        <w:t xml:space="preserve">s bind side effects to an actor, exact version and destination. Idempotency prevents repeated requests with the same key from repeating a committed effect.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approval gate</w:t>
      </w:r>
      <w:r>
        <w:rPr>
          <w:b w:val="0"/>
        </w:rPr>
        <w:t>s and idempotency</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approval scope, idempotency identity and persistence as separate controls</w:t>
      </w:r>
    </w:p>
    <w:p>
      <w:r>
        <w:t>Distinguish local stub evidence from real approval and external delivery.</w:t>
      </w:r>
    </w:p>
    <w:p>
      <w:pPr>
        <w:pStyle w:val="Heading2"/>
      </w:pPr>
      <w:r>
        <w:t>Definitions and complete extended mock contract</w:t>
      </w:r>
    </w:p>
    <w:p>
      <w:pPr>
        <w:spacing w:line="336" w:lineRule="auto" w:after="180"/>
      </w:pPr>
      <w:r>
        <w:rPr>
          <w:b/>
        </w:rPr>
        <w:t>Approval gate</w:t>
      </w:r>
      <w:r>
        <w:rPr>
          <w:b w:val="0"/>
        </w:rPr>
        <w:t>s bind side effects to an actor, exact version and destination. Idempotency prevents repeated requests with the same key from repeating a committed effect.</w:t>
      </w:r>
    </w:p>
    <w:p>
      <w:pPr>
        <w:spacing w:line="336" w:lineRule="auto" w:after="180"/>
      </w:pPr>
      <w:r>
        <w:rPr>
          <w:b w:val="0"/>
        </w:rPr>
        <w:t>The mock submission requires approval for request version v1 and destination D. Store key -&gt; committed result. Reusing the same key with the same payload returns that result; the same key with different payload is rejected.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Extended local mock contract</w:t>
            </w:r>
          </w:p>
        </w:tc>
        <w:tc>
          <w:tcPr>
            <w:tcW w:type="dxa" w:w="5112"/>
          </w:tcPr>
          <w:p>
            <w:r>
              <w:t>Complete fixture rule</w:t>
            </w:r>
          </w:p>
        </w:tc>
      </w:tr>
      <w:tr>
        <w:tc>
          <w:tcPr>
            <w:tcW w:type="dxa" w:w="5112"/>
          </w:tcPr>
          <w:p>
            <w:r>
              <w:t>Trusted actor fixture</w:t>
            </w:r>
          </w:p>
        </w:tc>
        <w:tc>
          <w:tcPr>
            <w:tcW w:type="dxa" w:w="5112"/>
          </w:tcPr>
          <w:p>
            <w:r>
              <w:t>operator; real identity verification is not implemented</w:t>
            </w:r>
          </w:p>
        </w:tc>
      </w:tr>
      <w:tr>
        <w:tc>
          <w:tcPr>
            <w:tcW w:type="dxa" w:w="5112"/>
          </w:tcPr>
          <w:p>
            <w:r>
              <w:t>Logical operation key</w:t>
            </w:r>
          </w:p>
        </w:tc>
        <w:tc>
          <w:tcPr>
            <w:tcW w:type="dxa" w:w="5112"/>
          </w:tcPr>
          <w:p>
            <w:r>
              <w:t>K, scoped with actor in the in-memory ledger</w:t>
            </w:r>
          </w:p>
        </w:tc>
      </w:tr>
      <w:tr>
        <w:tc>
          <w:tcPr>
            <w:tcW w:type="dxa" w:w="5112"/>
          </w:tcPr>
          <w:p>
            <w:r>
              <w:t>Payload</w:t>
            </w:r>
          </w:p>
        </w:tc>
        <w:tc>
          <w:tcPr>
            <w:tcW w:type="dxa" w:w="5112"/>
          </w:tcPr>
          <w:p>
            <w:r>
              <w:t>operation send, version v1, destination D, fictional message body</w:t>
            </w:r>
          </w:p>
        </w:tc>
      </w:tr>
      <w:tr>
        <w:tc>
          <w:tcPr>
            <w:tcW w:type="dxa" w:w="5112"/>
          </w:tcPr>
          <w:p>
            <w:r>
              <w:t>Trusted approval A1</w:t>
            </w:r>
          </w:p>
        </w:tc>
        <w:tc>
          <w:tcPr>
            <w:tcW w:type="dxa" w:w="5112"/>
          </w:tcPr>
          <w:p>
            <w:r>
              <w:t>Binds actor operator, key K and the entire exact payload</w:t>
            </w:r>
          </w:p>
        </w:tc>
      </w:tr>
      <w:tr>
        <w:tc>
          <w:tcPr>
            <w:tcW w:type="dxa" w:w="5112"/>
          </w:tcPr>
          <w:p>
            <w:r>
              <w:t>Identical retry</w:t>
            </w:r>
          </w:p>
        </w:tc>
        <w:tc>
          <w:tcPr>
            <w:tcW w:type="dxa" w:w="5112"/>
          </w:tcPr>
          <w:p>
            <w:r>
              <w:t>Matching approval and actor/key/payload return a copied stored result</w:t>
            </w:r>
          </w:p>
        </w:tc>
      </w:tr>
      <w:tr>
        <w:tc>
          <w:tcPr>
            <w:tcW w:type="dxa" w:w="5112"/>
          </w:tcPr>
          <w:p>
            <w:r>
              <w:t>Changed payload under K</w:t>
            </w:r>
          </w:p>
        </w:tc>
        <w:tc>
          <w:tcPr>
            <w:tcW w:type="dxa" w:w="5112"/>
          </w:tcPr>
          <w:p>
            <w:r>
              <w:t>Reject; even a separately matching approval cannot repurpose a committed key</w:t>
            </w:r>
          </w:p>
        </w:tc>
      </w:tr>
      <w:tr>
        <w:tc>
          <w:tcPr>
            <w:tcW w:type="dxa" w:w="5112"/>
          </w:tcPr>
          <w:p>
            <w:r>
              <w:t>Different actor or key with A1</w:t>
            </w:r>
          </w:p>
        </w:tc>
        <w:tc>
          <w:tcPr>
            <w:tcW w:type="dxa" w:w="5112"/>
          </w:tcPr>
          <w:p>
            <w:r>
              <w:t>Reject mismatched approval</w:t>
            </w:r>
          </w:p>
        </w:tc>
      </w:tr>
      <w:tr>
        <w:tc>
          <w:tcPr>
            <w:tcW w:type="dxa" w:w="5112"/>
          </w:tcPr>
          <w:p>
            <w:r>
              <w:t>Effect</w:t>
            </w:r>
          </w:p>
        </w:tc>
        <w:tc>
          <w:tcPr>
            <w:tcW w:type="dxa" w:w="5112"/>
          </w:tcPr>
          <w:p>
            <w:r>
              <w:t>Append a local stub record only; no actual message or reservation</w:t>
            </w:r>
          </w:p>
        </w:tc>
      </w:tr>
      <w:tr>
        <w:tc>
          <w:tcPr>
            <w:tcW w:type="dxa" w:w="5112"/>
          </w:tcPr>
          <w:p>
            <w:r>
              <w:t>Persistence scope</w:t>
            </w:r>
          </w:p>
        </w:tc>
        <w:tc>
          <w:tcPr>
            <w:tcW w:type="dxa" w:w="5112"/>
          </w:tcPr>
          <w:p>
            <w:r>
              <w:t>Sequential one-instance memory only; no crash/concurrency/downstream guarantee</w:t>
            </w:r>
          </w:p>
        </w:tc>
      </w:tr>
    </w:tbl>
    <w:p>
      <w:pPr>
        <w:pStyle w:val="Heading2"/>
      </w:pPr>
      <w:r>
        <w:t>Full retry/conflict ledger and checked reasoning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Call or event</w:t>
            </w:r>
          </w:p>
        </w:tc>
        <w:tc>
          <w:tcPr>
            <w:tcW w:type="dxa" w:w="2556"/>
          </w:tcPr>
          <w:p>
            <w:r>
              <w:t>Approval check</w:t>
            </w:r>
          </w:p>
        </w:tc>
        <w:tc>
          <w:tcPr>
            <w:tcW w:type="dxa" w:w="2556"/>
          </w:tcPr>
          <w:p>
            <w:r>
              <w:t>Stored-key check</w:t>
            </w:r>
          </w:p>
        </w:tc>
        <w:tc>
          <w:tcPr>
            <w:tcW w:type="dxa" w:w="2556"/>
          </w:tcPr>
          <w:p>
            <w:r>
              <w:t>Local effect/result</w:t>
            </w:r>
          </w:p>
        </w:tc>
      </w:tr>
      <w:tr>
        <w:tc>
          <w:tcPr>
            <w:tcW w:type="dxa" w:w="2556"/>
          </w:tcPr>
          <w:p>
            <w:r>
              <w:t>First operator/K/v1/D with A1</w:t>
            </w:r>
          </w:p>
        </w:tc>
        <w:tc>
          <w:tcPr>
            <w:tcW w:type="dxa" w:w="2556"/>
          </w:tcPr>
          <w:p>
            <w:r>
              <w:t>Exact match</w:t>
            </w:r>
          </w:p>
        </w:tc>
        <w:tc>
          <w:tcPr>
            <w:tcW w:type="dxa" w:w="2556"/>
          </w:tcPr>
          <w:p>
            <w:r>
              <w:t>No committed actor/K slot</w:t>
            </w:r>
          </w:p>
        </w:tc>
        <w:tc>
          <w:tcPr>
            <w:tcW w:type="dxa" w:w="2556"/>
          </w:tcPr>
          <w:p>
            <w:r>
              <w:t>Append 1 stub; store payload/result</w:t>
            </w:r>
          </w:p>
        </w:tc>
      </w:tr>
      <w:tr>
        <w:tc>
          <w:tcPr>
            <w:tcW w:type="dxa" w:w="2556"/>
          </w:tcPr>
          <w:p>
            <w:r>
              <w:t>Identical retry with A1</w:t>
            </w:r>
          </w:p>
        </w:tc>
        <w:tc>
          <w:tcPr>
            <w:tcW w:type="dxa" w:w="2556"/>
          </w:tcPr>
          <w:p>
            <w:r>
              <w:t>Exact match</w:t>
            </w:r>
          </w:p>
        </w:tc>
        <w:tc>
          <w:tcPr>
            <w:tcW w:type="dxa" w:w="2556"/>
          </w:tcPr>
          <w:p>
            <w:r>
              <w:t>Same payload already committed</w:t>
            </w:r>
          </w:p>
        </w:tc>
        <w:tc>
          <w:tcPr>
            <w:tcW w:type="dxa" w:w="2556"/>
          </w:tcPr>
          <w:p>
            <w:r>
              <w:t>Return stored result; total 1 stub</w:t>
            </w:r>
          </w:p>
        </w:tc>
      </w:tr>
      <w:tr>
        <w:tc>
          <w:tcPr>
            <w:tcW w:type="dxa" w:w="2556"/>
          </w:tcPr>
          <w:p>
            <w:r>
              <w:t>Change to v2 but reuse A1</w:t>
            </w:r>
          </w:p>
        </w:tc>
        <w:tc>
          <w:tcPr>
            <w:tcW w:type="dxa" w:w="2556"/>
          </w:tcPr>
          <w:p>
            <w:r>
              <w:t>Mismatch</w:t>
            </w:r>
          </w:p>
        </w:tc>
        <w:tc>
          <w:tcPr>
            <w:tcW w:type="dxa" w:w="2556"/>
          </w:tcPr>
          <w:p>
            <w:r>
              <w:t>No need to commit</w:t>
            </w:r>
          </w:p>
        </w:tc>
        <w:tc>
          <w:tcPr>
            <w:tcW w:type="dxa" w:w="2556"/>
          </w:tcPr>
          <w:p>
            <w:r>
              <w:t>PermissionError; still 1 stub</w:t>
            </w:r>
          </w:p>
        </w:tc>
      </w:tr>
      <w:tr>
        <w:tc>
          <w:tcPr>
            <w:tcW w:type="dxa" w:w="2556"/>
          </w:tcPr>
          <w:p>
            <w:r>
              <w:t>Change to v2 with matching A2 but same K</w:t>
            </w:r>
          </w:p>
        </w:tc>
        <w:tc>
          <w:tcPr>
            <w:tcW w:type="dxa" w:w="2556"/>
          </w:tcPr>
          <w:p>
            <w:r>
              <w:t>Approval matches revised payload</w:t>
            </w:r>
          </w:p>
        </w:tc>
        <w:tc>
          <w:tcPr>
            <w:tcW w:type="dxa" w:w="2556"/>
          </w:tcPr>
          <w:p>
            <w:r>
              <w:t>Conflicts with original committed payload</w:t>
            </w:r>
          </w:p>
        </w:tc>
        <w:tc>
          <w:tcPr>
            <w:tcW w:type="dxa" w:w="2556"/>
          </w:tcPr>
          <w:p>
            <w:r>
              <w:t>ValueError; still 1 stub</w:t>
            </w:r>
          </w:p>
        </w:tc>
      </w:tr>
      <w:tr>
        <w:tc>
          <w:tcPr>
            <w:tcW w:type="dxa" w:w="2556"/>
          </w:tcPr>
          <w:p>
            <w:r>
              <w:t>Borrow A1 for another actor or K2</w:t>
            </w:r>
          </w:p>
        </w:tc>
        <w:tc>
          <w:tcPr>
            <w:tcW w:type="dxa" w:w="2556"/>
          </w:tcPr>
          <w:p>
            <w:r>
              <w:t>Mismatch</w:t>
            </w:r>
          </w:p>
        </w:tc>
        <w:tc>
          <w:tcPr>
            <w:tcW w:type="dxa" w:w="2556"/>
          </w:tcPr>
          <w:p>
            <w:r>
              <w:t>No new commit</w:t>
            </w:r>
          </w:p>
        </w:tc>
        <w:tc>
          <w:tcPr>
            <w:tcW w:type="dxa" w:w="2556"/>
          </w:tcPr>
          <w:p>
            <w:r>
              <w:t>Reject; still 1 stub</w:t>
            </w:r>
          </w:p>
        </w:tc>
      </w:tr>
      <w:tr>
        <w:tc>
          <w:tcPr>
            <w:tcW w:type="dxa" w:w="2556"/>
          </w:tcPr>
          <w:p>
            <w:r>
              <w:t>Mutate returned result copy</w:t>
            </w:r>
          </w:p>
        </w:tc>
        <w:tc>
          <w:tcPr>
            <w:tcW w:type="dxa" w:w="2556"/>
          </w:tcPr>
          <w:p>
            <w:r>
              <w:t>No new effect</w:t>
            </w:r>
          </w:p>
        </w:tc>
        <w:tc>
          <w:tcPr>
            <w:tcW w:type="dxa" w:w="2556"/>
          </w:tcPr>
          <w:p>
            <w:r>
              <w:t>Stored result protected by copying</w:t>
            </w:r>
          </w:p>
        </w:tc>
        <w:tc>
          <w:tcPr>
            <w:tcW w:type="dxa" w:w="2556"/>
          </w:tcPr>
          <w:p>
            <w:r>
              <w:t>Next identical retry still returns committed_stub</w:t>
            </w:r>
          </w:p>
        </w:tc>
      </w:tr>
    </w:tbl>
    <w:p>
      <w:pPr>
        <w:spacing w:line="336" w:lineRule="auto" w:after="180"/>
      </w:pPr>
      <w:r>
        <w:rPr>
          <w:b w:val="0"/>
        </w:rPr>
        <w:t>Require exact actor/key/payload binding and trusted approval provenance as assumptions of the extended mock. The original dictionary-equality snippet is not a real approval mechanism. Identical operator/K/v1/D replay returns stored result with one stub. Stale A1 for v2 fails approval; separately matching A2 with old K still fails payload-conflict check. Returned copies cannot alter cache contents.</w:t>
      </w:r>
    </w:p>
    <w:p>
      <w:pPr>
        <w:spacing w:line="336" w:lineRule="auto" w:after="180"/>
      </w:pPr>
      <w:r>
        <w:rPr>
          <w:b w:val="0"/>
        </w:rPr>
        <w:t>Fresh ledger state loses deduplication history; neither sequential test proves atomic durable delivery. Keep desk K9/4 and new K10/5 separate from main K/D. The independent room conflict must reject changed content rather than silently apply or return a result for the wrong room.</w:t>
      </w:r>
    </w:p>
    <w:p>
      <w:pPr>
        <w:pStyle w:val="Heading3"/>
      </w:pPr>
      <w:r>
        <w:t>Approval gates and idempotency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Approved send v1 to D uses key K, commits once, then caller retries K with the identical payload.</w:t>
            </w:r>
          </w:p>
        </w:tc>
        <w:tc>
          <w:tcPr>
            <w:tcW w:type="dxa" w:w="3408"/>
          </w:tcPr>
          <w:p>
            <w:r>
              <w:t>The mock submission requires approval for request version v1 and destination D. Store key -&gt; committed result. Reusing the same key with the same payload returns that result; the same key with different payload is rejected.</w:t>
            </w:r>
          </w:p>
        </w:tc>
        <w:tc>
          <w:tcPr>
            <w:tcW w:type="dxa" w:w="3408"/>
          </w:tcPr>
          <w:p>
            <w:r>
              <w:t>Return the stored committed result; one effect total. A timeout alone is not evidence the first effect failed.</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Return the stored committed result; one effect total. A timeout alone is not </w:t>
      </w:r>
      <w:r>
        <w:rPr>
          <w:b/>
        </w:rPr>
        <w:t>evidence</w:t>
      </w:r>
      <w:r>
        <w:rPr>
          <w:b w:val="0"/>
        </w:rPr>
        <w:t xml:space="preserve"> the first effect failed.</w:t>
      </w:r>
    </w:p>
    <w:p>
      <w:pPr>
        <w:spacing w:line="336" w:lineRule="auto" w:after="180"/>
      </w:pPr>
      <w:r>
        <w:rPr>
          <w:b w:val="0"/>
        </w:rPr>
        <w:t>Qualification: A key prevents duplicate application effects only within the implemented persistence and downstream guarantees; it is not universal exactly-once delivery.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Approved send v1 to D uses key K, commits once, then caller retries K with the identical payload.</w:t>
      </w:r>
    </w:p>
    <w:p>
      <w:pPr>
        <w:spacing w:line="336" w:lineRule="auto" w:after="180"/>
      </w:pPr>
      <w:r>
        <w:rPr>
          <w:b w:val="0"/>
        </w:rPr>
        <w:t xml:space="preserve">Return the stored committed result; one effect total. A timeout alone is not </w:t>
      </w:r>
      <w:r>
        <w:rPr>
          <w:b/>
        </w:rPr>
        <w:t>evidence</w:t>
      </w:r>
      <w:r>
        <w:rPr>
          <w:b w:val="0"/>
        </w:rPr>
        <w:t xml:space="preserve"> the first effect failed.</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Mutation, restart and guarantee-limit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Approval or retry probe</w:t>
            </w:r>
          </w:p>
        </w:tc>
        <w:tc>
          <w:tcPr>
            <w:tcW w:type="dxa" w:w="5112"/>
          </w:tcPr>
          <w:p>
            <w:r>
              <w:t>Expected interpretation</w:t>
            </w:r>
          </w:p>
        </w:tc>
      </w:tr>
      <w:tr>
        <w:tc>
          <w:tcPr>
            <w:tcW w:type="dxa" w:w="5112"/>
          </w:tcPr>
          <w:p>
            <w:r>
              <w:t>Same actor/key/payload and matching trusted approval</w:t>
            </w:r>
          </w:p>
        </w:tc>
        <w:tc>
          <w:tcPr>
            <w:tcW w:type="dxa" w:w="5112"/>
          </w:tcPr>
          <w:p>
            <w:r>
              <w:t>Replay stored result without another local effect</w:t>
            </w:r>
          </w:p>
        </w:tc>
      </w:tr>
      <w:tr>
        <w:tc>
          <w:tcPr>
            <w:tcW w:type="dxa" w:w="5112"/>
          </w:tcPr>
          <w:p>
            <w:r>
              <w:t>Same key, changed version/destination/body</w:t>
            </w:r>
          </w:p>
        </w:tc>
        <w:tc>
          <w:tcPr>
            <w:tcW w:type="dxa" w:w="5112"/>
          </w:tcPr>
          <w:p>
            <w:r>
              <w:t>Reject conflicting operation content</w:t>
            </w:r>
          </w:p>
        </w:tc>
      </w:tr>
      <w:tr>
        <w:tc>
          <w:tcPr>
            <w:tcW w:type="dxa" w:w="5112"/>
          </w:tcPr>
          <w:p>
            <w:r>
              <w:t>New matching approval for changed payload but old committed key</w:t>
            </w:r>
          </w:p>
        </w:tc>
        <w:tc>
          <w:tcPr>
            <w:tcW w:type="dxa" w:w="5112"/>
          </w:tcPr>
          <w:p>
            <w:r>
              <w:t>Still conflict; use a properly planned new operation identity rather than rewrite history</w:t>
            </w:r>
          </w:p>
        </w:tc>
      </w:tr>
      <w:tr>
        <w:tc>
          <w:tcPr>
            <w:tcW w:type="dxa" w:w="5112"/>
          </w:tcPr>
          <w:p>
            <w:r>
              <w:t>Old approval with different actor or operation key</w:t>
            </w:r>
          </w:p>
        </w:tc>
        <w:tc>
          <w:tcPr>
            <w:tcW w:type="dxa" w:w="5112"/>
          </w:tcPr>
          <w:p>
            <w:r>
              <w:t>Reject; exact approved scope does not transfer</w:t>
            </w:r>
          </w:p>
        </w:tc>
      </w:tr>
      <w:tr>
        <w:tc>
          <w:tcPr>
            <w:tcW w:type="dxa" w:w="5112"/>
          </w:tcPr>
          <w:p>
            <w:r>
              <w:t>Timeout or lost response is suspected</w:t>
            </w:r>
          </w:p>
        </w:tc>
        <w:tc>
          <w:tcPr>
            <w:tcW w:type="dxa" w:w="5112"/>
          </w:tcPr>
          <w:p>
            <w:r>
              <w:t>Outcome may be uncertain; do not assume the first effect failed and blindly change the key</w:t>
            </w:r>
          </w:p>
        </w:tc>
      </w:tr>
      <w:tr>
        <w:tc>
          <w:tcPr>
            <w:tcW w:type="dxa" w:w="5112"/>
          </w:tcPr>
          <w:p>
            <w:r>
              <w:t>Returned result object is edited by caller</w:t>
            </w:r>
          </w:p>
        </w:tc>
        <w:tc>
          <w:tcPr>
            <w:tcW w:type="dxa" w:w="5112"/>
          </w:tcPr>
          <w:p>
            <w:r>
              <w:t>Copies keep the stored committed result unchanged in this mock</w:t>
            </w:r>
          </w:p>
        </w:tc>
      </w:tr>
      <w:tr>
        <w:tc>
          <w:tcPr>
            <w:tcW w:type="dxa" w:w="5112"/>
          </w:tcPr>
          <w:p>
            <w:r>
              <w:t>Fresh ledger instance after lost memory</w:t>
            </w:r>
          </w:p>
        </w:tc>
        <w:tc>
          <w:tcPr>
            <w:tcW w:type="dxa" w:w="5112"/>
          </w:tcPr>
          <w:p>
            <w:r>
              <w:t>Old commit is forgotten; a second local effect can occur</w:t>
            </w:r>
          </w:p>
        </w:tc>
      </w:tr>
      <w:tr>
        <w:tc>
          <w:tcPr>
            <w:tcW w:type="dxa" w:w="5112"/>
          </w:tcPr>
          <w:p>
            <w:r>
              <w:t>Sequential in-memory examples pass</w:t>
            </w:r>
          </w:p>
        </w:tc>
        <w:tc>
          <w:tcPr>
            <w:tcW w:type="dxa" w:w="5112"/>
          </w:tcPr>
          <w:p>
            <w:r>
              <w:t>No proof of durable, atomic, concurrent or downstream exactly-once execution</w:t>
            </w:r>
          </w:p>
        </w:tc>
      </w:tr>
      <w:tr>
        <w:tc>
          <w:tcPr>
            <w:tcW w:type="dxa" w:w="5112"/>
          </w:tcPr>
          <w:p>
            <w:r>
              <w:t>Original compact approval equals payload</w:t>
            </w:r>
          </w:p>
        </w:tc>
        <w:tc>
          <w:tcPr>
            <w:tcW w:type="dxa" w:w="5112"/>
          </w:tcPr>
          <w:p>
            <w:r>
              <w:t>A classroom equality check, not real actor-bound approval verification</w:t>
            </w:r>
          </w:p>
        </w:tc>
      </w:tr>
    </w:tbl>
    <w:p>
      <w:pPr>
        <w:pStyle w:val="Heading2"/>
      </w:pPr>
      <w:r>
        <w:t>Separate desk approval fixture and scope</w:t>
      </w:r>
    </w:p>
    <w:p>
      <w:pPr>
        <w:spacing w:line="336" w:lineRule="auto" w:after="180"/>
      </w:pPr>
      <w:r>
        <w:rPr>
          <w:b w:val="0"/>
        </w:rPr>
        <w:t>One approval, one reservation. A desk tool needs approval for the exact request and deduplicates repeated request keys.</w:t>
      </w:r>
    </w:p>
    <w:p>
      <w:pPr>
        <w:spacing w:line="336" w:lineRule="auto" w:after="180"/>
      </w:pPr>
      <w:r>
        <w:rPr>
          <w:b w:val="0"/>
        </w:rPr>
        <w:t>K9 reserves desk 4 and is approved once. Two copies of K9 arrive.</w:t>
      </w:r>
    </w:p>
    <w:p>
      <w:pPr>
        <w:spacing w:line="336" w:lineRule="auto" w:after="180"/>
      </w:pPr>
      <w:r>
        <w:rPr>
          <w:b w:val="0"/>
        </w:rPr>
        <w:t>The main mock send uses actor operator, key K and v1/D. The picture is a separate desk-reservation mock: approved K9 for desk 4 is delivered twice, so one local reservation stub is recorded and the duplicate returns its stored result. A different K10 for desk 5 cannot borrow K9’s approval. In the extended program each exact approval binds actor, operation key and full payload.</w:t>
      </w:r>
    </w:p>
    <w:p>
      <w:pPr>
        <w:spacing w:line="336" w:lineRule="auto" w:after="180"/>
      </w:pPr>
      <w:r>
        <w:rPr>
          <w:b w:val="0"/>
        </w:rPr>
        <w:t>Both examples are in-memory simulations; neither sends a message or reserves a real desk.</w:t>
      </w:r>
    </w:p>
    <w:p>
      <w:pPr>
        <w:pStyle w:val="Heading2"/>
      </w:pPr>
      <w:r>
        <w:t>Desk trace and unapproved-new-request key</w:t>
      </w:r>
    </w:p>
    <w:p>
      <w:r>
        <w:drawing>
          <wp:inline xmlns:a="http://schemas.openxmlformats.org/drawingml/2006/main" xmlns:pic="http://schemas.openxmlformats.org/drawingml/2006/picture">
            <wp:extent cx="5486400" cy="3182112"/>
            <wp:docPr id="1" name="Picture 1" descr="Check approval: The approved identifier and desk match K9. → Execute first copy: No result is stored yet, so perform the approved reservation once. → Handle duplicate: Return the stored K9 result without another reservation."/>
            <wp:cNvGraphicFramePr>
              <a:graphicFrameLocks noChangeAspect="1"/>
            </wp:cNvGraphicFramePr>
            <a:graphic>
              <a:graphicData uri="http://schemas.openxmlformats.org/drawingml/2006/picture">
                <pic:pic>
                  <pic:nvPicPr>
                    <pic:cNvPr id="0" name="academy-story-ai-6-15-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approval</w:t>
            </w:r>
          </w:p>
        </w:tc>
        <w:tc>
          <w:tcPr>
            <w:tcW w:type="dxa" w:w="5112"/>
          </w:tcPr>
          <w:p>
            <w:r>
              <w:t>The approved identifier and desk match K9.</w:t>
            </w:r>
          </w:p>
        </w:tc>
      </w:tr>
      <w:tr>
        <w:tc>
          <w:tcPr>
            <w:tcW w:type="dxa" w:w="5112"/>
          </w:tcPr>
          <w:p>
            <w:r>
              <w:t>2. Execute first copy</w:t>
            </w:r>
          </w:p>
        </w:tc>
        <w:tc>
          <w:tcPr>
            <w:tcW w:type="dxa" w:w="5112"/>
          </w:tcPr>
          <w:p>
            <w:r>
              <w:t>No result is stored yet, so perform the approved reservation once.</w:t>
            </w:r>
          </w:p>
        </w:tc>
      </w:tr>
      <w:tr>
        <w:tc>
          <w:tcPr>
            <w:tcW w:type="dxa" w:w="5112"/>
          </w:tcPr>
          <w:p>
            <w:r>
              <w:t>3. Handle duplicate</w:t>
            </w:r>
          </w:p>
        </w:tc>
        <w:tc>
          <w:tcPr>
            <w:tcW w:type="dxa" w:w="5112"/>
          </w:tcPr>
          <w:p>
            <w:r>
              <w:t>Return the stored K9 result without another reservation.</w:t>
            </w:r>
          </w:p>
        </w:tc>
      </w:tr>
    </w:tbl>
    <w:p>
      <w:r>
        <w:t>Match each pictured step to the supplied facts. This is a worked teaching case, not an independent assessment.</w:t>
      </w:r>
    </w:p>
    <w:p>
      <w:pPr>
        <w:spacing w:line="336" w:lineRule="auto" w:after="180"/>
      </w:pPr>
      <w:r>
        <w:rPr>
          <w:b w:val="0"/>
        </w:rPr>
        <w:t>Approval answers whether an action may proceed. Idempotency prevents repeated handling of that action from creating duplicate effects.</w:t>
      </w:r>
    </w:p>
    <w:p>
      <w:pPr>
        <w:spacing w:line="336" w:lineRule="auto" w:after="180"/>
      </w:pPr>
      <w:r>
        <w:rPr>
          <w:b w:val="0"/>
        </w:rPr>
        <w:t>Deduplication requires reliable stored keys; this illustration does not prove crash-safe exactly-once execution.</w:t>
      </w:r>
    </w:p>
    <w:p>
      <w:pPr>
        <w:spacing w:line="336" w:lineRule="auto" w:after="180"/>
      </w:pPr>
      <w:r>
        <w:rPr>
          <w:b w:val="0"/>
        </w:rPr>
        <w:t>Change: A new K10 asks for desk 5 without approval.</w:t>
      </w:r>
    </w:p>
    <w:p>
      <w:pPr>
        <w:spacing w:line="336" w:lineRule="auto" w:after="180"/>
      </w:pPr>
      <w:r>
        <w:rPr>
          <w:b/>
        </w:rPr>
        <w:t>Prediction</w:t>
      </w:r>
      <w:r>
        <w:rPr>
          <w:b w:val="0"/>
        </w:rPr>
        <w:t xml:space="preserve">: Stop K10 at the </w:t>
      </w:r>
      <w:r>
        <w:rPr>
          <w:b/>
        </w:rPr>
        <w:t>approval gate</w:t>
      </w:r>
      <w:r>
        <w:rPr>
          <w:b w:val="0"/>
        </w:rPr>
        <w:t>.</w:t>
      </w:r>
    </w:p>
    <w:p>
      <w:pPr>
        <w:spacing w:line="336" w:lineRule="auto" w:after="180"/>
      </w:pPr>
      <w:r>
        <w:rPr>
          <w:b w:val="0"/>
        </w:rPr>
        <w:t>Reason: K9’s approval does not apply to a different action.</w:t>
      </w:r>
    </w:p>
    <w:p>
      <w:pPr>
        <w:pStyle w:val="Heading2"/>
      </w:pPr>
      <w:r>
        <w:t>Reference: original compact mock · reference / check after trying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from copy import deepcopy</w:t>
        <w:br/>
        <w:br/>
        <w:t>class MockLedger:</w:t>
        <w:br/>
        <w:t xml:space="preserve">    """In-memory classroom deduplication, not durable exactly-once delivery."""</w:t>
        <w:br/>
        <w:br/>
        <w:t xml:space="preserve">    def __init__(self):</w:t>
        <w:br/>
        <w:t xml:space="preserve">        self.committed = {}</w:t>
        <w:br/>
        <w:t xml:space="preserve">        self.effects = []</w:t>
        <w:br/>
        <w:br/>
        <w:t xml:space="preserve">    def submit(self, key, payload, approval):</w:t>
        <w:br/>
        <w:t xml:space="preserve">        if approval != payload:</w:t>
        <w:br/>
        <w:t xml:space="preserve">            raise PermissionError('exact approval required')</w:t>
        <w:br/>
        <w:t xml:space="preserve">        if key in self.committed:</w:t>
        <w:br/>
        <w:t xml:space="preserve">            (original, result) = self.committed[key]</w:t>
        <w:br/>
        <w:t xml:space="preserve">            if original != payload:</w:t>
        <w:br/>
        <w:t xml:space="preserve">                raise ValueError('idempotency conflict')</w:t>
        <w:br/>
        <w:t xml:space="preserve">            return deepcopy(result)</w:t>
        <w:br/>
        <w:t xml:space="preserve">        result = {'operation_id': key, 'status': 'committed'}</w:t>
        <w:br/>
        <w:t xml:space="preserve">        self.effects.append(deepcopy(payload))</w:t>
        <w:br/>
        <w:t xml:space="preserve">        self.committed[key] = (deepcopy(payload), deepcopy(result))</w:t>
        <w:br/>
        <w:t xml:space="preserve">        return deepcopy(result)</w:t>
        <w:br/>
        <w:br/>
        <w:t>ledger = MockLedger()</w:t>
        <w:br/>
        <w:t>payload = {"version": "v1", "destination": "D"}</w:t>
        <w:br/>
        <w:t>ledger.submit("K", payload, payload)</w:t>
        <w:br/>
        <w:t>ledger.submit("K", payload, payload)</w:t>
        <w:br/>
        <w:t>print(len(ledger.effects))</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Idempotency key</w:t>
            </w:r>
          </w:p>
        </w:tc>
        <w:tc>
          <w:tcPr>
            <w:tcW w:type="dxa" w:w="5112"/>
          </w:tcPr>
          <w:p>
            <w:r>
              <w:t>An identifier for deduplicating one logical operation</w:t>
            </w:r>
          </w:p>
        </w:tc>
      </w:tr>
      <w:tr>
        <w:tc>
          <w:tcPr>
            <w:tcW w:type="dxa" w:w="5112"/>
          </w:tcPr>
          <w:p>
            <w:r>
              <w:t>Approval gate</w:t>
            </w:r>
          </w:p>
        </w:tc>
        <w:tc>
          <w:tcPr>
            <w:tcW w:type="dxa" w:w="5112"/>
          </w:tcPr>
          <w:p>
            <w:r>
              <w:t>A required permission check before a side effect</w:t>
            </w:r>
          </w:p>
        </w:tc>
      </w:tr>
      <w:tr>
        <w:tc>
          <w:tcPr>
            <w:tcW w:type="dxa" w:w="5112"/>
          </w:tcPr>
          <w:p>
            <w:r>
              <w:t>Payload conflict</w:t>
            </w:r>
          </w:p>
        </w:tc>
        <w:tc>
          <w:tcPr>
            <w:tcW w:type="dxa" w:w="5112"/>
          </w:tcPr>
          <w:p>
            <w:r>
              <w:t>Different operation content under the same key</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Approval gates and idempotency</w:t>
      </w:r>
    </w:p>
    <w:p>
      <w:pPr>
        <w:pStyle w:val="Heading3"/>
      </w:pPr>
      <w:r>
        <w:t>The facts we will use</w:t>
      </w:r>
    </w:p>
    <w:p>
      <w:r>
        <w:drawing>
          <wp:inline xmlns:a="http://schemas.openxmlformats.org/drawingml/2006/main" xmlns:pic="http://schemas.openxmlformats.org/drawingml/2006/picture">
            <wp:extent cx="5486400" cy="5185229"/>
            <wp:docPr id="2" name="Picture 2" descr="Approval gates and idempotency. Check approval: The approved identifier and desk match K9.. Execute first copy: No result is stored yet, so perform the approved reservation once.. Handle duplicate: Return the stored K9 result without another reservation."/>
            <wp:cNvGraphicFramePr>
              <a:graphicFrameLocks noChangeAspect="1"/>
            </wp:cNvGraphicFramePr>
            <a:graphic>
              <a:graphicData uri="http://schemas.openxmlformats.org/drawingml/2006/picture">
                <pic:pic>
                  <pic:nvPicPr>
                    <pic:cNvPr id="0" name="academy-visual-ai-6-15.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Approved send v1 to D uses key K, commits once, then caller retries K with the identical payload. Show the intermediate steps and give the conclusion with its scope.</w:t>
      </w:r>
    </w:p>
    <w:p>
      <w:pPr>
        <w:spacing w:line="336" w:lineRule="auto" w:after="180"/>
      </w:pPr>
      <w:r>
        <w:rPr>
          <w:b w:val="0"/>
        </w:rPr>
        <w:t xml:space="preserve">Teacher check: Teacher explanation: Return the stored committed result; one effect total. A timeout alone is not </w:t>
      </w:r>
      <w:r>
        <w:rPr>
          <w:b/>
        </w:rPr>
        <w:t>evidence</w:t>
      </w:r>
      <w:r>
        <w:rPr>
          <w:b w:val="0"/>
        </w:rPr>
        <w:t xml:space="preserve"> the first effect failed.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Approval gate</w:t>
      </w:r>
      <w:r>
        <w:rPr>
          <w:b w:val="0"/>
        </w:rPr>
        <w:t>s and idempotency.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key prevents duplicate application effects only within the implemented persistence and downstream guarantees; it is not universal exactly-once delivery.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Trace the two deliveries of approved K9. How many reservations should occur, and why can a new K10 for desk 5 not borrow K9’s approval?</w:t>
      </w:r>
    </w:p>
    <w:p>
      <w:pPr>
        <w:spacing w:line="336" w:lineRule="auto" w:after="180"/>
      </w:pPr>
      <w:r>
        <w:rPr>
          <w:b w:val="0"/>
        </w:rPr>
        <w:t xml:space="preserve">The approved identifier and desk match K9. No result is stored yet, so perform the approved reservation once. Return the stored K9 result without another reservation. Changed case: Stop K10 at the </w:t>
      </w:r>
      <w:r>
        <w:rPr>
          <w:b/>
        </w:rPr>
        <w:t>approval gate</w:t>
      </w:r>
      <w:r>
        <w:rPr>
          <w:b w:val="0"/>
        </w:rPr>
        <w:t>.</w:t>
      </w:r>
    </w:p>
    <w:p>
      <w:pPr>
        <w:spacing w:line="336" w:lineRule="auto" w:after="180"/>
      </w:pPr>
      <w:r>
        <w:rPr>
          <w:b w:val="0"/>
        </w:rPr>
        <w:t>K9’s approval does not apply to a different action.</w:t>
      </w:r>
    </w:p>
    <w:p>
      <w:pPr>
        <w:spacing w:line="336" w:lineRule="auto" w:after="180"/>
      </w:pPr>
      <w:r>
        <w:rPr>
          <w:b w:val="0"/>
        </w:rPr>
        <w:t xml:space="preserve">Changed-case reasoning: Stop K10 at the </w:t>
      </w:r>
      <w:r>
        <w:rPr>
          <w:b/>
        </w:rPr>
        <w:t>approval gate</w:t>
      </w:r>
      <w:r>
        <w:rPr>
          <w:b w:val="0"/>
        </w:rPr>
        <w:t>. K9’s approval does not apply to a different action.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matching duplicate returns stored result with one effect; changed payload conflicts even with separately matching approval, or fails stale approval first. Scope binds actor, key, version, destination and content in extended mock. Picture K9 desk 4 duplicates one stub; new K10 desk 5 cannot borrow approval.</w:t>
      </w:r>
    </w:p>
    <w:p>
      <w:pPr>
        <w:spacing w:line="336" w:lineRule="auto" w:after="180"/>
      </w:pPr>
      <w:r>
        <w:rPr>
          <w:b w:val="0"/>
        </w:rPr>
        <w:t>Independent key J already committed room A, retry Jroom Bmust reject conflict, not apply B and not silently claim the old A result answers B. Preserve original commit, require proper new operation/approval if a different action is actually authorized, and keep persistence/downstream limits explicit.</w:t>
      </w:r>
    </w:p>
    <w:p>
      <w:pPr>
        <w:pStyle w:val="Heading2"/>
      </w:pPr>
      <w:r>
        <w:t>Diagnose the current misconceptions</w:t>
      </w:r>
    </w:p>
    <w:p>
      <w:pPr>
        <w:spacing w:line="336" w:lineRule="auto" w:after="180"/>
      </w:pPr>
      <w:r>
        <w:rPr>
          <w:b w:val="0"/>
        </w:rPr>
        <w:t>The worked result establishes every future case: A key prevents duplicate application effects only within the implemented persistence and downstream guarantees; it is not universal exactly-once delivery.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Key J already committed room A. A retry uses key J but room B. What should happen?</w:t>
      </w:r>
    </w:p>
    <w:p>
      <w:pPr>
        <w:spacing w:line="336" w:lineRule="auto" w:after="180"/>
      </w:pPr>
      <w:r>
        <w:rPr>
          <w:b w:val="0"/>
        </w:rPr>
        <w:t>Teacher explanation: Reject key/</w:t>
      </w:r>
      <w:r>
        <w:rPr>
          <w:b/>
        </w:rPr>
        <w:t>payload conflict</w:t>
      </w:r>
      <w:r>
        <w:rPr>
          <w:b w:val="0"/>
        </w:rPr>
        <w:t>; do not silently send B or return A as though it represented B. Obtain version-correct approval for a new operation.</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Approval gate</w:t>
      </w:r>
      <w:r>
        <w:rPr>
          <w:b w:val="0"/>
        </w:rPr>
        <w:t>s bind side effects to an actor, exact version and destination. Idempotency prevents repeated requests with the same key from repeating a committed effect.</w:t>
      </w:r>
    </w:p>
    <w:p>
      <w:pPr>
        <w:spacing w:line="336" w:lineRule="auto" w:after="180"/>
      </w:pPr>
      <w:r>
        <w:rPr>
          <w:b w:val="0"/>
        </w:rPr>
        <w:t>The mock submission requires approval for request version v1 and destination D. Store key -&gt; committed result. Reusing the same key with the same payload returns that result; the same key with different payload is rejected.</w:t>
      </w:r>
    </w:p>
    <w:p>
      <w:pPr>
        <w:pStyle w:val="Heading2"/>
      </w:pPr>
      <w:r>
        <w:t>W2 Trace the worked case</w:t>
      </w:r>
    </w:p>
    <w:p>
      <w:pPr>
        <w:spacing w:line="336" w:lineRule="auto" w:after="180"/>
      </w:pPr>
      <w:r>
        <w:rPr>
          <w:b w:val="0"/>
        </w:rPr>
        <w:t>Approved send v1 to D uses key K, commits once, then caller retries K with the identical payload. Show the intermediate steps and give the conclusion with its scope.</w:t>
      </w:r>
    </w:p>
    <w:p>
      <w:pPr>
        <w:spacing w:line="336" w:lineRule="auto" w:after="180"/>
      </w:pPr>
      <w:r>
        <w:rPr>
          <w:b w:val="0"/>
        </w:rPr>
        <w:t xml:space="preserve">Teacher explanation: Return the stored committed result; one effect total. A timeout alone is not </w:t>
      </w:r>
      <w:r>
        <w:rPr>
          <w:b/>
        </w:rPr>
        <w:t>evidence</w:t>
      </w:r>
      <w:r>
        <w:rPr>
          <w:b w:val="0"/>
        </w:rPr>
        <w:t xml:space="preserve"> the first effect failed.</w:t>
      </w:r>
    </w:p>
    <w:p>
      <w:pPr>
        <w:pStyle w:val="Heading2"/>
      </w:pPr>
      <w:r>
        <w:t>W3 Audit the limit</w:t>
      </w:r>
    </w:p>
    <w:p>
      <w:pPr>
        <w:spacing w:line="336" w:lineRule="auto" w:after="180"/>
      </w:pPr>
      <w:r>
        <w:rPr>
          <w:b w:val="0"/>
        </w:rPr>
        <w:t>A report omits this qualification: A key prevents duplicate application effects only within the implemented persistence and downstream guarantees; it is not universal exactly-once delivery.</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A key prevents duplicate application effects only within the implemented persistence and downstream guarantees; it is not universal exactly-once delivery.</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 key prevents duplicate application effects only within the implemented persistence and downstream guarantees; it is not universal exactly-once delivery.</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Return the stored committed result; one effect total. A timeout alone is not </w:t>
      </w:r>
      <w:r>
        <w:rPr>
          <w:b/>
        </w:rPr>
        <w:t>evidence</w:t>
      </w:r>
      <w:r>
        <w:rPr>
          <w:b w:val="0"/>
        </w:rPr>
        <w:t xml:space="preserve"> the first effect failed.</w:t>
      </w:r>
    </w:p>
    <w:p>
      <w:pPr>
        <w:spacing w:line="336" w:lineRule="auto" w:after="180"/>
      </w:pPr>
      <w:r>
        <w:rPr>
          <w:b w:val="0"/>
        </w:rPr>
        <w:t>Qualification: A key prevents duplicate application effects only within the implemented persistence and downstream guarantees; it is not universal exactly-once delivery.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Key J already committed room A. A retry uses key J but room B. What should happen?</w:t>
      </w:r>
    </w:p>
    <w:p>
      <w:pPr>
        <w:spacing w:line="336" w:lineRule="auto" w:after="180"/>
      </w:pPr>
      <w:r>
        <w:rPr>
          <w:b w:val="0"/>
        </w:rPr>
        <w:t>Teacher explanation: Reject key/</w:t>
      </w:r>
      <w:r>
        <w:rPr>
          <w:b/>
        </w:rPr>
        <w:t>payload conflict</w:t>
      </w:r>
      <w:r>
        <w:rPr>
          <w:b w:val="0"/>
        </w:rPr>
        <w:t>; do not silently send B or return A as though it represented B. Obtain version-correct approval for a new operation.</w:t>
      </w:r>
    </w:p>
    <w:p>
      <w:pPr>
        <w:pStyle w:val="Heading3"/>
      </w:pPr>
      <w:r>
        <w:t>W5 Design a revealing follow-up</w:t>
      </w:r>
    </w:p>
    <w:p>
      <w:pPr>
        <w:pStyle w:val="Heading3"/>
      </w:pPr>
      <w:r>
        <w:t>Independent assessment and fresh retry</w:t>
      </w:r>
    </w:p>
    <w:p>
      <w:pPr>
        <w:spacing w:line="336" w:lineRule="auto" w:after="180"/>
      </w:pPr>
      <w:r>
        <w:rPr>
          <w:b w:val="0"/>
        </w:rPr>
        <w:t>W4: Reject key/</w:t>
      </w:r>
      <w:r>
        <w:rPr>
          <w:b/>
        </w:rPr>
        <w:t>payload conflict</w:t>
      </w:r>
      <w:r>
        <w:rPr>
          <w:b w:val="0"/>
        </w:rPr>
        <w:t>; do not silently send B or return A as though it represented B. Obtain version-correct approval for a new operation. Require intermediate reasoning and the stated scope.</w:t>
      </w:r>
    </w:p>
    <w:p>
      <w:pPr>
        <w:spacing w:line="336" w:lineRule="auto" w:after="180"/>
      </w:pPr>
      <w:r>
        <w:rPr>
          <w:b w:val="0"/>
        </w:rPr>
        <w:t>Fresh retry: Key M committed recipient X; retry changes recipient Y. Expected reasoning: Reject mismatch and preserve original result. Idempotency does not authorise a new recipient.</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w:t>
      </w:r>
      <w:r>
        <w:rPr>
          <w:b/>
        </w:rPr>
        <w:t>approval gate</w:t>
      </w:r>
      <w:r>
        <w:rPr>
          <w:b w:val="0"/>
        </w:rPr>
        <w:t xml:space="preserve">s and idempotency </w:t>
      </w:r>
      <w:r>
        <w:rPr>
          <w:b/>
        </w:rPr>
        <w:t>evidence</w:t>
      </w:r>
      <w:r>
        <w:rPr>
          <w:b w:val="0"/>
        </w:rPr>
        <w:t xml:space="preserve"> sheet to Grounded Learning Service. Show how you can explain the </w:t>
      </w:r>
      <w:r>
        <w:rPr>
          <w:b/>
        </w:rPr>
        <w:t>mechanism</w:t>
      </w:r>
      <w:r>
        <w:rPr>
          <w:b w:val="0"/>
        </w:rPr>
        <w:t xml:space="preserve"> and terminology of </w:t>
      </w:r>
      <w:r>
        <w:rPr>
          <w:b/>
        </w:rPr>
        <w:t>approval gate</w:t>
      </w:r>
      <w:r>
        <w:rPr>
          <w:b w:val="0"/>
        </w:rPr>
        <w:t>s and idempotency.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Timeouts retries and cancellation.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ai-6/16, ai-6/18, ai-6/21.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approval gate</w:t>
      </w:r>
      <w:r>
        <w:rPr>
          <w:b w:val="0"/>
        </w:rPr>
        <w:t>s and idempotency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Approved send v1 to D uses key K, commits once, then caller retries K with the identical payload. Show the intermediate steps and give the conclusion with its scope.</w:t>
      </w:r>
    </w:p>
    <w:p>
      <w:pPr>
        <w:spacing w:line="336" w:lineRule="auto" w:after="180"/>
      </w:pPr>
      <w:r>
        <w:rPr>
          <w:b w:val="0"/>
        </w:rPr>
        <w:t xml:space="preserve">Reasoned practice answer: Teacher explanation: Return the stored committed result; one effect total. A timeout alone is not </w:t>
      </w:r>
      <w:r>
        <w:rPr>
          <w:b/>
        </w:rPr>
        <w:t>evidence</w:t>
      </w:r>
      <w:r>
        <w:rPr>
          <w:b w:val="0"/>
        </w:rPr>
        <w:t xml:space="preserve"> the first effect failed.</w:t>
      </w:r>
    </w:p>
    <w:p>
      <w:pPr>
        <w:spacing w:line="336" w:lineRule="auto" w:after="180"/>
      </w:pPr>
      <w:r>
        <w:rPr>
          <w:b w:val="0"/>
        </w:rPr>
        <w:t xml:space="preserve">Check every learner before discussion: Use the worked case for </w:t>
      </w:r>
      <w:r>
        <w:rPr>
          <w:b/>
        </w:rPr>
        <w:t>Approval gate</w:t>
      </w:r>
      <w:r>
        <w:rPr>
          <w:b w:val="0"/>
        </w:rPr>
        <w:t>s and idempotency.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key prevents duplicate application effects only within the implemented persistence and downstream guarantees; it is not universal exactly-once delivery.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 new K10 asks for desk 5 without approval. Require a </w:t>
      </w:r>
      <w:r>
        <w:rPr>
          <w:b/>
        </w:rPr>
        <w:t>prediction</w:t>
      </w:r>
      <w:r>
        <w:rPr>
          <w:b w:val="0"/>
        </w:rPr>
        <w:t xml:space="preserve"> and a reason before comparing. Expected result: Stop K10 at the </w:t>
      </w:r>
      <w:r>
        <w:rPr>
          <w:b/>
        </w:rPr>
        <w:t>approval gate</w:t>
      </w:r>
      <w:r>
        <w:rPr>
          <w:b w:val="0"/>
        </w:rPr>
        <w:t>. Reason: K9’s approval does not apply to a different action.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Approval gates and idempotency: the case</w:t>
      </w:r>
    </w:p>
    <w:p>
      <w:r>
        <w:drawing>
          <wp:inline xmlns:a="http://schemas.openxmlformats.org/drawingml/2006/main" xmlns:pic="http://schemas.openxmlformats.org/drawingml/2006/picture">
            <wp:extent cx="5486400" cy="2834640"/>
            <wp:docPr id="3" name="Picture 3" descr="One approval, one reservation. A desk tool needs approval for the exact request and deduplicates repeated request keys. Supplied facts: K9 reserves desk 4 and is approved once. Two copies of K9 arrive."/>
            <wp:cNvGraphicFramePr>
              <a:graphicFrameLocks noChangeAspect="1"/>
            </wp:cNvGraphicFramePr>
            <a:graphic>
              <a:graphicData uri="http://schemas.openxmlformats.org/drawingml/2006/picture">
                <pic:pic>
                  <pic:nvPicPr>
                    <pic:cNvPr id="0" name="academy-story-ai-6-15-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One approval, one reservation. A desk tool needs approval for the exact request and deduplicates repeated request keys. Supplied facts: K9 reserves desk 4 and is approved once. Two copies of K9 arrive.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Check approval: The approved identifier and desk match K9. → Execute first copy: No result is stored yet, so perform the approved reservation once. → Handle duplicate: Return the stored K9 result without another reservation."/>
            <wp:cNvGraphicFramePr>
              <a:graphicFrameLocks noChangeAspect="1"/>
            </wp:cNvGraphicFramePr>
            <a:graphic>
              <a:graphicData uri="http://schemas.openxmlformats.org/drawingml/2006/picture">
                <pic:pic>
                  <pic:nvPicPr>
                    <pic:cNvPr id="0" name="academy-story-ai-6-15-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Check approval: The approved identifier and desk match K9. → Execute first copy: No result is stored yet, so perform the approved reservation once. → Handle duplicate: Return the stored K9 result without another reservation.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Approval gates and idempotency — evidence trace</w:t>
      </w:r>
    </w:p>
    <w:p>
      <w:r>
        <w:drawing>
          <wp:inline xmlns:a="http://schemas.openxmlformats.org/drawingml/2006/main" xmlns:pic="http://schemas.openxmlformats.org/drawingml/2006/picture">
            <wp:extent cx="5486400" cy="3145536"/>
            <wp:docPr id="5" name="Picture 5" descr="Approval gates and idempotency — evidence trace. Approved send v1 to D uses key K, commits once, then caller retries K with the identical payload. | The mock submission requires approval for request version v1 and destination D. Store key -&gt; committed result. Reusing the same key with the same payload returns that result; the same key with different payload is rejected. | Return the stored committed result; one effect total. A timeout alone is not evidence the first effect failed."/>
            <wp:cNvGraphicFramePr>
              <a:graphicFrameLocks noChangeAspect="1"/>
            </wp:cNvGraphicFramePr>
            <a:graphic>
              <a:graphicData uri="http://schemas.openxmlformats.org/drawingml/2006/picture">
                <pic:pic>
                  <pic:nvPicPr>
                    <pic:cNvPr id="0" name="academy-story-ai-6-15-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rPr>
        <w:t>Approval gate</w:t>
      </w:r>
      <w:r>
        <w:rPr>
          <w:b w:val="0"/>
        </w:rPr>
        <w:t xml:space="preserve">s and idempotency — </w:t>
      </w:r>
      <w:r>
        <w:rPr>
          <w:b/>
        </w:rPr>
        <w:t>evidence</w:t>
      </w:r>
      <w:r>
        <w:rPr>
          <w:b w:val="0"/>
        </w:rPr>
        <w:t xml:space="preserve"> trace.</w:t>
      </w:r>
    </w:p>
    <w:p>
      <w:pPr>
        <w:spacing w:line="336" w:lineRule="auto" w:after="180"/>
      </w:pPr>
      <w:r>
        <w:rPr>
          <w:b w:val="0"/>
        </w:rPr>
        <w:t>Approved send v1 to D uses key K, commits once, then caller retries K with the identical payload. | The mock submission requires approval for request version v1 and destination D. Store key -&gt; committed result.</w:t>
      </w:r>
    </w:p>
    <w:p>
      <w:pPr>
        <w:spacing w:line="336" w:lineRule="auto" w:after="180"/>
      </w:pPr>
      <w:r>
        <w:rPr>
          <w:b w:val="0"/>
        </w:rPr>
        <w:t xml:space="preserve">Reusing the same key with the same payload returns that result; the same key with different payload is rejected. | Return the stored committed result; one effect total. A timeout alone is not </w:t>
      </w:r>
      <w:r>
        <w:rPr>
          <w:b/>
        </w:rPr>
        <w:t>evidence</w:t>
      </w:r>
      <w:r>
        <w:rPr>
          <w:b w:val="0"/>
        </w:rPr>
        <w:t xml:space="preserve"> the first effect failed.</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eturn the stored K9 result without another reservation. Changed condition: A new K10 asks for desk 5 without approval. Expected result: Stop K10 at the approval gate. Reason: K9’s approval does not apply to a different action."/>
            <wp:cNvGraphicFramePr>
              <a:graphicFrameLocks noChangeAspect="1"/>
            </wp:cNvGraphicFramePr>
            <a:graphic>
              <a:graphicData uri="http://schemas.openxmlformats.org/drawingml/2006/picture">
                <pic:pic>
                  <pic:nvPicPr>
                    <pic:cNvPr id="0" name="academy-story-ai-6-1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Return the stored K9 result without another reservation. Changed condition: A new K10 asks for desk 5 without approval. Expected result: Stop K10 at the </w:t>
      </w:r>
      <w:r>
        <w:rPr>
          <w:b/>
        </w:rPr>
        <w:t>approval gate</w:t>
      </w:r>
      <w:r>
        <w:rPr>
          <w:b w:val="0"/>
        </w:rPr>
        <w:t>.</w:t>
      </w:r>
    </w:p>
    <w:p>
      <w:pPr>
        <w:spacing w:line="336" w:lineRule="auto" w:after="180"/>
      </w:pPr>
      <w:r>
        <w:rPr>
          <w:b w:val="0"/>
        </w:rPr>
        <w:t>Reason: K9’s approval does not apply to a different action.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K9’s approval does not apply to a different action.</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pproval answers whether an action may proceed. Idempotency prevents repeated handling of that action from creating duplicate effects. Limit: Deduplication requires reliable stored keys; this illustration does not prove crash-safe exactly-once execution."/>
            <wp:cNvGraphicFramePr>
              <a:graphicFrameLocks noChangeAspect="1"/>
            </wp:cNvGraphicFramePr>
            <a:graphic>
              <a:graphicData uri="http://schemas.openxmlformats.org/drawingml/2006/picture">
                <pic:pic>
                  <pic:nvPicPr>
                    <pic:cNvPr id="0" name="academy-story-ai-6-1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Approval answers whether an action may proceed. Idempotency prevents repeated handling of that action from creating duplicate effects.</w:t>
      </w:r>
    </w:p>
    <w:p>
      <w:pPr>
        <w:spacing w:line="336" w:lineRule="auto" w:after="180"/>
      </w:pPr>
      <w:r>
        <w:rPr>
          <w:b w:val="0"/>
        </w:rPr>
        <w:t>Limit: Deduplication requires reliable stored keys; this illustration does not prove crash-safe exactly-once execution.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Deduplication requires reliable stored keys; this illustration does not prove crash-safe exactly-once execution.</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Trace the two deliveries of approved K9. How many reservations should occur, and why can a new K10 for desk 5 not borrow K9’s approval?"/>
            <wp:cNvGraphicFramePr>
              <a:graphicFrameLocks noChangeAspect="1"/>
            </wp:cNvGraphicFramePr>
            <a:graphic>
              <a:graphicData uri="http://schemas.openxmlformats.org/drawingml/2006/picture">
                <pic:pic>
                  <pic:nvPicPr>
                    <pic:cNvPr id="0" name="academy-story-ai-6-15-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Trace the two deliveries of approved K9. How many reservations should occur, and why can a new K10 for desk 5 not borrow K9’s approval?</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approved identifier and desk match K9. No result is stored yet, so perform the approved reservation once. Return the stored K9 result without another reservation.</w:t>
      </w:r>
    </w:p>
    <w:p>
      <w:pPr>
        <w:spacing w:line="336" w:lineRule="auto" w:after="180"/>
      </w:pPr>
      <w:r>
        <w:rPr>
          <w:b w:val="0"/>
        </w:rPr>
        <w:t xml:space="preserve">Changed case: Stop K10 at the </w:t>
      </w:r>
      <w:r>
        <w:rPr>
          <w:b/>
        </w:rPr>
        <w:t>approval gate</w:t>
      </w:r>
      <w:r>
        <w:rPr>
          <w:b w:val="0"/>
        </w:rPr>
        <w:t>. K9’s approval does not apply to a different action.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Approval gates and idempotency: the case</w:t>
      </w:r>
    </w:p>
    <w:p>
      <w:pPr>
        <w:pStyle w:val="Heading3"/>
      </w:pPr>
      <w:r>
        <w:t>02. Follow the deciding steps</w:t>
      </w:r>
    </w:p>
    <w:p>
      <w:pPr>
        <w:pStyle w:val="Heading3"/>
      </w:pPr>
      <w:r>
        <w:t>03. Approval gates and idempotency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