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ai-6/33</w:t>
      </w:r>
    </w:p>
    <w:p>
      <w:pPr>
        <w:pStyle w:val="Title"/>
      </w:pPr>
      <w:r>
        <w:t>Capstone service implementation</w:t>
      </w:r>
    </w:p>
    <w:p>
      <w:r>
        <w:t>Project: Grounded Learning Service</w:t>
      </w:r>
    </w:p>
    <w:p>
      <w:pPr>
        <w:pStyle w:val="Heading1"/>
      </w:pPr>
      <w:r>
        <w:t>Ask which check supports each claim and which lookups never occur.</w:t>
      </w:r>
    </w:p>
    <w:p>
      <w:r>
        <w:t>Teach an observable joined baseline without inferring production readiness from a demo.</w:t>
      </w:r>
    </w:p>
    <w:p>
      <w:r>
        <w:t>Model A/B/T path → inspect output/provenance → contrast garden missing evidence → assess zero/missing → retain no-effect and source-integrity evidence.</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capstone </w:t>
      </w:r>
      <w:r>
        <w:rPr>
          <w:b/>
        </w:rPr>
        <w:t>service implementation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Documentation and operational readiness.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documentation and operational readiness</w:t>
      </w:r>
    </w:p>
    <w:p>
      <w:pPr>
        <w:spacing w:line="336" w:lineRule="auto" w:after="180"/>
      </w:pPr>
      <w:r>
        <w:rPr>
          <w:b w:val="0"/>
        </w:rPr>
        <w:t>Reference example, not the only acceptable wording: Teacher explanation: Operational documentation tells another person how to run, verify, observe and recover the service. A successful developer demo is not readiness.</w:t>
      </w:r>
    </w:p>
    <w:p>
      <w:pPr>
        <w:spacing w:line="336" w:lineRule="auto" w:after="180"/>
      </w:pPr>
      <w:r>
        <w:rPr>
          <w:b w:val="0"/>
        </w:rPr>
        <w:t>A runbook names versions, required non-secret configuration, secret key names, health checks, release/rollback dependencies, alerts and owners. Test it with a fresh operator and fictional fixtures.</w:t>
      </w:r>
    </w:p>
    <w:p>
      <w:pPr>
        <w:spacing w:line="336" w:lineRule="auto" w:after="180"/>
      </w:pPr>
      <w:r>
        <w:rPr>
          <w:b w:val="0"/>
        </w:rPr>
        <w:t>Without opening the old lesson, explain one key idea from Security and privacy review.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security and privacy review</w:t>
      </w:r>
    </w:p>
    <w:p>
      <w:pPr>
        <w:spacing w:line="336" w:lineRule="auto" w:after="180"/>
      </w:pPr>
      <w:r>
        <w:rPr>
          <w:b w:val="0"/>
        </w:rPr>
        <w:t>Reference example, not the only acceptable wording: Teacher explanation: Security and privacy review checks assets, actors, data flows and permissions against explicit threats. A clean happy path does not test misuse.</w:t>
      </w:r>
    </w:p>
    <w:p>
      <w:pPr>
        <w:spacing w:line="336" w:lineRule="auto" w:after="180"/>
      </w:pPr>
      <w:r>
        <w:rPr>
          <w:b w:val="0"/>
        </w:rPr>
        <w:t>For the classroom service identify restricted guides, session secrets and student content. Test denied roles, unexpected fields, source injection and minimised logging without real credentials.</w:t>
      </w:r>
    </w:p>
    <w:p>
      <w:pPr>
        <w:spacing w:line="336" w:lineRule="auto" w:after="180"/>
      </w:pPr>
      <w:r>
        <w:rPr>
          <w:b w:val="0"/>
        </w:rPr>
        <w:t>Without opening the old lesson, explain one key idea from Human escalation workflows.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human escalation workflows</w:t>
      </w:r>
    </w:p>
    <w:p>
      <w:pPr>
        <w:spacing w:line="336" w:lineRule="auto" w:after="180"/>
      </w:pPr>
      <w:r>
        <w:rPr>
          <w:b w:val="0"/>
        </w:rPr>
        <w:t>Reference example, not the only acceptable wording: Teacher explanation: Escalation routes unresolved decisions to an authorised person with sufficient context. It must define owner, deadline and fallback.</w:t>
      </w:r>
    </w:p>
    <w:p>
      <w:pPr>
        <w:spacing w:line="336" w:lineRule="auto" w:after="180"/>
      </w:pPr>
      <w:r>
        <w:rPr>
          <w:b w:val="0"/>
        </w:rPr>
        <w:t>Toy workflow routes conflicting room approval to coordinator with source IDs and requested decision. While awaiting review the assistant returns needs_review and performs no booking.</w:t>
      </w:r>
    </w:p>
    <w:p>
      <w:pPr>
        <w:pStyle w:val="Heading2"/>
      </w:pPr>
      <w:r>
        <w:t>Pictured end goal</w:t>
      </w:r>
    </w:p>
    <w:p>
      <w:pPr>
        <w:spacing w:line="336" w:lineRule="auto" w:after="180"/>
      </w:pPr>
      <w:r>
        <w:rPr>
          <w:b w:val="0"/>
        </w:rPr>
        <w:t xml:space="preserve">Explain capstone </w:t>
      </w:r>
      <w:r>
        <w:rPr>
          <w:b/>
        </w:rPr>
        <w:t>service implementation</w:t>
      </w:r>
      <w:r>
        <w:rPr>
          <w:b w:val="0"/>
        </w:rPr>
        <w:t xml:space="preserve">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Documentation and operational readiness</w:t>
      </w:r>
    </w:p>
    <w:p>
      <w:pPr>
        <w:pStyle w:val="Heading3"/>
      </w:pPr>
      <w:r>
        <w:t>Security and privacy review</w:t>
      </w:r>
    </w:p>
    <w:p>
      <w:pPr>
        <w:pStyle w:val="Heading3"/>
      </w:pPr>
      <w:r>
        <w:t>Human escalation workflows</w:t>
      </w:r>
    </w:p>
    <w:p>
      <w:pPr>
        <w:spacing w:line="336" w:lineRule="auto" w:after="180"/>
      </w:pPr>
      <w:r>
        <w:rPr>
          <w:b w:val="0"/>
        </w:rPr>
        <w:t xml:space="preserve">Use the three-session teaching cycle above, with extra time as needed. The engineering capstone implements a bounded read-only room service with testable interfaces. Start with a </w:t>
      </w:r>
      <w:r>
        <w:rPr>
          <w:b/>
        </w:rPr>
        <w:t>deterministic baseline</w:t>
      </w:r>
      <w:r>
        <w:rPr>
          <w:b w:val="0"/>
        </w:rPr>
        <w:t xml:space="preserve"> before optional model wording.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capstone </w:t>
      </w:r>
      <w:r>
        <w:rPr>
          <w:b/>
        </w:rPr>
        <w:t>service implementation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the joined interface through distinct evidence and authority outcomes</w:t>
      </w:r>
    </w:p>
    <w:p>
      <w:r>
        <w:t>Keep room output contracts separate from the pictured garden adapter.</w:t>
      </w:r>
    </w:p>
    <w:p>
      <w:pPr>
        <w:pStyle w:val="Heading2"/>
      </w:pPr>
      <w:r>
        <w:t>Definitions and complete fictional service contract</w:t>
      </w:r>
    </w:p>
    <w:p>
      <w:pPr>
        <w:spacing w:line="336" w:lineRule="auto" w:after="180"/>
      </w:pPr>
      <w:r>
        <w:rPr>
          <w:b w:val="0"/>
        </w:rPr>
        <w:t xml:space="preserve">The engineering capstone implements a bounded read-only room service with testable interfaces. Start with a </w:t>
      </w:r>
      <w:r>
        <w:rPr>
          <w:b/>
        </w:rPr>
        <w:t>deterministic baseline</w:t>
      </w:r>
      <w:r>
        <w:rPr>
          <w:b w:val="0"/>
        </w:rPr>
        <w:t xml:space="preserve"> before optional model wording.</w:t>
      </w:r>
    </w:p>
    <w:p>
      <w:pPr>
        <w:spacing w:line="336" w:lineRule="auto" w:after="180"/>
      </w:pPr>
      <w:r>
        <w:rPr>
          <w:b w:val="0"/>
        </w:rPr>
        <w:t xml:space="preserve">Validate request, establish session role, filter sources, lookup matching current records, return supported or review, validate </w:t>
      </w:r>
      <w:r>
        <w:rPr>
          <w:b/>
        </w:rPr>
        <w:t>output</w:t>
      </w:r>
      <w:r>
        <w:rPr>
          <w:b w:val="0"/>
        </w:rPr>
        <w:t xml:space="preserve"> and log minimised metadata. Keep side-effect tools absent.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Service contract</w:t>
            </w:r>
          </w:p>
        </w:tc>
        <w:tc>
          <w:tcPr>
            <w:tcW w:type="dxa" w:w="5112"/>
          </w:tcPr>
          <w:p>
            <w:r>
              <w:t>Complete fictional fixture</w:t>
            </w:r>
          </w:p>
        </w:tc>
      </w:tr>
      <w:tr>
        <w:tc>
          <w:tcPr>
            <w:tcW w:type="dxa" w:w="5112"/>
          </w:tcPr>
          <w:p>
            <w:r>
              <w:t>Request</w:t>
            </w:r>
          </w:p>
        </w:tc>
        <w:tc>
          <w:tcPr>
            <w:tcW w:type="dxa" w:w="5112"/>
          </w:tcPr>
          <w:p>
            <w:r>
              <w:t>Exactly resource_id, one ASCII uppercase letter; no request-body role field</w:t>
            </w:r>
          </w:p>
        </w:tc>
      </w:tr>
      <w:tr>
        <w:tc>
          <w:tcPr>
            <w:tcW w:type="dxa" w:w="5112"/>
          </w:tcPr>
          <w:p>
            <w:r>
              <w:t>Trusted role</w:t>
            </w:r>
          </w:p>
        </w:tc>
        <w:tc>
          <w:tcPr>
            <w:tcW w:type="dxa" w:w="5112"/>
          </w:tcPr>
          <w:p>
            <w:r>
              <w:t>Student or teacher supplied by harness; unknown role denied</w:t>
            </w:r>
          </w:p>
        </w:tc>
      </w:tr>
      <w:tr>
        <w:tc>
          <w:tcPr>
            <w:tcW w:type="dxa" w:w="5112"/>
          </w:tcPr>
          <w:p>
            <w:r>
              <w:t>Current data version</w:t>
            </w:r>
          </w:p>
        </w:tc>
        <w:tc>
          <w:tcPr>
            <w:tcW w:type="dxa" w:w="5112"/>
          </w:tcPr>
          <w:p>
            <w:r>
              <w:t>c1 fixed by trusted fixture</w:t>
            </w:r>
          </w:p>
        </w:tc>
      </w:tr>
      <w:tr>
        <w:tc>
          <w:tcPr>
            <w:tcW w:type="dxa" w:w="5112"/>
          </w:tcPr>
          <w:p>
            <w:r>
              <w:t>A register</w:t>
            </w:r>
          </w:p>
        </w:tc>
        <w:tc>
          <w:tcPr>
            <w:tcW w:type="dxa" w:w="5112"/>
          </w:tcPr>
          <w:p>
            <w:r>
              <w:t>id A, approved true, capacity 12, version c1, source REG-A</w:t>
            </w:r>
          </w:p>
        </w:tc>
      </w:tr>
      <w:tr>
        <w:tc>
          <w:tcPr>
            <w:tcW w:type="dxa" w:w="5112"/>
          </w:tcPr>
          <w:p>
            <w:r>
              <w:t>B register</w:t>
            </w:r>
          </w:p>
        </w:tc>
        <w:tc>
          <w:tcPr>
            <w:tcW w:type="dxa" w:w="5112"/>
          </w:tcPr>
          <w:p>
            <w:r>
              <w:t>id B, approved false, capacity 8, version c1, source REG-B</w:t>
            </w:r>
          </w:p>
        </w:tc>
      </w:tr>
      <w:tr>
        <w:tc>
          <w:tcPr>
            <w:tcW w:type="dxa" w:w="5112"/>
          </w:tcPr>
          <w:p>
            <w:r>
              <w:t>T resource metadata</w:t>
            </w:r>
          </w:p>
        </w:tc>
        <w:tc>
          <w:tcPr>
            <w:tcW w:type="dxa" w:w="5112"/>
          </w:tcPr>
          <w:p>
            <w:r>
              <w:t>Restricted teacher guide; student denied before any content lookup; teacher route review because room endpoint does not implement guide retrieval</w:t>
            </w:r>
          </w:p>
        </w:tc>
      </w:tr>
      <w:tr>
        <w:tc>
          <w:tcPr>
            <w:tcW w:type="dxa" w:w="5112"/>
          </w:tcPr>
          <w:p>
            <w:r>
              <w:t>Supported record</w:t>
            </w:r>
          </w:p>
        </w:tc>
        <w:tc>
          <w:tcPr>
            <w:tcW w:type="dxa" w:w="5112"/>
          </w:tcPr>
          <w:p>
            <w:r>
              <w:t>Matching ID/version, approved true, exact nonnegative integer capacity and nonempty source ID</w:t>
            </w:r>
          </w:p>
        </w:tc>
      </w:tr>
      <w:tr>
        <w:tc>
          <w:tcPr>
            <w:tcW w:type="dxa" w:w="5112"/>
          </w:tcPr>
          <w:p>
            <w:r>
              <w:t>Output</w:t>
            </w:r>
          </w:p>
        </w:tc>
        <w:tc>
          <w:tcPr>
            <w:tcW w:type="dxa" w:w="5112"/>
          </w:tcPr>
          <w:p>
            <w:r>
              <w:t>status, resource_id, capacity, source_id; all non-supported claims null</w:t>
            </w:r>
          </w:p>
        </w:tc>
      </w:tr>
      <w:tr>
        <w:tc>
          <w:tcPr>
            <w:tcW w:type="dxa" w:w="5112"/>
          </w:tcPr>
          <w:p>
            <w:r>
              <w:t>Evidence</w:t>
            </w:r>
          </w:p>
        </w:tc>
        <w:tc>
          <w:tcPr>
            <w:tcW w:type="dxa" w:w="5112"/>
          </w:tcPr>
          <w:p>
            <w:r>
              <w:t>Room-lookup trace plus minimized status/data-version log; no raw private requests/content</w:t>
            </w:r>
          </w:p>
        </w:tc>
      </w:tr>
      <w:tr>
        <w:tc>
          <w:tcPr>
            <w:tcW w:type="dxa" w:w="5112"/>
          </w:tcPr>
          <w:p>
            <w:r>
              <w:t>Scope</w:t>
            </w:r>
          </w:p>
        </w:tc>
        <w:tc>
          <w:tcPr>
            <w:tcW w:type="dxa" w:w="5112"/>
          </w:tcPr>
          <w:p>
            <w:r>
              <w:t>Dictionary-based baseline; no real authentication, model inference, booking or production readiness claim</w:t>
            </w:r>
          </w:p>
        </w:tc>
      </w:tr>
    </w:tbl>
    <w:p>
      <w:pPr>
        <w:pStyle w:val="Heading2"/>
      </w:pPr>
      <w:r>
        <w:t>Main request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student request</w:t>
            </w:r>
          </w:p>
        </w:tc>
        <w:tc>
          <w:tcPr>
            <w:tcW w:type="dxa" w:w="3408"/>
          </w:tcPr>
          <w:p>
            <w:r>
              <w:t>Trusted gate and lookup</w:t>
            </w:r>
          </w:p>
        </w:tc>
        <w:tc>
          <w:tcPr>
            <w:tcW w:type="dxa" w:w="3408"/>
          </w:tcPr>
          <w:p>
            <w:r>
              <w:t>Output claims</w:t>
            </w:r>
          </w:p>
        </w:tc>
      </w:tr>
      <w:tr>
        <w:tc>
          <w:tcPr>
            <w:tcW w:type="dxa" w:w="3408"/>
          </w:tcPr>
          <w:p>
            <w:r>
              <w:t>A</w:t>
            </w:r>
          </w:p>
        </w:tc>
        <w:tc>
          <w:tcPr>
            <w:tcW w:type="dxa" w:w="3408"/>
          </w:tcPr>
          <w:p>
            <w:r>
              <w:t>Room lookup A; current matching approved record</w:t>
            </w:r>
          </w:p>
        </w:tc>
        <w:tc>
          <w:tcPr>
            <w:tcW w:type="dxa" w:w="3408"/>
          </w:tcPr>
          <w:p>
            <w:r>
              <w:t>supported; capacity 12; REG-A</w:t>
            </w:r>
          </w:p>
        </w:tc>
      </w:tr>
      <w:tr>
        <w:tc>
          <w:tcPr>
            <w:tcW w:type="dxa" w:w="3408"/>
          </w:tcPr>
          <w:p>
            <w:r>
              <w:t>B</w:t>
            </w:r>
          </w:p>
        </w:tc>
        <w:tc>
          <w:tcPr>
            <w:tcW w:type="dxa" w:w="3408"/>
          </w:tcPr>
          <w:p>
            <w:r>
              <w:t>Room lookup B; approval false</w:t>
            </w:r>
          </w:p>
        </w:tc>
        <w:tc>
          <w:tcPr>
            <w:tcW w:type="dxa" w:w="3408"/>
          </w:tcPr>
          <w:p>
            <w:r>
              <w:t>review; capacity/source null</w:t>
            </w:r>
          </w:p>
        </w:tc>
      </w:tr>
      <w:tr>
        <w:tc>
          <w:tcPr>
            <w:tcW w:type="dxa" w:w="3408"/>
          </w:tcPr>
          <w:p>
            <w:r>
              <w:t>T</w:t>
            </w:r>
          </w:p>
        </w:tc>
        <w:tc>
          <w:tcPr>
            <w:tcW w:type="dxa" w:w="3408"/>
          </w:tcPr>
          <w:p>
            <w:r>
              <w:t>Restricted resource denied before content lookup</w:t>
            </w:r>
          </w:p>
        </w:tc>
        <w:tc>
          <w:tcPr>
            <w:tcW w:type="dxa" w:w="3408"/>
          </w:tcPr>
          <w:p>
            <w:r>
              <w:t>denied; capacity/source null</w:t>
            </w:r>
          </w:p>
        </w:tc>
      </w:tr>
      <w:tr>
        <w:tc>
          <w:tcPr>
            <w:tcW w:type="dxa" w:w="3408"/>
          </w:tcPr>
          <w:p>
            <w:r>
              <w:t>Unexpected role field</w:t>
            </w:r>
          </w:p>
        </w:tc>
        <w:tc>
          <w:tcPr>
            <w:tcW w:type="dxa" w:w="3408"/>
          </w:tcPr>
          <w:p>
            <w:r>
              <w:t>Reject exact request schema</w:t>
            </w:r>
          </w:p>
        </w:tc>
        <w:tc>
          <w:tcPr>
            <w:tcW w:type="dxa" w:w="3408"/>
          </w:tcPr>
          <w:p>
            <w:r>
              <w:t>invalid_input; claims null</w:t>
            </w:r>
          </w:p>
        </w:tc>
      </w:tr>
      <w:tr>
        <w:tc>
          <w:tcPr>
            <w:tcW w:type="dxa" w:w="3408"/>
          </w:tcPr>
          <w:p>
            <w:r>
              <w:t>Unknown trusted role</w:t>
            </w:r>
          </w:p>
        </w:tc>
        <w:tc>
          <w:tcPr>
            <w:tcW w:type="dxa" w:w="3408"/>
          </w:tcPr>
          <w:p>
            <w:r>
              <w:t>Deny before lookup</w:t>
            </w:r>
          </w:p>
        </w:tc>
        <w:tc>
          <w:tcPr>
            <w:tcW w:type="dxa" w:w="3408"/>
          </w:tcPr>
          <w:p>
            <w:r>
              <w:t>denied; claims null</w:t>
            </w:r>
          </w:p>
        </w:tc>
      </w:tr>
      <w:tr>
        <w:tc>
          <w:tcPr>
            <w:tcW w:type="dxa" w:w="3408"/>
          </w:tcPr>
          <w:p>
            <w:r>
              <w:t>Missing/stale/mismatched room register</w:t>
            </w:r>
          </w:p>
        </w:tc>
        <w:tc>
          <w:tcPr>
            <w:tcW w:type="dxa" w:w="3408"/>
          </w:tcPr>
          <w:p>
            <w:r>
              <w:t>No supported matching current evidence</w:t>
            </w:r>
          </w:p>
        </w:tc>
        <w:tc>
          <w:tcPr>
            <w:tcW w:type="dxa" w:w="3408"/>
          </w:tcPr>
          <w:p>
            <w:r>
              <w:t>review; claims null</w:t>
            </w:r>
          </w:p>
        </w:tc>
      </w:tr>
    </w:tbl>
    <w:p>
      <w:pPr>
        <w:spacing w:line="336" w:lineRule="auto" w:after="180"/>
      </w:pPr>
      <w:r>
        <w:rPr>
          <w:b w:val="0"/>
        </w:rPr>
        <w:t>Main student A supported 12/REG-A; B unapproved review with null claims; T denied before lookup. Lookup trace includes A/B only, and logs contain status/c1 without raw content. Exact record type matters: Boolean capacity is not an integer measurement. Unsupported output claims must remain null. Teacher T is review because this room endpoint has no guide-retrieval implementation, not because teacher access was proven.</w:t>
      </w:r>
    </w:p>
    <w:p>
      <w:pPr>
        <w:spacing w:line="336" w:lineRule="auto" w:after="180"/>
      </w:pPr>
      <w:r>
        <w:rPr>
          <w:b w:val="0"/>
        </w:rPr>
        <w:t>Garden adapter receives exact structured read/edit operations: G2 attributed fact supported, edit denied/no effect; missing G2 changes factual support to review, not edit authority. Selected C capacity 0 with current approval supports measured zero; missing D register reviews with null claims. Avoid truthiness-based zero/missing collapse.</w:t>
      </w:r>
    </w:p>
    <w:p>
      <w:pPr>
        <w:pStyle w:val="Heading3"/>
      </w:pPr>
      <w:r>
        <w:t>Capstone service implementation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Room A has approval and capacity 12; room B lacks approval; teacher guide T is restricted. Student requests each.</w:t>
            </w:r>
          </w:p>
        </w:tc>
        <w:tc>
          <w:tcPr>
            <w:tcW w:type="dxa" w:w="3408"/>
          </w:tcPr>
          <w:p>
            <w:r>
              <w:t>Validate request, establish session role, filter sources, lookup matching current records, return supported or review, validate output and log minimised metadata.</w:t>
            </w:r>
          </w:p>
        </w:tc>
        <w:tc>
          <w:tcPr>
            <w:tcW w:type="dxa" w:w="3408"/>
          </w:tcPr>
          <w:p>
            <w:r>
              <w:t>A supported 12; B review with null claims; T denied before lookup. The implementation must expose these distinct outcomes.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A supported 12; B review with null claims; T denied before lookup. The implementation must expose these distinct outcomes.</w:t>
      </w:r>
    </w:p>
    <w:p>
      <w:pPr>
        <w:spacing w:line="336" w:lineRule="auto" w:after="180"/>
      </w:pPr>
      <w:r>
        <w:rPr>
          <w:b w:val="0"/>
        </w:rPr>
        <w:t>Qualification: An implemented baseline must still pass integration, access and failure checks before release.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Room A has approval and capacity 12; room B lacks approval; teacher guide T is restricted. Student requests each.</w:t>
      </w:r>
    </w:p>
    <w:p>
      <w:pPr>
        <w:spacing w:line="336" w:lineRule="auto" w:after="180"/>
      </w:pPr>
      <w:r>
        <w:rPr>
          <w:b w:val="0"/>
        </w:rPr>
        <w:t>A supported 12; B review with null claims; T denied before lookup. The implementation must expose these distinct outcomes.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capstone </w:t>
      </w:r>
      <w:r>
        <w:rPr>
          <w:b/>
        </w:rPr>
        <w:t>evidence</w:t>
      </w:r>
      <w:r>
        <w:rPr>
          <w:b w:val="0"/>
        </w:rPr>
        <w:t xml:space="preserve"> without secret values or unnecessary private content so a later revision can be compared honestly.</w:t>
      </w:r>
    </w:p>
    <w:p>
      <w:pPr>
        <w:pStyle w:val="Heading2"/>
      </w:pPr>
      <w:r>
        <w:t>Exact-type, provenance and no-effect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Capstone probe</w:t>
            </w:r>
          </w:p>
        </w:tc>
        <w:tc>
          <w:tcPr>
            <w:tcW w:type="dxa" w:w="5112"/>
          </w:tcPr>
          <w:p>
            <w:r>
              <w:t>Expected interpretation</w:t>
            </w:r>
          </w:p>
        </w:tc>
      </w:tr>
      <w:tr>
        <w:tc>
          <w:tcPr>
            <w:tcW w:type="dxa" w:w="5112"/>
          </w:tcPr>
          <w:p>
            <w:r>
              <w:t>Restricted student T request</w:t>
            </w:r>
          </w:p>
        </w:tc>
        <w:tc>
          <w:tcPr>
            <w:tcW w:type="dxa" w:w="5112"/>
          </w:tcPr>
          <w:p>
            <w:r>
              <w:t>Deny before content lookup</w:t>
            </w:r>
          </w:p>
        </w:tc>
      </w:tr>
      <w:tr>
        <w:tc>
          <w:tcPr>
            <w:tcW w:type="dxa" w:w="5112"/>
          </w:tcPr>
          <w:p>
            <w:r>
              <w:t>Matching ID but stale version</w:t>
            </w:r>
          </w:p>
        </w:tc>
        <w:tc>
          <w:tcPr>
            <w:tcW w:type="dxa" w:w="5112"/>
          </w:tcPr>
          <w:p>
            <w:r>
              <w:t>Review; no current supported claim</w:t>
            </w:r>
          </w:p>
        </w:tc>
      </w:tr>
      <w:tr>
        <w:tc>
          <w:tcPr>
            <w:tcW w:type="dxa" w:w="5112"/>
          </w:tcPr>
          <w:p>
            <w:r>
              <w:t>Approved flag false or missing</w:t>
            </w:r>
          </w:p>
        </w:tc>
        <w:tc>
          <w:tcPr>
            <w:tcW w:type="dxa" w:w="5112"/>
          </w:tcPr>
          <w:p>
            <w:r>
              <w:t>Review; do not infer approval</w:t>
            </w:r>
          </w:p>
        </w:tc>
      </w:tr>
      <w:tr>
        <w:tc>
          <w:tcPr>
            <w:tcW w:type="dxa" w:w="5112"/>
          </w:tcPr>
          <w:p>
            <w:r>
              <w:t>Capacity Boolean or negative</w:t>
            </w:r>
          </w:p>
        </w:tc>
        <w:tc>
          <w:tcPr>
            <w:tcW w:type="dxa" w:w="5112"/>
          </w:tcPr>
          <w:p>
            <w:r>
              <w:t>Invalid record for support; review</w:t>
            </w:r>
          </w:p>
        </w:tc>
      </w:tr>
      <w:tr>
        <w:tc>
          <w:tcPr>
            <w:tcW w:type="dxa" w:w="5112"/>
          </w:tcPr>
          <w:p>
            <w:r>
              <w:t>Valid measured zero</w:t>
            </w:r>
          </w:p>
        </w:tc>
        <w:tc>
          <w:tcPr>
            <w:tcW w:type="dxa" w:w="5112"/>
          </w:tcPr>
          <w:p>
            <w:r>
              <w:t>A value, not missing evidence; test exact type rather than truthiness</w:t>
            </w:r>
          </w:p>
        </w:tc>
      </w:tr>
      <w:tr>
        <w:tc>
          <w:tcPr>
            <w:tcW w:type="dxa" w:w="5112"/>
          </w:tcPr>
          <w:p>
            <w:r>
              <w:t>Non-supported response includes capacity/source claim</w:t>
            </w:r>
          </w:p>
        </w:tc>
        <w:tc>
          <w:tcPr>
            <w:tcW w:type="dxa" w:w="5112"/>
          </w:tcPr>
          <w:p>
            <w:r>
              <w:t>Reject contradictory output</w:t>
            </w:r>
          </w:p>
        </w:tc>
      </w:tr>
      <w:tr>
        <w:tc>
          <w:tcPr>
            <w:tcW w:type="dxa" w:w="5112"/>
          </w:tcPr>
          <w:p>
            <w:r>
              <w:t>Request contains role=teacher</w:t>
            </w:r>
          </w:p>
        </w:tc>
        <w:tc>
          <w:tcPr>
            <w:tcW w:type="dxa" w:w="5112"/>
          </w:tcPr>
          <w:p>
            <w:r>
              <w:t>Reject unexpected field; trusted role is external fixture</w:t>
            </w:r>
          </w:p>
        </w:tc>
      </w:tr>
      <w:tr>
        <w:tc>
          <w:tcPr>
            <w:tcW w:type="dxa" w:w="5112"/>
          </w:tcPr>
          <w:p>
            <w:r>
              <w:t>G2 missing but edit requested</w:t>
            </w:r>
          </w:p>
        </w:tc>
        <w:tc>
          <w:tcPr>
            <w:tcW w:type="dxa" w:w="5112"/>
          </w:tcPr>
          <w:p>
            <w:r>
              <w:t>Review factual part and still deny edit</w:t>
            </w:r>
          </w:p>
        </w:tc>
      </w:tr>
      <w:tr>
        <w:tc>
          <w:tcPr>
            <w:tcW w:type="dxa" w:w="5112"/>
          </w:tcPr>
          <w:p>
            <w:r>
              <w:t>Local baseline tests pass</w:t>
            </w:r>
          </w:p>
        </w:tc>
        <w:tc>
          <w:tcPr>
            <w:tcW w:type="dxa" w:w="5112"/>
          </w:tcPr>
          <w:p>
            <w:r>
              <w:t>Bounded interface evidence, not real auth/model/production reliability</w:t>
            </w:r>
          </w:p>
        </w:tc>
      </w:tr>
    </w:tbl>
    <w:p>
      <w:pPr>
        <w:pStyle w:val="Heading2"/>
      </w:pPr>
      <w:r>
        <w:t>Separate garden card and structured-operation scope</w:t>
      </w:r>
    </w:p>
    <w:p>
      <w:pPr>
        <w:spacing w:line="336" w:lineRule="auto" w:after="180"/>
      </w:pPr>
      <w:r>
        <w:rPr>
          <w:b w:val="0"/>
        </w:rPr>
        <w:t>Assemble a grounded prototype. A capstone answers from three approved garden cards and has read-only tools.</w:t>
      </w:r>
    </w:p>
    <w:p>
      <w:pPr>
        <w:spacing w:line="336" w:lineRule="auto" w:after="180"/>
      </w:pPr>
      <w:r>
        <w:rPr>
          <w:b w:val="0"/>
        </w:rPr>
        <w:t>G2 says mint needs regular watering. The request asks what G2 says and asks the service to change G2.</w:t>
      </w:r>
    </w:p>
    <w:p>
      <w:pPr>
        <w:spacing w:line="336" w:lineRule="auto" w:after="180"/>
      </w:pPr>
      <w:r>
        <w:rPr>
          <w:b w:val="0"/>
        </w:rPr>
        <w:t>The picture uses a separate garden-card collection with approved G1, G2 and G3. G2 supplies the fictional statement “Mint needs regular watering.” Its exact structured operation list requests both read_G2 and edit_G2; this is not a natural-language parser. Return the supported claim attributed to G2 and deny the edit with no effect.</w:t>
      </w:r>
    </w:p>
    <w:p>
      <w:pPr>
        <w:spacing w:line="336" w:lineRule="auto" w:after="180"/>
      </w:pPr>
      <w:r>
        <w:rPr>
          <w:b w:val="0"/>
        </w:rPr>
        <w:t>If G2 is removed from the approved collection, return review with null claim/source while edit remains denied. The room baseline and garden adapter expose different output fields on purpose; neither silently mutates its input dictionary. This three-card teaching fixture is no independent gardening expertise or production reliability evidence.</w:t>
      </w:r>
    </w:p>
    <w:p>
      <w:pPr>
        <w:pStyle w:val="Heading2"/>
      </w:pPr>
      <w:r>
        <w:t>Picture trace and missing-card key</w:t>
      </w:r>
    </w:p>
    <w:p>
      <w:r>
        <w:drawing>
          <wp:inline xmlns:a="http://schemas.openxmlformats.org/drawingml/2006/main" xmlns:pic="http://schemas.openxmlformats.org/drawingml/2006/picture">
            <wp:extent cx="5486400" cy="4005072"/>
            <wp:docPr id="1" name="Picture 1" descr="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
            <wp:cNvGraphicFramePr>
              <a:graphicFrameLocks noChangeAspect="1"/>
            </wp:cNvGraphicFramePr>
            <a:graphic>
              <a:graphicData uri="http://schemas.openxmlformats.org/drawingml/2006/picture">
                <pic:pic>
                  <pic:nvPicPr>
                    <pic:cNvPr id="0" name="academy-story-ai-6-33-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Retrieve G2</w:t>
            </w:r>
          </w:p>
        </w:tc>
        <w:tc>
          <w:tcPr>
            <w:tcW w:type="dxa" w:w="5112"/>
          </w:tcPr>
          <w:p>
            <w:r>
              <w:t>Use the approved card for the supplied watering claim.</w:t>
            </w:r>
          </w:p>
        </w:tc>
      </w:tr>
      <w:tr>
        <w:tc>
          <w:tcPr>
            <w:tcW w:type="dxa" w:w="5112"/>
          </w:tcPr>
          <w:p>
            <w:r>
              <w:t>2. Draft with attribution</w:t>
            </w:r>
          </w:p>
        </w:tc>
        <w:tc>
          <w:tcPr>
            <w:tcW w:type="dxa" w:w="5112"/>
          </w:tcPr>
          <w:p>
            <w:r>
              <w:t>Phrase that claim and identify G2 as its source.</w:t>
            </w:r>
          </w:p>
        </w:tc>
      </w:tr>
      <w:tr>
        <w:tc>
          <w:tcPr>
            <w:tcW w:type="dxa" w:w="5112"/>
          </w:tcPr>
          <w:p>
            <w:r>
              <w:t>3. Enforce tool limit</w:t>
            </w:r>
          </w:p>
        </w:tc>
        <w:tc>
          <w:tcPr>
            <w:tcW w:type="dxa" w:w="5112"/>
          </w:tcPr>
          <w:p>
            <w:r>
              <w:t>Refuse the change request; no edit tool is authorised.</w:t>
            </w:r>
          </w:p>
        </w:tc>
      </w:tr>
      <w:tr>
        <w:tc>
          <w:tcPr>
            <w:tcW w:type="dxa" w:w="5112"/>
          </w:tcPr>
          <w:p>
            <w:r>
              <w:t>4. Check final trace</w:t>
            </w:r>
          </w:p>
        </w:tc>
        <w:tc>
          <w:tcPr>
            <w:tcW w:type="dxa" w:w="5112"/>
          </w:tcPr>
          <w:p>
            <w:r>
              <w:t>Confirm factual agreement and absence of forbidden action.</w:t>
            </w:r>
          </w:p>
        </w:tc>
      </w:tr>
    </w:tbl>
    <w:p>
      <w:r>
        <w:t>Match each pictured step to the supplied facts. This is a worked teaching case, not an independent assessment.</w:t>
      </w:r>
    </w:p>
    <w:p>
      <w:pPr>
        <w:spacing w:line="336" w:lineRule="auto" w:after="180"/>
      </w:pPr>
      <w:r>
        <w:rPr>
          <w:b w:val="0"/>
        </w:rPr>
        <w:t>Implementation joins retrieval, drafting, checking and authority in one observable path. Describing an edit does not authorise performing it.</w:t>
      </w:r>
    </w:p>
    <w:p>
      <w:pPr>
        <w:spacing w:line="336" w:lineRule="auto" w:after="180"/>
      </w:pPr>
      <w:r>
        <w:rPr>
          <w:b w:val="0"/>
        </w:rPr>
        <w:t xml:space="preserve">A three-card prototype provides bounded </w:t>
      </w:r>
      <w:r>
        <w:rPr>
          <w:b/>
        </w:rPr>
        <w:t>evidence</w:t>
      </w:r>
      <w:r>
        <w:rPr>
          <w:b w:val="0"/>
        </w:rPr>
        <w:t>, not production reliability or independent gardening expertise.</w:t>
      </w:r>
    </w:p>
    <w:p>
      <w:pPr>
        <w:spacing w:line="336" w:lineRule="auto" w:after="180"/>
      </w:pPr>
      <w:r>
        <w:rPr>
          <w:b w:val="0"/>
        </w:rPr>
        <w:t>Change: Remove G2 from the approved collection.</w:t>
      </w:r>
    </w:p>
    <w:p>
      <w:pPr>
        <w:spacing w:line="336" w:lineRule="auto" w:after="180"/>
      </w:pPr>
      <w:r>
        <w:rPr>
          <w:b/>
        </w:rPr>
        <w:t>Prediction</w:t>
      </w:r>
      <w:r>
        <w:rPr>
          <w:b w:val="0"/>
        </w:rPr>
        <w:t>: Return unsupported for the fact request; editing remains prohibited.</w:t>
      </w:r>
    </w:p>
    <w:p>
      <w:pPr>
        <w:spacing w:line="336" w:lineRule="auto" w:after="180"/>
      </w:pPr>
      <w:r>
        <w:rPr>
          <w:b w:val="0"/>
        </w:rPr>
        <w:t>Reason: Grounding needs a present source while authority comes from the independent contract.</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Service implementation</w:t>
            </w:r>
          </w:p>
        </w:tc>
        <w:tc>
          <w:tcPr>
            <w:tcW w:type="dxa" w:w="5112"/>
          </w:tcPr>
          <w:p>
            <w:r>
              <w:t>Executable behaviour following defined contracts</w:t>
            </w:r>
          </w:p>
        </w:tc>
      </w:tr>
      <w:tr>
        <w:tc>
          <w:tcPr>
            <w:tcW w:type="dxa" w:w="5112"/>
          </w:tcPr>
          <w:p>
            <w:r>
              <w:t>Deterministic baseline</w:t>
            </w:r>
          </w:p>
        </w:tc>
        <w:tc>
          <w:tcPr>
            <w:tcW w:type="dxa" w:w="5112"/>
          </w:tcPr>
          <w:p>
            <w:r>
              <w:t>A reference procedure with fixed rules</w:t>
            </w:r>
          </w:p>
        </w:tc>
      </w:tr>
      <w:tr>
        <w:tc>
          <w:tcPr>
            <w:tcW w:type="dxa" w:w="5112"/>
          </w:tcPr>
          <w:p>
            <w:r>
              <w:t>Read-only design</w:t>
            </w:r>
          </w:p>
        </w:tc>
        <w:tc>
          <w:tcPr>
            <w:tcW w:type="dxa" w:w="5112"/>
          </w:tcPr>
          <w:p>
            <w:r>
              <w:t>A boundary excluding external modifications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service implementation</w:t>
      </w:r>
    </w:p>
    <w:p>
      <w:pPr>
        <w:pStyle w:val="Heading3"/>
      </w:pPr>
      <w:r>
        <w:t>The facts we will use</w:t>
      </w:r>
    </w:p>
    <w:p>
      <w:r>
        <w:drawing>
          <wp:inline xmlns:a="http://schemas.openxmlformats.org/drawingml/2006/main" xmlns:pic="http://schemas.openxmlformats.org/drawingml/2006/picture">
            <wp:extent cx="5346057" cy="5943599"/>
            <wp:docPr id="2" name="Picture 2" descr="Capstone service implementation. Retrieve G2: Use the approved card for the supplied watering claim.. Draft with attribution: Phrase that claim and identify G2 as its source.. Enforce tool limit: Refuse the change request; no edit tool is authorised.. Check final trace: Confirm factual agreement and absence of forbidden action."/>
            <wp:cNvGraphicFramePr>
              <a:graphicFrameLocks noChangeAspect="1"/>
            </wp:cNvGraphicFramePr>
            <a:graphic>
              <a:graphicData uri="http://schemas.openxmlformats.org/drawingml/2006/picture">
                <pic:pic>
                  <pic:nvPicPr>
                    <pic:cNvPr id="0" name="academy-visual-ai-6-33.png"/>
                    <pic:cNvPicPr/>
                  </pic:nvPicPr>
                  <pic:blipFill>
                    <a:blip r:embed="rId10"/>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Room A has approval and capacity 12; room B lacks approval; teacher guide T is restricted. Student requests each. Show the intermediate steps and give the conclusion with its scope.</w:t>
      </w:r>
    </w:p>
    <w:p>
      <w:pPr>
        <w:spacing w:line="336" w:lineRule="auto" w:after="180"/>
      </w:pPr>
      <w:r>
        <w:rPr>
          <w:b w:val="0"/>
        </w:rPr>
        <w:t>Teacher check: Teacher explanation: A supported 12; B review with null claims; T denied before lookup. The implementation must expose these distinct outcomes.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Capstone </w:t>
      </w:r>
      <w:r>
        <w:rPr>
          <w:b/>
        </w:rPr>
        <w:t>service implementation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An implemented baseline must still pass integration, access and failure checks before release.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Trace the G2 fact request and edit request through the prototype. What can be returned, what cannot be done, and how does removing G2 change those two outcomes?</w:t>
      </w:r>
    </w:p>
    <w:p>
      <w:pPr>
        <w:spacing w:line="336" w:lineRule="auto" w:after="180"/>
      </w:pPr>
      <w:r>
        <w:rPr>
          <w:b w:val="0"/>
        </w:rPr>
        <w:t>Use the approved card for the supplied watering claim. Phrase that claim and identify G2 as its source. Refuse the change request; no edit tool is authorised. Confirm factual agreement and absence of forbidden action.</w:t>
      </w:r>
    </w:p>
    <w:p>
      <w:pPr>
        <w:spacing w:line="336" w:lineRule="auto" w:after="180"/>
      </w:pPr>
      <w:r>
        <w:rPr>
          <w:b w:val="0"/>
        </w:rPr>
        <w:t>Changed case: Return unsupported for the fact request; editing remains prohibited. Grounding needs a present source while authority comes from the independent contract.</w:t>
      </w:r>
    </w:p>
    <w:p>
      <w:pPr>
        <w:spacing w:line="336" w:lineRule="auto" w:after="180"/>
      </w:pPr>
      <w:r>
        <w:rPr>
          <w:b w:val="0"/>
        </w:rPr>
        <w:t>Changed-case reasoning: Return unsupported for the fact request; editing remains prohibited. Grounding needs a present source while authority comes from the independent contract.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A supported 12 with REG-A, B review/null, student T denied before lookup; trusted role, exact request/record/output checks and minimal logs remain visible. Picture G2 fact supports with attribution while edit denies; removing G2 gives factual review and still no edit. Selected C current approved capacity 0 is supported measured zero; missing D register reviews with null claims.</w:t>
      </w:r>
    </w:p>
    <w:p>
      <w:pPr>
        <w:spacing w:line="336" w:lineRule="auto" w:after="180"/>
      </w:pPr>
      <w:r>
        <w:rPr>
          <w:b w:val="0"/>
        </w:rPr>
        <w:t>Do not turn zero into unknown or unknown into zero. Trace and output evidence are bounded to the supplied baseline, not production reliability.</w:t>
      </w:r>
    </w:p>
    <w:p>
      <w:pPr>
        <w:pStyle w:val="Heading2"/>
      </w:pPr>
      <w:r>
        <w:t>Diagnose the current misconceptions</w:t>
      </w:r>
    </w:p>
    <w:p>
      <w:pPr>
        <w:spacing w:line="336" w:lineRule="auto" w:after="180"/>
      </w:pPr>
      <w:r>
        <w:rPr>
          <w:b w:val="0"/>
        </w:rPr>
        <w:t>The worked result establishes every future case: An implemented baseline must still pass integration, access and failure checks before release.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Room C has current approval and capacity 0; D lacks register. Student requests C, D.</w:t>
      </w:r>
    </w:p>
    <w:p>
      <w:pPr>
        <w:spacing w:line="336" w:lineRule="auto" w:after="180"/>
      </w:pPr>
      <w:r>
        <w:rPr>
          <w:b w:val="0"/>
        </w:rPr>
        <w:t>Teacher explanation: C supported with measured 0; D review with null claims. Preserve zero and missing separately.</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The engineering capstone implements a bounded read-only room service with testable interfaces. Start with a </w:t>
      </w:r>
      <w:r>
        <w:rPr>
          <w:b/>
        </w:rPr>
        <w:t>deterministic baseline</w:t>
      </w:r>
      <w:r>
        <w:rPr>
          <w:b w:val="0"/>
        </w:rPr>
        <w:t xml:space="preserve"> before optional model wording.</w:t>
      </w:r>
    </w:p>
    <w:p>
      <w:pPr>
        <w:spacing w:line="336" w:lineRule="auto" w:after="180"/>
      </w:pPr>
      <w:r>
        <w:rPr>
          <w:b w:val="0"/>
        </w:rPr>
        <w:t xml:space="preserve">Validate request, establish session role, filter sources, lookup matching current records, return supported or review, validate </w:t>
      </w:r>
      <w:r>
        <w:rPr>
          <w:b/>
        </w:rPr>
        <w:t>output</w:t>
      </w:r>
      <w:r>
        <w:rPr>
          <w:b w:val="0"/>
        </w:rPr>
        <w:t xml:space="preserve"> and log minimised metadata. Keep side-effect tools absent.</w:t>
      </w:r>
    </w:p>
    <w:p>
      <w:pPr>
        <w:pStyle w:val="Heading2"/>
      </w:pPr>
      <w:r>
        <w:t>W2 Trace the worked case</w:t>
      </w:r>
    </w:p>
    <w:p>
      <w:pPr>
        <w:spacing w:line="336" w:lineRule="auto" w:after="180"/>
      </w:pPr>
      <w:r>
        <w:rPr>
          <w:b w:val="0"/>
        </w:rPr>
        <w:t>Room A has approval and capacity 12; room B lacks approval; teacher guide T is restricted. Student requests each. Show the intermediate steps and give the conclusion with its scope.</w:t>
      </w:r>
    </w:p>
    <w:p>
      <w:pPr>
        <w:spacing w:line="336" w:lineRule="auto" w:after="180"/>
      </w:pPr>
      <w:r>
        <w:rPr>
          <w:b w:val="0"/>
        </w:rPr>
        <w:t>Teacher explanation: A supported 12; B review with null claims; T denied before lookup. The implementation must expose these distinct outcomes.</w:t>
      </w:r>
    </w:p>
    <w:p>
      <w:pPr>
        <w:pStyle w:val="Heading2"/>
      </w:pPr>
      <w:r>
        <w:t>W3 Audit the limit</w:t>
      </w:r>
    </w:p>
    <w:p>
      <w:pPr>
        <w:spacing w:line="336" w:lineRule="auto" w:after="180"/>
      </w:pPr>
      <w:r>
        <w:rPr>
          <w:b w:val="0"/>
        </w:rPr>
        <w:t>A report omits this qualification: An implemented baseline must still pass integration, access and failure checks before release.</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An implemented baseline must still pass integration, access and failure checks before release.</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An implemented baseline must still pass integration, access and failure checks before release.</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A supported 12; B review with null claims; T denied before lookup. The implementation must expose these distinct outcomes.</w:t>
      </w:r>
    </w:p>
    <w:p>
      <w:pPr>
        <w:spacing w:line="336" w:lineRule="auto" w:after="180"/>
      </w:pPr>
      <w:r>
        <w:rPr>
          <w:b w:val="0"/>
        </w:rPr>
        <w:t>Qualification: An implemented baseline must still pass integration, access and failure checks before release.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Room C has current approval and capacity 0; D lacks register. Student requests C, D.</w:t>
      </w:r>
    </w:p>
    <w:p>
      <w:pPr>
        <w:spacing w:line="336" w:lineRule="auto" w:after="180"/>
      </w:pPr>
      <w:r>
        <w:rPr>
          <w:b w:val="0"/>
        </w:rPr>
        <w:t>Teacher explanation: C supported with measured 0; D review with null claims. Preserve zero and missing separately.</w:t>
      </w:r>
    </w:p>
    <w:p>
      <w:pPr>
        <w:pStyle w:val="Heading3"/>
      </w:pPr>
      <w:r>
        <w:t>W5 Design a revealing follow-up</w:t>
      </w:r>
    </w:p>
    <w:p>
      <w:pPr>
        <w:pStyle w:val="Heading3"/>
      </w:pPr>
      <w:r>
        <w:t>Independent assessment and fresh retry</w:t>
      </w:r>
    </w:p>
    <w:p>
      <w:pPr>
        <w:spacing w:line="336" w:lineRule="auto" w:after="180"/>
      </w:pPr>
      <w:r>
        <w:rPr>
          <w:b w:val="0"/>
        </w:rPr>
        <w:t>W4: C supported with measured 0; D review with null claims. Preserve zero and missing separately. Require intermediate reasoning and the stated scope.</w:t>
      </w:r>
    </w:p>
    <w:p>
      <w:pPr>
        <w:spacing w:line="336" w:lineRule="auto" w:after="180"/>
      </w:pPr>
      <w:r>
        <w:rPr>
          <w:b w:val="0"/>
        </w:rPr>
        <w:t>Fresh retry: Room E approval conflicts with another current record; no precedence. Expected reasoning: Review with null claims; do not choose first record. Test exact failure path.</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Room C has current approval and capacity 0; D lacks register. Student requests C, D.</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Capstone failure testing.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ai-6/34, ai-6/36.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capstone </w:t>
      </w:r>
      <w:r>
        <w:rPr>
          <w:b/>
        </w:rPr>
        <w:t>service implementation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Room A has approval and capacity 12; room B lacks approval; teacher guide T is restricted. Student requests each. Show the intermediate steps and give the conclusion with its scope.</w:t>
      </w:r>
    </w:p>
    <w:p>
      <w:pPr>
        <w:spacing w:line="336" w:lineRule="auto" w:after="180"/>
      </w:pPr>
      <w:r>
        <w:rPr>
          <w:b w:val="0"/>
        </w:rPr>
        <w:t>Reasoned practice answer: Teacher explanation: A supported 12; B review with null claims; T denied before lookup. The implementation must expose these distinct outcomes.</w:t>
      </w:r>
    </w:p>
    <w:p>
      <w:pPr>
        <w:spacing w:line="336" w:lineRule="auto" w:after="180"/>
      </w:pPr>
      <w:r>
        <w:rPr>
          <w:b w:val="0"/>
        </w:rPr>
        <w:t xml:space="preserve">Check every learner before discussion: Use the worked case for Capstone </w:t>
      </w:r>
      <w:r>
        <w:rPr>
          <w:b/>
        </w:rPr>
        <w:t>service implementation</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An implemented baseline must still pass integration, access and failure checks before release.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Remove G2 from the approved collection. Require a </w:t>
      </w:r>
      <w:r>
        <w:rPr>
          <w:b/>
        </w:rPr>
        <w:t>prediction</w:t>
      </w:r>
      <w:r>
        <w:rPr>
          <w:b w:val="0"/>
        </w:rPr>
        <w:t xml:space="preserve"> and a reason before comparing. Expected result: Return unsupported for the fact request; editing remains prohibited.</w:t>
      </w:r>
    </w:p>
    <w:p>
      <w:pPr>
        <w:spacing w:line="336" w:lineRule="auto" w:after="180"/>
      </w:pPr>
      <w:r>
        <w:rPr>
          <w:b w:val="0"/>
        </w:rPr>
        <w:t>Reason: Grounding needs a present source while authority comes from the independent contract.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Capstone service implementation: the case</w:t>
      </w:r>
    </w:p>
    <w:p>
      <w:r>
        <w:drawing>
          <wp:inline xmlns:a="http://schemas.openxmlformats.org/drawingml/2006/main" xmlns:pic="http://schemas.openxmlformats.org/drawingml/2006/picture">
            <wp:extent cx="5486400" cy="2834640"/>
            <wp:docPr id="3" name="Picture 3" descr="Assemble a grounded prototype. A capstone answers from three approved garden cards and has read-only tools. Supplied facts: G2 says mint needs regular watering. The request asks what G2 says and asks the service to change G2."/>
            <wp:cNvGraphicFramePr>
              <a:graphicFrameLocks noChangeAspect="1"/>
            </wp:cNvGraphicFramePr>
            <a:graphic>
              <a:graphicData uri="http://schemas.openxmlformats.org/drawingml/2006/picture">
                <pic:pic>
                  <pic:nvPicPr>
                    <pic:cNvPr id="0" name="academy-story-ai-6-33-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Assemble a grounded prototype. A capstone answers from three approved garden cards and has read-only tools. Supplied facts: G2 says mint needs regular watering. The request asks what G2 says and asks the service to change G2.</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
            <wp:cNvGraphicFramePr>
              <a:graphicFrameLocks noChangeAspect="1"/>
            </wp:cNvGraphicFramePr>
            <a:graphic>
              <a:graphicData uri="http://schemas.openxmlformats.org/drawingml/2006/picture">
                <pic:pic>
                  <pic:nvPicPr>
                    <pic:cNvPr id="0" name="academy-story-ai-6-3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Retrieve G2: Use the approved card for the supplied watering claim. → Draft with attribution: Phrase that claim and identify G2 as its source. → Enforce tool limit: Refuse the change request; no edit tool is authorised. → Check final trace: Confirm factual agreement and absence of forbidden action.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Capstone service implementation — evidence trace</w:t>
      </w:r>
    </w:p>
    <w:p>
      <w:r>
        <w:drawing>
          <wp:inline xmlns:a="http://schemas.openxmlformats.org/drawingml/2006/main" xmlns:pic="http://schemas.openxmlformats.org/drawingml/2006/picture">
            <wp:extent cx="5486400" cy="2843784"/>
            <wp:docPr id="5" name="Picture 5" descr="Capstone service implementation — evidence trace. Room A has approval and capacity 12; room B lacks approval; teacher guide T is restricted. Student requests each. | Validate request, establish session role, filter sources, lookup matching current records, return supported or review, validate output and log minimised metadata. | A supported 12; B review with null claims; T denied before lookup. The implementation must expose these distinct outcomes."/>
            <wp:cNvGraphicFramePr>
              <a:graphicFrameLocks noChangeAspect="1"/>
            </wp:cNvGraphicFramePr>
            <a:graphic>
              <a:graphicData uri="http://schemas.openxmlformats.org/drawingml/2006/picture">
                <pic:pic>
                  <pic:nvPicPr>
                    <pic:cNvPr id="0" name="academy-story-ai-6-33-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Capstone </w:t>
      </w:r>
      <w:r>
        <w:rPr>
          <w:b/>
        </w:rPr>
        <w:t>service implementation</w:t>
      </w:r>
      <w:r>
        <w:rPr>
          <w:b w:val="0"/>
        </w:rPr>
        <w:t xml:space="preserve"> — </w:t>
      </w:r>
      <w:r>
        <w:rPr>
          <w:b/>
        </w:rPr>
        <w:t>evidence</w:t>
      </w:r>
      <w:r>
        <w:rPr>
          <w:b w:val="0"/>
        </w:rPr>
        <w:t xml:space="preserve"> trace. Room A has approval and capacity 12; room B lacks approval; teacher guide T is restricted.</w:t>
      </w:r>
    </w:p>
    <w:p>
      <w:pPr>
        <w:spacing w:line="336" w:lineRule="auto" w:after="180"/>
      </w:pPr>
      <w:r>
        <w:rPr>
          <w:b w:val="0"/>
        </w:rPr>
        <w:t xml:space="preserve">Student requests each. | Validate request, establish session role, filter sources, lookup matching current records, return supported or review, validate </w:t>
      </w:r>
      <w:r>
        <w:rPr>
          <w:b/>
        </w:rPr>
        <w:t>output</w:t>
      </w:r>
      <w:r>
        <w:rPr>
          <w:b w:val="0"/>
        </w:rPr>
        <w:t xml:space="preserve"> and log minimised metadata. | A supported 12; B review with null claims; T denied before lookup.</w:t>
      </w:r>
    </w:p>
    <w:p>
      <w:pPr>
        <w:spacing w:line="336" w:lineRule="auto" w:after="180"/>
      </w:pPr>
      <w:r>
        <w:rPr>
          <w:b w:val="0"/>
        </w:rPr>
        <w:t>The implementation must expose these distinct outcomes.</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onfirm factual agreement and absence of forbidden action. Changed condition: Remove G2 from the approved collection. Expected result: Return unsupported for the fact request; editing remains prohibited. Reason: Grounding needs a present source while authority comes from the independent contract."/>
            <wp:cNvGraphicFramePr>
              <a:graphicFrameLocks noChangeAspect="1"/>
            </wp:cNvGraphicFramePr>
            <a:graphic>
              <a:graphicData uri="http://schemas.openxmlformats.org/drawingml/2006/picture">
                <pic:pic>
                  <pic:nvPicPr>
                    <pic:cNvPr id="0" name="academy-story-ai-6-3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Confirm factual agreement and absence of forbidden action. Changed condition: Remove G2 from the approved collection. Expected result: Return unsupported for the fact request; editing remains prohibited.</w:t>
      </w:r>
    </w:p>
    <w:p>
      <w:pPr>
        <w:spacing w:line="336" w:lineRule="auto" w:after="180"/>
      </w:pPr>
      <w:r>
        <w:rPr>
          <w:b w:val="0"/>
        </w:rPr>
        <w:t>Reason: Grounding needs a present source while authority comes from the independent contract.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Grounding needs a present source while authority comes from the independent contract.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Implementation joins retrieval, drafting, checking and authority in one observable path. Describing an edit does not authorise performing it. Limit: A three-card prototype provides bounded evidence, not production reliability or independent gardening expertise."/>
            <wp:cNvGraphicFramePr>
              <a:graphicFrameLocks noChangeAspect="1"/>
            </wp:cNvGraphicFramePr>
            <a:graphic>
              <a:graphicData uri="http://schemas.openxmlformats.org/drawingml/2006/picture">
                <pic:pic>
                  <pic:nvPicPr>
                    <pic:cNvPr id="0" name="academy-story-ai-6-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Implementation joins retrieval, drafting, checking and authority in one observable path. Describing an edit does not authorise performing it.</w:t>
      </w:r>
    </w:p>
    <w:p>
      <w:pPr>
        <w:spacing w:line="336" w:lineRule="auto" w:after="180"/>
      </w:pPr>
      <w:r>
        <w:rPr>
          <w:b w:val="0"/>
        </w:rPr>
        <w:t xml:space="preserve">Limit: A three-card prototype provides bounded </w:t>
      </w:r>
      <w:r>
        <w:rPr>
          <w:b/>
        </w:rPr>
        <w:t>evidence</w:t>
      </w:r>
      <w:r>
        <w:rPr>
          <w:b w:val="0"/>
        </w:rPr>
        <w:t>, not production reliability or independent gardening expertise.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three-card prototype provides bounded </w:t>
      </w:r>
      <w:r>
        <w:rPr>
          <w:b/>
        </w:rPr>
        <w:t>evidence</w:t>
      </w:r>
      <w:r>
        <w:rPr>
          <w:b w:val="0"/>
        </w:rPr>
        <w:t>, not production reliability or independent gardening expertise.</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Trace the G2 fact request and edit request through the prototype. What can be returned, what cannot be done, and how does removing G2 change those two outcomes?"/>
            <wp:cNvGraphicFramePr>
              <a:graphicFrameLocks noChangeAspect="1"/>
            </wp:cNvGraphicFramePr>
            <a:graphic>
              <a:graphicData uri="http://schemas.openxmlformats.org/drawingml/2006/picture">
                <pic:pic>
                  <pic:nvPicPr>
                    <pic:cNvPr id="0" name="academy-story-ai-6-33-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Trace the G2 fact request and edit request through the prototype.</w:t>
      </w:r>
    </w:p>
    <w:p>
      <w:pPr>
        <w:spacing w:line="336" w:lineRule="auto" w:after="180"/>
      </w:pPr>
      <w:r>
        <w:rPr>
          <w:b w:val="0"/>
        </w:rPr>
        <w:t>What can be returned, what cannot be done, and how does removing G2 change those two outcomes?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Use the approved card for the supplied watering claim. Phrase that claim and identify G2 as its source. Refuse the change request; no edit tool is authorised.</w:t>
      </w:r>
    </w:p>
    <w:p>
      <w:pPr>
        <w:spacing w:line="336" w:lineRule="auto" w:after="180"/>
      </w:pPr>
      <w:r>
        <w:rPr>
          <w:b w:val="0"/>
        </w:rPr>
        <w:t>Confirm factual agreement and absence of forbidden action. Changed case: Return unsupported for the fact request; editing remains prohibited.</w:t>
      </w:r>
    </w:p>
    <w:p>
      <w:pPr>
        <w:spacing w:line="336" w:lineRule="auto" w:after="180"/>
      </w:pPr>
      <w:r>
        <w:rPr>
          <w:b w:val="0"/>
        </w:rPr>
        <w:t>Grounding needs a present source while authority comes from the independent contract.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service implementation: the case</w:t>
      </w:r>
    </w:p>
    <w:p>
      <w:pPr>
        <w:pStyle w:val="Heading3"/>
      </w:pPr>
      <w:r>
        <w:t>02. Follow the deciding steps</w:t>
      </w:r>
    </w:p>
    <w:p>
      <w:pPr>
        <w:pStyle w:val="Heading3"/>
      </w:pPr>
      <w:r>
        <w:t>03. Capstone service implementation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