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ai-4/14</w:t>
      </w:r>
    </w:p>
    <w:p>
      <w:pPr>
        <w:pStyle w:val="Title"/>
      </w:pPr>
      <w:r>
        <w:t>Scores and Calibration Intuition</w:t>
      </w:r>
    </w:p>
    <w:p>
      <w:r>
        <w:t>Project: Responsible Plant Classifier</w:t>
      </w:r>
    </w:p>
    <w:p>
      <w:pPr>
        <w:pStyle w:val="Heading1"/>
      </w:pPr>
      <w:r>
        <w:t>One readable group-probability evidence record.</w:t>
      </w:r>
    </w:p>
    <w:p>
      <w:r>
        <w:t>Trace mean forecasts, positive fractions and the limits of calibration evidence.</w:t>
      </w:r>
    </w:p>
    <w:p>
      <w:r>
        <w:t>W1–W3/W5 → selected two-group task → project score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Train a Classifier</w:t>
      </w:r>
    </w:p>
    <w:p>
      <w:pPr>
        <w:pStyle w:val="ListBullet"/>
      </w:pPr>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pPr>
        <w:pStyle w:val="ListBullet"/>
      </w:pPr>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Leakage</w:t>
      </w:r>
    </w:p>
    <w:p>
      <w:pPr>
        <w:pStyle w:val="ListBullet"/>
      </w:pPr>
      <w: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score means p(positive):10cases at0.2with2positives→point(0.2,0.2);10at0.8with6positives→(0.8,0.6),sample overstatement0.2. Separate picture has10at0.8with8positives and10at0.2with4positives; low group understates by0.2. Changing pictured low positives to2matches0.2there. Main30-card lab adds a middle group10at0.5with7positives; points low(0.2,0.2),middle(0.5,0.7),high(0.8,0.6). Chosen-label correctness is a different event. Small groups, unobserved scores and changed populations limit conclusions.</w:t>
      </w:r>
    </w:p>
    <w:p>
      <w:pPr>
        <w:pStyle w:val="ListBullet"/>
      </w:pPr>
      <w:r>
        <w:t>Reference for this exercise: open this week’s student lesson, “Scores and Calibration Intuition”, at “See how it works” and “Follow a worked example”. Use the original worked values or code named in the question; the later pictorial case is a separate example. Keep this reference beside your workbook while practising.</w:t>
      </w:r>
    </w:p>
    <w:p>
      <w:pPr>
        <w:pStyle w:val="ListBullet"/>
      </w:pPr>
      <w:r>
        <w:t>Give the observed frequencies for the two worked groups.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score means p(positive):10cases at0.2with2positives→point(0.2,0.2);10at0.8with6positives→(0.8,0.6),sample overstatement0.2. Separate picture has10at0.8with8positives and10at0.2with4positives; low group understates by0.2. Changing pictured low positives to2matches0.2there. Main30-card lab adds a middle group10at0.5with7positives; points low(0.2,0.2),middle(0.5,0.7),high(0.8,0.6). Chosen-label correctness is a different event. Small groups, unobserved scores and changed populations limit conclusions.</w:t>
      </w:r>
    </w:p>
    <w:p>
      <w:pPr>
        <w:pStyle w:val="ListBullet"/>
      </w:pPr>
      <w:r>
        <w:t>Reference for this exercise: open this week’s student lesson, “Scores and Calibration Intuition”, at “See how it works” and “Follow a worked example”. Use the original worked values or code named in the question; the later pictorial case is a separate example. Keep this reference beside your workbook while practising.</w:t>
      </w:r>
    </w:p>
    <w:p>
      <w:pPr>
        <w:pStyle w:val="ListBullet"/>
      </w:pPr>
      <w:r>
        <w:t>Which worked group overstates positive frequency and by how much?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score means p(positive):10cases at0.2with2positives→point(0.2,0.2);10at0.8with6positives→(0.8,0.6),sample overstatement0.2. Separate picture has10at0.8with8positives and10at0.2with4positives; low group understates by0.2. Changing pictured low positives to2matches0.2there. Main30-card lab adds a middle group10at0.5with7positives; points low(0.2,0.2),middle(0.5,0.7),high(0.8,0.6). Chosen-label correctness is a different event. Small groups, unobserved scores and changed populations limit conclusions.</w:t>
      </w:r>
    </w:p>
    <w:p>
      <w:pPr>
        <w:pStyle w:val="ListBullet"/>
      </w:pPr>
      <w:r>
        <w:t>Why can constant .5 predictions look calibrated but rank poorly?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score means p(positive):10cases at0.2with2positives→point(0.2,0.2);10at0.8with6positives→(0.8,0.6),sample overstatement0.2. Separate picture has10at0.8with8positives and10at0.2with4positives; low group understates by0.2. Changing pictured low positives to2matches0.2there. Main30-card lab adds a middle group10at0.5with7positives; points low(0.2,0.2),middle(0.5,0.7),high(0.8,0.6). Chosen-label correctness is a different event. Small groups, unobserved scores and changed populations limit conclusions.</w:t>
      </w:r>
    </w:p>
    <w:p>
      <w:pPr>
        <w:pStyle w:val="ListBullet"/>
      </w:pPr>
      <w:r>
        <w:t>What is wrong with calibrating and reporting success on the same final-test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In this selected task the scores mean p(positive). Positive outcomes are the supplied counts, not counts of correct chosen labels. Plot group mean probability on x and observed positive frequency on y; show the two denominators and state the limited evidence. No per-case prediction decision rule, global calibration test or future guarantee is supplied.</w:t>
      </w:r>
    </w:p>
    <w:p>
      <w:pPr>
        <w:pStyle w:val="Heading3"/>
      </w:pPr>
      <w:r>
        <w:t>Independent case: Apply independently</w:t>
      </w:r>
    </w:p>
    <w:p>
      <w:pPr>
        <w:pStyle w:val="ListBullet"/>
      </w:pPr>
      <w: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Add an uncertainty band to the Plant Classifier and define what the interface says when scores fall inside it.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Locate the discrepancy for Calibration as a group property.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Calibration as a group property.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Twenty cases receive score .7 and fourteen are correct. Explain what the observed rate suggests and what it does not establish about another score group.</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Ten cases receive probability .8 for spotted; eight are spotted.</w:t>
      </w:r>
    </w:p>
    <w:p>
      <w:pPr>
        <w:pStyle w:val="ListBullet"/>
      </w:pPr>
      <w:r>
        <w:t>Interpret calibration and its limits.</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Among 20 predictions with score 0.8, 12 are correct. What is observed accuracy in this group and how does it compare with 0.8?</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Twenty cases receive score .7 and fourteen are correct. Explain what the observed rate suggests and what it does not establish about another score group.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Twenty cases all predict .3 with eight positives; ten all predict .7 with seven positives. Give plot points and interpret.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Treat calibration as a comparison across groups of probability scores.</w:t>
      </w:r>
    </w:p>
    <w:p>
      <w:pPr>
        <w:pStyle w:val="ListBullet"/>
      </w:pPr>
      <w:r>
        <w:t>Toy classifier outputs p(spotted)=0.8 on ten cases; eight are actually spotted. Another ten have p=0.2; four are spotted.</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pStyle w:val="ListBullet"/>
      </w:pPr>
      <w:r>
        <w:t>Does a calibrated 0.8 score mean every such leaf is spotted?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Test changed cases. Keep normal, boundary and failure cases; compare expected and observed results.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Treat calibration as a comparison across groups of probability scores.</w:t>
      </w:r>
    </w:p>
    <w:p>
      <w:pPr>
        <w:pStyle w:val="Heading3"/>
      </w:pPr>
      <w:r>
        <w:t>Practice 1: explain the deciding evidence</w:t>
      </w:r>
    </w:p>
    <w:p>
      <w:pPr>
        <w:pStyle w:val="ListBullet"/>
      </w:pPr>
      <w:r>
        <w:t>Which labelled step matches this detail? The 0.8 group matches here; the 0.2 group understates the observed fraction by 0.2.</w:t>
      </w:r>
    </w:p>
    <w:p>
      <w:pPr>
        <w:pStyle w:val="ListBullet"/>
      </w:pPr>
      <w:r>
        <w:t>1. Group scores</w:t>
      </w:r>
    </w:p>
    <w:p>
      <w:pPr>
        <w:pStyle w:val="ListBullet"/>
      </w:pPr>
      <w:r>
        <w:t>2. Compare frequencies</w:t>
      </w:r>
    </w:p>
    <w:p>
      <w:pPr>
        <w:pStyle w:val="ListBullet"/>
      </w:pPr>
      <w:r>
        <w:t>3. Interpret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Interpret gap The 0.8 group matches here; the 0.2 group understates the observed fraction by 0.2. Read the picture in order.</w:t>
      </w:r>
    </w:p>
    <w:p>
      <w:pPr>
        <w:spacing w:line="336" w:lineRule="auto" w:after="180"/>
      </w:pPr>
      <w:r>
        <w:rPr>
          <w:b w:val="0"/>
        </w:rPr>
        <w:t xml:space="preserve">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0.2 group has two spotted cases instead of four. Which conclusion is supported by the supplied facts?</w:t>
      </w:r>
    </w:p>
    <w:p>
      <w:pPr>
        <w:pStyle w:val="ListBullet"/>
      </w:pPr>
      <w:r>
        <w:t>1. Its observed fraction becomes 0.2 and matches the supplied score in this group.</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p>
      <w:pPr>
        <w:pStyle w:val="Heading2"/>
      </w:pPr>
      <w:r>
        <w:t>Repair and keep the record</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Decision Trees (ai-4/11). Goal: Fit a root question and leaf </w:t>
      </w:r>
      <w:r>
        <w:rPr>
          <w:b/>
        </w:rPr>
        <w:t>prediction</w:t>
      </w:r>
      <w:r>
        <w:rPr>
          <w:b w:val="0"/>
        </w:rPr>
        <w:t xml:space="preserve">s from </w:t>
      </w:r>
      <w:r>
        <w:rPr>
          <w:b/>
        </w:rPr>
        <w:t>training</w:t>
      </w:r>
      <w:r>
        <w:rPr>
          <w:b w:val="0"/>
        </w:rPr>
        <w:t xml:space="preserve"> examples. Short practice: Which </w:t>
      </w:r>
      <w:r>
        <w:rPr>
          <w:b/>
        </w:rPr>
        <w:t>input</w:t>
      </w:r>
      <w:r>
        <w:rPr>
          <w:b w:val="0"/>
        </w:rPr>
        <w:t xml:space="preserve"> distinguishes the original and changed tree?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Scores and Calibration Intuition: the case</w:t>
      </w:r>
    </w:p>
    <w:p>
      <w:r>
        <w:drawing>
          <wp:inline xmlns:a="http://schemas.openxmlformats.org/drawingml/2006/main" xmlns:pic="http://schemas.openxmlformats.org/drawingml/2006/picture">
            <wp:extent cx="5486400" cy="3142488"/>
            <wp:docPr id="2" name="Picture 2" descr="Treat calibration as a comparison across groups of probability scores. Supplied facts: Toy classifier outputs p(spotted)=0.8 on ten cases; eight are actually spotted. Another ten have p=0.2; four are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 xml:space="preserve">s. Supplied facts: 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Group </w:t>
      </w:r>
      <w:r>
        <w:rPr>
          <w:b/>
        </w:rPr>
        <w:t>score</w:t>
      </w:r>
      <w:r>
        <w:rPr>
          <w:b w:val="0"/>
        </w:rPr>
        <w:t>s: Keep the ten 0.8 cases and ten 0.2 cases separate. → Compare frequencies: Observed spotted fractions are 8/10=0.8 and 4/10=0.4. → Interpret gap: The 0.8 group matches here; the 0.2 group understates the observed fraction by 0.2.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Four-step worked evidence for Week 14: Scores and Calibration Intuition</w:t>
      </w:r>
    </w:p>
    <w:p>
      <w:r>
        <w:drawing>
          <wp:inline xmlns:a="http://schemas.openxmlformats.org/drawingml/2006/main" xmlns:pic="http://schemas.openxmlformats.org/drawingml/2006/picture">
            <wp:extent cx="5486400" cy="3895344"/>
            <wp:docPr id="4" name="Picture 4" descr="Four-step worked evidence for Week 14: Scores and Calibration Intuition. 1 | Each score estimates the probability that the selected label is correct. Ten predictions have such scores near 0.8.. 2 | Only six are correct, so observed correctness is 6 ÷ 10 = 60%.. 3 | The score ranking may still help, but 0.8 should not be stated as an 80% guarantee.. 4 | Use bins across many cases and design an uncertain zone requiring human review."/>
            <wp:cNvGraphicFramePr>
              <a:graphicFrameLocks noChangeAspect="1"/>
            </wp:cNvGraphicFramePr>
            <a:graphic>
              <a:graphicData uri="http://schemas.openxmlformats.org/drawingml/2006/picture">
                <pic:pic>
                  <pic:nvPicPr>
                    <pic:cNvPr id="0" name="academy-story-ai-4-14-03.png"/>
                    <pic:cNvPicPr/>
                  </pic:nvPicPr>
                  <pic:blipFill>
                    <a:blip r:embed="rId12"/>
                    <a:stretch>
                      <a:fillRect/>
                    </a:stretch>
                  </pic:blipFill>
                  <pic:spPr>
                    <a:xfrm>
                      <a:off x="0" y="0"/>
                      <a:ext cx="5486400" cy="3895344"/>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14: </w:t>
      </w:r>
      <w:r>
        <w:rPr>
          <w:b/>
        </w:rPr>
        <w:t>Score</w:t>
      </w:r>
      <w:r>
        <w:rPr>
          <w:b w:val="0"/>
        </w:rPr>
        <w:t xml:space="preserve">s and </w:t>
      </w:r>
      <w:r>
        <w:rPr>
          <w:b/>
        </w:rPr>
        <w:t>Calibration</w:t>
      </w:r>
      <w:r>
        <w:rPr>
          <w:b w:val="0"/>
        </w:rPr>
        <w:t xml:space="preserve"> Intuition. 1 | Each </w:t>
      </w:r>
      <w:r>
        <w:rPr>
          <w:b/>
        </w:rPr>
        <w:t>score</w:t>
      </w:r>
      <w:r>
        <w:rPr>
          <w:b w:val="0"/>
        </w:rPr>
        <w:t xml:space="preserve"> estimates the probability that the selected label is correct.</w:t>
      </w:r>
    </w:p>
    <w:p>
      <w:pPr>
        <w:spacing w:line="336" w:lineRule="auto" w:after="180"/>
      </w:pPr>
      <w:r>
        <w:rPr>
          <w:b w:val="0"/>
        </w:rPr>
        <w:t xml:space="preserve">Ten </w:t>
      </w:r>
      <w:r>
        <w:rPr>
          <w:b/>
        </w:rPr>
        <w:t>prediction</w:t>
      </w:r>
      <w:r>
        <w:rPr>
          <w:b w:val="0"/>
        </w:rPr>
        <w:t xml:space="preserve">s have such </w:t>
      </w:r>
      <w:r>
        <w:rPr>
          <w:b/>
        </w:rPr>
        <w:t>score</w:t>
      </w:r>
      <w:r>
        <w:rPr>
          <w:b w:val="0"/>
        </w:rPr>
        <w:t xml:space="preserve">s near 0.8.. 2 | Only six are correct, so observed correctness is 6 ÷ 10 = </w:t>
      </w:r>
      <w:r>
        <w:rPr>
          <w:b/>
        </w:rPr>
        <w:t>60%</w:t>
      </w:r>
      <w:r>
        <w:rPr>
          <w:b w:val="0"/>
        </w:rPr>
        <w:t xml:space="preserve">.. 3 | The </w:t>
      </w:r>
      <w:r>
        <w:rPr>
          <w:b/>
        </w:rPr>
        <w:t>score</w:t>
      </w:r>
      <w:r>
        <w:rPr>
          <w:b w:val="0"/>
        </w:rPr>
        <w:t xml:space="preserve"> ranking may still help, but 0.8 should not be stated as an </w:t>
      </w:r>
      <w:r>
        <w:rPr>
          <w:b/>
        </w:rPr>
        <w:t>80%</w:t>
      </w:r>
      <w:r>
        <w:rPr>
          <w:b w:val="0"/>
        </w:rPr>
        <w:t xml:space="preserve"> guarantee.. 4 | Use bins across many cases and design an uncertain zone requiring human review.</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0.8 group matches here; the 0.2 group understates the observed fraction by 0.2. Changed condition: The 0.2 group has two spotted cases instead of four.</w:t>
      </w:r>
    </w:p>
    <w:p>
      <w:pPr>
        <w:spacing w:line="336" w:lineRule="auto" w:after="180"/>
      </w:pPr>
      <w:r>
        <w:rPr>
          <w:b w:val="0"/>
        </w:rPr>
        <w:t xml:space="preserve">Expected result: Its observed fraction becomes 0.2 and matches the supplied </w:t>
      </w:r>
      <w:r>
        <w:rPr>
          <w:b/>
        </w:rPr>
        <w:t>score</w:t>
      </w:r>
      <w:r>
        <w:rPr>
          <w:b w:val="0"/>
        </w:rPr>
        <w:t xml:space="preserve"> in this group. Reason: </w:t>
      </w:r>
      <w:r>
        <w:rPr>
          <w:b/>
        </w:rPr>
        <w:t>Calibration</w:t>
      </w:r>
      <w:r>
        <w:rPr>
          <w:b w:val="0"/>
        </w:rPr>
        <w:t xml:space="preserve"> compares stated probabilities with group outcome frequencies.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 Limit: Ten cases per group provide noisy evidence; the exercise does not establish calibration on every score or setting."/>
            <wp:cNvGraphicFramePr>
              <a:graphicFrameLocks noChangeAspect="1"/>
            </wp:cNvGraphicFramePr>
            <a:graphic>
              <a:graphicData uri="http://schemas.openxmlformats.org/drawingml/2006/picture">
                <pic:pic>
                  <pic:nvPicPr>
                    <pic:cNvPr id="0" name="academy-story-ai-4-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a calibrated 0.8 score mean every such leaf is spo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Scores and Calibration Intuition: the case</w:t>
      </w:r>
    </w:p>
    <w:p>
      <w:pPr>
        <w:pStyle w:val="Heading3"/>
      </w:pPr>
      <w:r>
        <w:t>02. Follow the deciding steps</w:t>
      </w:r>
    </w:p>
    <w:p>
      <w:pPr>
        <w:pStyle w:val="Heading3"/>
      </w:pPr>
      <w:r>
        <w:t>03. Four-step worked evidence for Week 14: Scores and Calibration Intuition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