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ai-4/30</w:t>
      </w:r>
    </w:p>
    <w:p>
      <w:pPr>
        <w:pStyle w:val="Title"/>
      </w:pPr>
      <w:r>
        <w:t>Improve Generalization</w:t>
      </w:r>
    </w:p>
    <w:p>
      <w:r>
        <w:t>Project: Responsible Plant Classifier</w:t>
      </w:r>
    </w:p>
    <w:p>
      <w:pPr>
        <w:pStyle w:val="Heading1"/>
      </w:pPr>
      <w:r>
        <w:t>One current controlled-improvement record.</w:t>
      </w:r>
    </w:p>
    <w:p>
      <w:r>
        <w:t>Trace one data-version change,compare all outputs and design source-aware next evidence.</w:t>
      </w:r>
    </w:p>
    <w:p>
      <w:r>
        <w:t>Fresh W1–W3/W5fields → selected blue/white plan → project repair record → changed-case return.</w:t>
      </w:r>
    </w:p>
    <w:p>
      <w:pPr>
        <w:pStyle w:val="Heading1"/>
      </w:pPr>
      <w:r>
        <w:t>01. Recall · Retrieve before notes</w:t>
      </w:r>
    </w:p>
    <w:p>
      <w:r>
        <w:t>Keep this task’s complete inputs, stated rule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Feature Engineering</w:t>
      </w:r>
    </w:p>
    <w:p>
      <w:pPr>
        <w:pStyle w:val="ListBullet"/>
      </w:pPr>
      <w:r>
        <w:t>Without opening the old lesson, explain one key idea from Feature Engineering.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Overfitting</w:t>
      </w:r>
    </w:p>
    <w:p>
      <w:pPr>
        <w:pStyle w:val="ListBullet"/>
      </w:pPr>
      <w:r>
        <w:t>Without opening the old lesson, explain one key idea from Overfitting.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 Validation, Test</w:t>
      </w:r>
    </w:p>
    <w:p>
      <w:pPr>
        <w:pStyle w:val="ListBullet"/>
      </w:pPr>
      <w:r>
        <w:t>Without opening the old lesson, explain one key idea from Train, Validation, Test.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W1 · Declare the controlled experiment</w:t>
      </w:r>
    </w:p>
    <w:p>
      <w:r>
        <w:t>Fresh controlled-improvement responses preserve the earlier capacity-practice fields as review.</w:t>
      </w:r>
    </w:p>
    <w:p>
      <w:pPr>
        <w:pStyle w:val="Heading2"/>
      </w:pPr>
      <w:r>
        <w:t>Complete current trial reference</w:t>
      </w:r>
    </w:p>
    <w:p>
      <w:pPr>
        <w:spacing w:line="336" w:lineRule="auto" w:after="180"/>
      </w:pPr>
      <w:r>
        <w:rPr>
          <w:b w:val="0"/>
        </w:rPr>
        <w:t>Current trial V1T1–T4 hasbackground/markererrors 0/0, background-first tie choosesbackground. V2 addsT5/T6 marker1on grey andT7/T8 marker0on red; errors 4/0 choosemarker. Fixed validationP1 spotted/P2 healthy, eachred/grey:V1 gets2/4 views, V2 gets4/4; only 2 newplants. Same learner, rule, candidate order/tie, validation references and membership; training version changed. Perfect marker alignment is synthetic.</w:t>
      </w:r>
    </w:p>
    <w:p>
      <w:pPr>
        <w:spacing w:line="336" w:lineRule="auto" w:after="180"/>
      </w:pPr>
      <w:r>
        <w:rPr>
          <w:b w:val="0"/>
        </w:rPr>
        <w:t>Separate shift fixturebright 2/20=10%, dim 6/20=30%, pooled 8/40=20%; neither pooled result nor condition association proves cause.</w:t>
      </w:r>
    </w:p>
    <w:p>
      <w:pPr>
        <w:pStyle w:val="Heading2"/>
      </w:pPr>
      <w:r>
        <w:t>Current task and response</w:t>
      </w:r>
    </w:p>
    <w:p>
      <w:pPr>
        <w:pStyle w:val="ListBullet"/>
      </w:pPr>
      <w:r>
        <w:t>Name the changed factor and at least four fixed factors in the complete T/Vtrial. Explain the training-only candidate/tie rule.</w:t>
      </w:r>
    </w:p>
    <w:p>
      <w:pPr>
        <w:pStyle w:val="Heading3"/>
      </w:pPr>
      <w:r>
        <w:t>My controlled-improvement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capacity task and saved response · reference / check after trying</w:t>
      </w:r>
    </w:p>
    <w:p>
      <w:pPr>
        <w:spacing w:line="336" w:lineRule="auto" w:after="180"/>
      </w:pPr>
      <w:r>
        <w:rPr>
          <w:b w:val="0"/>
        </w:rPr>
        <w:t>Reference for this exercise: open this week’s student lesson, “Improve Generalization”,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 xml:space="preserve">Choose among the three worked candidates and explain the </w:t>
      </w:r>
      <w:r>
        <w:rPr>
          <w:b/>
        </w:rPr>
        <w:t>training</w:t>
      </w:r>
      <w:r>
        <w:rPr>
          <w:b w:val="0"/>
        </w:rPr>
        <w:t xml:space="preserve"> trap.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before and after</w:t>
      </w:r>
    </w:p>
    <w:p>
      <w:r>
        <w:t>Fresh controlled-improvement responses preserve the earlier capacity-practice fields as review.</w:t>
      </w:r>
    </w:p>
    <w:p>
      <w:pPr>
        <w:pStyle w:val="Heading2"/>
      </w:pPr>
      <w:r>
        <w:t>Complete current trial reference</w:t>
      </w:r>
    </w:p>
    <w:p>
      <w:pPr>
        <w:spacing w:line="336" w:lineRule="auto" w:after="180"/>
      </w:pPr>
      <w:r>
        <w:rPr>
          <w:b w:val="0"/>
        </w:rPr>
        <w:t>Current trial V1T1–T4 hasbackground/markererrors 0/0, background-first tie choosesbackground. V2 addsT5/T6 marker1on grey andT7/T8 marker0on red; errors 4/0 choosemarker. Fixed validationP1 spotted/P2 healthy, eachred/grey:V1 gets2/4 views, V2 gets4/4; only 2 newplants. Same learner, rule, candidate order/tie, validation references and membership; training version changed. Perfect marker alignment is synthetic.</w:t>
      </w:r>
    </w:p>
    <w:p>
      <w:pPr>
        <w:spacing w:line="336" w:lineRule="auto" w:after="180"/>
      </w:pPr>
      <w:r>
        <w:rPr>
          <w:b w:val="0"/>
        </w:rPr>
        <w:t>Separate shift fixturebright 2/20=10%, dim 6/20=30%, pooled 8/40=20%; neither pooled result nor condition association proves cause.</w:t>
      </w:r>
    </w:p>
    <w:p>
      <w:pPr>
        <w:pStyle w:val="Heading2"/>
      </w:pPr>
      <w:r>
        <w:t>Current task and response</w:t>
      </w:r>
    </w:p>
    <w:p>
      <w:pPr>
        <w:pStyle w:val="ListBullet"/>
      </w:pPr>
      <w:r>
        <w:t>For the complete T1–T8 and P1/P2 fixture, explain V1 and V2 candidate training errors, chosen feature and every validation prediction. Report both view and plant counts. State what was held fixed, what changed and why 4/4 development views do not prove general reliability.</w:t>
      </w:r>
    </w:p>
    <w:p>
      <w:pPr>
        <w:pStyle w:val="Heading3"/>
      </w:pPr>
      <w:r>
        <w:t>My controlled-improvement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capacity task and saved response · reference / check after trying</w:t>
      </w:r>
    </w:p>
    <w:p>
      <w:pPr>
        <w:spacing w:line="336" w:lineRule="auto" w:after="180"/>
      </w:pPr>
      <w:r>
        <w:rPr>
          <w:b w:val="0"/>
        </w:rPr>
        <w:t xml:space="preserve">Does a </w:t>
      </w:r>
      <w:r>
        <w:rPr>
          <w:b/>
        </w:rPr>
        <w:t>training</w:t>
      </w:r>
      <w:r>
        <w:rPr>
          <w:b w:val="0"/>
        </w:rPr>
        <w:t xml:space="preserve">-validation gap alone prove </w:t>
      </w:r>
      <w:r>
        <w:rPr>
          <w:b/>
        </w:rPr>
        <w:t>overfitting</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a perfect-development claim</w:t>
      </w:r>
    </w:p>
    <w:p>
      <w:r>
        <w:t>Fresh controlled-improvement responses preserve the earlier capacity-practice fields as review.</w:t>
      </w:r>
    </w:p>
    <w:p>
      <w:pPr>
        <w:pStyle w:val="Heading2"/>
      </w:pPr>
      <w:r>
        <w:t>Complete current trial reference</w:t>
      </w:r>
    </w:p>
    <w:p>
      <w:pPr>
        <w:spacing w:line="336" w:lineRule="auto" w:after="180"/>
      </w:pPr>
      <w:r>
        <w:rPr>
          <w:b w:val="0"/>
        </w:rPr>
        <w:t>Current trial V1T1–T4 hasbackground/markererrors 0/0, background-first tie choosesbackground. V2 addsT5/T6 marker1on grey andT7/T8 marker0on red; errors 4/0 choosemarker. Fixed validationP1 spotted/P2 healthy, eachred/grey:V1 gets2/4 views, V2 gets4/4; only 2 newplants. Same learner, rule, candidate order/tie, validation references and membership; training version changed. Perfect marker alignment is synthetic.</w:t>
      </w:r>
    </w:p>
    <w:p>
      <w:pPr>
        <w:spacing w:line="336" w:lineRule="auto" w:after="180"/>
      </w:pPr>
      <w:r>
        <w:rPr>
          <w:b w:val="0"/>
        </w:rPr>
        <w:t>Separate shift fixturebright 2/20=10%, dim 6/20=30%, pooled 8/40=20%; neither pooled result nor condition association proves cause.</w:t>
      </w:r>
    </w:p>
    <w:p>
      <w:pPr>
        <w:pStyle w:val="Heading2"/>
      </w:pPr>
      <w:r>
        <w:t>Current task and response</w:t>
      </w:r>
    </w:p>
    <w:p>
      <w:pPr>
        <w:pStyle w:val="ListBullet"/>
      </w:pPr>
      <w:r>
        <w:t>A team adds crossed training data and inspects 4/4 correct validation views from 2 plants. Does that establish robust performance on new species, cameras or backgrounds? Name the missing evidence.</w:t>
      </w:r>
    </w:p>
    <w:p>
      <w:pPr>
        <w:pStyle w:val="Heading3"/>
      </w:pPr>
      <w:r>
        <w:t>My controlled-improvement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capacity task and saved response · reference / check after trying</w:t>
      </w:r>
    </w:p>
    <w:p>
      <w:pPr>
        <w:spacing w:line="336" w:lineRule="auto" w:after="180"/>
      </w:pPr>
      <w:r>
        <w:rPr>
          <w:b w:val="0"/>
        </w:rPr>
        <w:t>Describe one fair next development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Plan the fresh evaluation</w:t>
      </w:r>
    </w:p>
    <w:p>
      <w:r>
        <w:t>Fresh controlled-improvement responses preserve the earlier capacity-practice fields as review.</w:t>
      </w:r>
    </w:p>
    <w:p>
      <w:pPr>
        <w:pStyle w:val="Heading2"/>
      </w:pPr>
      <w:r>
        <w:t>Complete current trial reference</w:t>
      </w:r>
    </w:p>
    <w:p>
      <w:pPr>
        <w:spacing w:line="336" w:lineRule="auto" w:after="180"/>
      </w:pPr>
      <w:r>
        <w:rPr>
          <w:b w:val="0"/>
        </w:rPr>
        <w:t>Current trial V1T1–T4 hasbackground/markererrors 0/0, background-first tie choosesbackground. V2 addsT5/T6 marker1on grey andT7/T8 marker0on red; errors 4/0 choosemarker. Fixed validationP1 spotted/P2 healthy, eachred/grey:V1 gets2/4 views, V2 gets4/4; only 2 newplants. Same learner, rule, candidate order/tie, validation references and membership; training version changed. Perfect marker alignment is synthetic.</w:t>
      </w:r>
    </w:p>
    <w:p>
      <w:pPr>
        <w:spacing w:line="336" w:lineRule="auto" w:after="180"/>
      </w:pPr>
      <w:r>
        <w:rPr>
          <w:b w:val="0"/>
        </w:rPr>
        <w:t>Separate shift fixturebright 2/20=10%, dim 6/20=30%, pooled 8/40=20%; neither pooled result nor condition association proves cause.</w:t>
      </w:r>
    </w:p>
    <w:p>
      <w:pPr>
        <w:pStyle w:val="Heading2"/>
      </w:pPr>
      <w:r>
        <w:t>Current task and response</w:t>
      </w:r>
    </w:p>
    <w:p>
      <w:pPr>
        <w:pStyle w:val="ListBullet"/>
      </w:pPr>
      <w:r>
        <w:t>Design a next collection/evaluation that tests the frozen revision on new source plants and declared intended-use combinations. State what results are still unknown and why the inspected P1/P2 views cannot be called untouched final evidence.</w:t>
      </w:r>
    </w:p>
    <w:p>
      <w:pPr>
        <w:pStyle w:val="Heading3"/>
      </w:pPr>
      <w:r>
        <w:t>My controlled-improvement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capacity task and saved response · reference / check after trying</w:t>
      </w:r>
    </w:p>
    <w:p>
      <w:pPr>
        <w:spacing w:line="336" w:lineRule="auto" w:after="180"/>
      </w:pPr>
      <w:r>
        <w:rPr>
          <w:b w:val="0"/>
        </w:rPr>
        <w:t xml:space="preserve">What extra </w:t>
      </w:r>
      <w:r>
        <w:rPr>
          <w:b/>
        </w:rPr>
        <w:t>evidence</w:t>
      </w:r>
      <w:r>
        <w:rPr>
          <w:b w:val="0"/>
        </w:rPr>
        <w:t xml:space="preserve"> would you inspect before concluding a model memorized noise?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experiment task</w:t>
      </w:r>
    </w:p>
    <w:p>
      <w:r>
        <w:t>Keep this task’s complete inputs, stated rule and support record together.</w:t>
      </w:r>
    </w:p>
    <w:p>
      <w:pPr>
        <w:pStyle w:val="Heading2"/>
      </w:pPr>
      <w:r>
        <w:t>Task and evidence record</w:t>
      </w:r>
    </w:p>
    <w:p>
      <w:pPr>
        <w:pStyle w:val="ListBullet"/>
      </w:pPr>
      <w:r>
        <w:t>This selected design task uses blue/white training backgrounds, not the completed red/grey toy trial. The training correlation alone does not prove reliance on background. Plan same-leaf crossed-background diagnostics on development sources, one justified training revision, and a separate fresh grouped final evaluation after choices are frozen. No observed blue/white predictions, benefit or final metrics are supplied; record them as proposed rather than invent results.</w:t>
      </w:r>
    </w:p>
    <w:p>
      <w:pPr>
        <w:pStyle w:val="Heading3"/>
      </w:pPr>
      <w:r>
        <w:t>Independent case: Changed independent case</w:t>
      </w:r>
    </w:p>
    <w:p>
      <w:pPr>
        <w:pStyle w:val="ListBullet"/>
      </w:pPr>
      <w:r>
        <w:t>Spotted leaves have blue backgrounds and healthy leaves white backgrounds in training. Design a generalisation investigation with fresh evaluation.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09. Project · Keep the experiment evidence</w:t>
      </w:r>
    </w:p>
    <w:p>
      <w:r>
        <w:t>Keep this task’s complete inputs, stated rule and support record together.</w:t>
      </w:r>
    </w:p>
    <w:p>
      <w:pPr>
        <w:pStyle w:val="Heading2"/>
      </w:pPr>
      <w:r>
        <w:t>Task and evidence record</w:t>
      </w:r>
    </w:p>
    <w:p>
      <w:pPr>
        <w:pStyle w:val="ListBullet"/>
      </w:pPr>
      <w:r>
        <w:t>Improve Plant Classifier with one approved change and a full before/after evidence table.</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 Repair and return</w:t>
      </w:r>
    </w:p>
    <w:p>
      <w:r>
        <w:t>Keep this task’s complete inputs, stated rule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Keep this task’s complete inputs, stated rule and support record together.</w:t>
      </w:r>
    </w:p>
    <w:p>
      <w:pPr>
        <w:pStyle w:val="Heading2"/>
      </w:pPr>
      <w:r>
        <w:t>Task and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Keep this task’s complete inputs, stated rule and support record together.</w:t>
      </w:r>
    </w:p>
    <w:p>
      <w:pPr>
        <w:pStyle w:val="Heading2"/>
      </w:pPr>
      <w:r>
        <w:t>Task and evidence record</w:t>
      </w:r>
    </w:p>
    <w:p>
      <w:pPr>
        <w:pStyle w:val="ListBullet"/>
      </w:pPr>
      <w:r>
        <w:t>Earlier capacity-practice completion record:retain the saved response as review. Use current W2for the controlled original/crossed training-data trial.</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complete inputs, stated rule and support record together.</w:t>
      </w:r>
    </w:p>
    <w:p>
      <w:pPr>
        <w:pStyle w:val="Heading2"/>
      </w:pPr>
      <w:r>
        <w:t>Task and evidence record</w:t>
      </w:r>
    </w:p>
    <w:p>
      <w:pPr>
        <w:pStyle w:val="ListBullet"/>
      </w:pPr>
      <w:r>
        <w:t>Use the worked case for Overfitting and model capacity.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learning target</w:t>
      </w:r>
    </w:p>
    <w:p>
      <w:r>
        <w:t>Keep this task’s complete inputs, stated rule and support record together.</w:t>
      </w:r>
    </w:p>
    <w:p>
      <w:pPr>
        <w:pStyle w:val="Heading2"/>
      </w:pPr>
      <w:r>
        <w:t>Task and evidence record</w:t>
      </w:r>
    </w:p>
    <w:p>
      <w:pPr>
        <w:pStyle w:val="ListBullet"/>
      </w:pPr>
      <w:r>
        <w:t>All spotted training leaves use black backgrounds. Propose a collection and comparison that tests the background shortcut without tuning on final test examples.</w:t>
      </w:r>
    </w:p>
    <w:p>
      <w:pPr>
        <w:pStyle w:val="Heading1"/>
      </w:pPr>
      <w:r>
        <w:t>06. Extra practice · Earlier complete case</w:t>
      </w:r>
    </w:p>
    <w:p>
      <w:r>
        <w:t>Keep this task’s complete inputs, stated rule and support record together.</w:t>
      </w:r>
    </w:p>
    <w:p>
      <w:pPr>
        <w:pStyle w:val="Heading2"/>
      </w:pPr>
      <w:r>
        <w:t>Task and evidence record</w:t>
      </w:r>
    </w:p>
    <w:p>
      <w:pPr>
        <w:pStyle w:val="ListBullet"/>
      </w:pPr>
      <w:r>
        <w:t>A classifier relies on tray colour; new trays reduce performance.</w:t>
      </w:r>
    </w:p>
    <w:p>
      <w:pPr>
        <w:pStyle w:val="ListBullet"/>
      </w:pPr>
      <w:r>
        <w:t>Propose controlled improvement.</w:t>
      </w:r>
    </w:p>
    <w:p>
      <w:pPr>
        <w:pStyle w:val="ListBullet"/>
      </w:pPr>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Keep this task’s complete inputs, stated rule and support record together.</w:t>
      </w:r>
    </w:p>
    <w:p>
      <w:pPr>
        <w:pStyle w:val="Heading2"/>
      </w:pPr>
      <w:r>
        <w:t>Task and evidence record</w:t>
      </w:r>
    </w:p>
    <w:p>
      <w:pPr>
        <w:pStyle w:val="ListBullet"/>
      </w:pPr>
      <w:r>
        <w:t>A team proposes more representative training examples and a simpler model. How should it compare changes while protecting the final test?</w:t>
      </w:r>
    </w:p>
    <w:p>
      <w:pPr>
        <w:pStyle w:val="ListBullet"/>
      </w:pPr>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30 Test and reflect</w:t>
      </w:r>
    </w:p>
    <w:p>
      <w:pPr>
        <w:pStyle w:val="Heading1"/>
      </w:pPr>
      <w:r>
        <w:t>08. Extra practice · Design a revealing test</w:t>
      </w:r>
    </w:p>
    <w:p>
      <w:r>
        <w:t>Keep this task’s complete inputs, stated rule and support record together.</w:t>
      </w:r>
    </w:p>
    <w:p>
      <w:pPr>
        <w:pStyle w:val="Heading2"/>
      </w:pPr>
      <w:r>
        <w:t>Task and evidence record</w:t>
      </w:r>
    </w:p>
    <w:p>
      <w:pPr>
        <w:pStyle w:val="ListBullet"/>
      </w:pPr>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Keep this task’s complete inputs, stated rule and support record together.</w:t>
      </w:r>
    </w:p>
    <w:p>
      <w:pPr>
        <w:pStyle w:val="Heading2"/>
      </w:pPr>
      <w:r>
        <w:t>Task and evidence record</w:t>
      </w:r>
    </w:p>
    <w:p>
      <w:pPr>
        <w:pStyle w:val="ListBullet"/>
      </w:pPr>
      <w:r>
        <w:t>All spotted training leaves use black backgrounds. Propose a collection and comparison that tests the background shortcut without tuning on final test examples.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Record support used: none, hint or teacher explanation.</w:t>
      </w:r>
    </w:p>
    <w:p>
      <w:pPr>
        <w:pStyle w:val="Heading1"/>
      </w:pPr>
      <w:r>
        <w:t>15. Reference · Earlier W4 record</w:t>
      </w:r>
    </w:p>
    <w:p>
      <w:r>
        <w:t>Keep this task’s complete inputs, stated rule and support record together.</w:t>
      </w:r>
    </w:p>
    <w:p>
      <w:pPr>
        <w:pStyle w:val="Heading2"/>
      </w:pPr>
      <w:r>
        <w:t>Task and evidence record</w:t>
      </w:r>
    </w:p>
    <w:p>
      <w:pPr>
        <w:pStyle w:val="ListBullet"/>
      </w:pPr>
      <w:r>
        <w:t>Models A training 4 validation 5, B training 1 validation 2, C training 0 validation 2. Lowest validation MAE then simpler; B is simpler than C. Choose and justify.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Extension · Distribution shift — W1 Compare conditions</w:t>
      </w:r>
    </w:p>
    <w:p>
      <w:r>
        <w:t>Retained extension task with its own values and teacher key.</w:t>
      </w:r>
    </w:p>
    <w:p>
      <w:pPr>
        <w:pStyle w:val="Heading2"/>
      </w:pPr>
      <w:r>
        <w:t>Extension question and evidence</w:t>
      </w:r>
    </w:p>
    <w:p>
      <w:pPr>
        <w:pStyle w:val="ListBullet"/>
      </w:pPr>
      <w:r>
        <w:t>Calculate each worked error rate and the difference.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Extension · Distribution shift — W2 Read pooled evidence</w:t>
      </w:r>
    </w:p>
    <w:p>
      <w:r>
        <w:t>Retained extension task with its own values and teacher key.</w:t>
      </w:r>
    </w:p>
    <w:p>
      <w:pPr>
        <w:pStyle w:val="Heading2"/>
      </w:pPr>
      <w:r>
        <w:t>Extension question and evidence</w:t>
      </w:r>
    </w:p>
    <w:p>
      <w:pPr>
        <w:pStyle w:val="ListBullet"/>
      </w:pPr>
      <w:r>
        <w:t>Why is 8/40 incomplete by itself?</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Extension · Distribution shift — W3 Wait for labels</w:t>
      </w:r>
    </w:p>
    <w:p>
      <w:r>
        <w:t>Retained extension task with its own values and teacher key.</w:t>
      </w:r>
    </w:p>
    <w:p>
      <w:pPr>
        <w:pStyle w:val="Heading2"/>
      </w:pPr>
      <w:r>
        <w:t>Extension question and evidence</w:t>
      </w:r>
    </w:p>
    <w:p>
      <w:pPr>
        <w:pStyle w:val="ListBullet"/>
      </w:pPr>
      <w:r>
        <w:t>Can changed predictions alone prove an accuracy drop?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Extension · Distribution shift — W4 Apply independently</w:t>
      </w:r>
    </w:p>
    <w:p>
      <w:r>
        <w:t>Retained extension task with its own values and teacher key.</w:t>
      </w:r>
    </w:p>
    <w:p>
      <w:pPr>
        <w:pStyle w:val="Heading2"/>
      </w:pPr>
      <w:r>
        <w:t>Extension question and evidence</w:t>
      </w:r>
    </w:p>
    <w:p>
      <w:pPr>
        <w:pStyle w:val="ListBullet"/>
      </w:pPr>
      <w:r>
        <w:t>Old-like data has 3 errors/30 and new-condition data 5/10. Give both rates and the pooled rate.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Extension · Distribution shift — W5 Plan a response</w:t>
      </w:r>
    </w:p>
    <w:p>
      <w:r>
        <w:t>Retained extension task with its own values and teacher key.</w:t>
      </w:r>
    </w:p>
    <w:p>
      <w:pPr>
        <w:pStyle w:val="Heading2"/>
      </w:pPr>
      <w:r>
        <w:t>Extension question and evidence</w:t>
      </w:r>
    </w:p>
    <w:p>
      <w:pPr>
        <w:pStyle w:val="ListBullet"/>
      </w:pPr>
      <w:r>
        <w:t>State a safe classroom response to inputs outside the supported range.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23. Extra practice · Pictured case</w:t>
      </w:r>
    </w:p>
    <w:p>
      <w:r>
        <w:t>Keep this task’s complete inputs, stated rule and support record together.</w:t>
      </w:r>
    </w:p>
    <w:p>
      <w:pPr>
        <w:pStyle w:val="Heading2"/>
      </w:pPr>
      <w:r>
        <w:t>Task and evidence record</w:t>
      </w:r>
    </w:p>
    <w:p>
      <w:pPr>
        <w:pStyle w:val="ListBullet"/>
      </w:pPr>
      <w:r>
        <w:t>Test whether a plant model follows the leaf or a convenient background shortcut.</w:t>
      </w:r>
    </w:p>
    <w:p>
      <w:pPr>
        <w:pStyle w:val="ListBullet"/>
      </w:pPr>
      <w:r>
        <w:t>Toy training photos show spotted leaves on red cards and healthy leaves on grey cards. Intended use allows both backgrounds for either class.</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5638800"/>
            <wp:docPr id="1" name="Picture 1" descr="Improve Generalization. Notice correlation: Background colour perfectly tracks the labels in this training sample.. Design crossed cases: Collect spotted/red, spotted/grey, healthy/red, healthy/grey with plant grouping preserved.. Inspect fixed model: Compare predictions for the same leaf on both backgrounds; do not assume an error cause before observing it."/>
            <wp:cNvGraphicFramePr>
              <a:graphicFrameLocks noChangeAspect="1"/>
            </wp:cNvGraphicFramePr>
            <a:graphic>
              <a:graphicData uri="http://schemas.openxmlformats.org/drawingml/2006/picture">
                <pic:pic>
                  <pic:nvPicPr>
                    <pic:cNvPr id="0" name="academy-visual-ai-4-30.png"/>
                    <pic:cNvPicPr/>
                  </pic:nvPicPr>
                  <pic:blipFill>
                    <a:blip r:embed="rId9"/>
                    <a:stretch>
                      <a:fillRect/>
                    </a:stretch>
                  </pic:blipFill>
                  <pic:spPr>
                    <a:xfrm>
                      <a:off x="0" y="0"/>
                      <a:ext cx="5486400" cy="5638800"/>
                    </a:xfrm>
                    <a:prstGeom prst="rect"/>
                  </pic:spPr>
                </pic:pic>
              </a:graphicData>
            </a:graphic>
          </wp:inline>
        </w:drawing>
      </w:r>
    </w:p>
    <w:p>
      <w:pPr>
        <w:pStyle w:val="ListBullet"/>
      </w:pPr>
      <w:r>
        <w:t>What fresh evidence is needed after adding crossed training data?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24. Reference · Project portfolio milestone</w:t>
      </w:r>
    </w:p>
    <w:p>
      <w:r>
        <w:t>Keep this task’s complete inputs, stated rule and support record together.</w:t>
      </w:r>
    </w:p>
    <w:p>
      <w:pPr>
        <w:pStyle w:val="Heading2"/>
      </w:pPr>
      <w:r>
        <w:t>Task and evidence record</w:t>
      </w:r>
    </w:p>
    <w:p>
      <w:pPr>
        <w:pStyle w:val="ListBullet"/>
      </w:pPr>
      <w:r>
        <w:t>Project: Responsible Plant Classifier</w:t>
      </w:r>
    </w:p>
    <w:p>
      <w:pPr>
        <w:pStyle w:val="ListBullet"/>
      </w:pPr>
      <w:r>
        <w:t>Current milestone: Prepare the demonstration. Gather reproducible instructions, evidence, access checks and remaining limitations.</w:t>
      </w:r>
    </w:p>
    <w:p>
      <w:pPr>
        <w:pStyle w:val="ListBullet"/>
      </w:pPr>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Extra practice · Predict, check and repair</w:t>
      </w:r>
    </w:p>
    <w:p>
      <w:r>
        <w:t>Keep supported feedback separate from the reserved independent case.</w:t>
      </w:r>
    </w:p>
    <w:p>
      <w:pPr>
        <w:pStyle w:val="Heading2"/>
      </w:pPr>
      <w:r>
        <w:t>First supported question and hint</w:t>
      </w:r>
    </w:p>
    <w:p>
      <w:pPr>
        <w:pStyle w:val="ListBullet"/>
      </w:pPr>
      <w:r>
        <w:t>Test whether a plant model follows the leaf or a convenient background shortcut.</w:t>
      </w:r>
    </w:p>
    <w:p>
      <w:pPr>
        <w:pStyle w:val="Heading3"/>
      </w:pPr>
      <w:r>
        <w:t>Practice 1: explain the deciding evidence</w:t>
      </w:r>
    </w:p>
    <w:p>
      <w:pPr>
        <w:pStyle w:val="ListBullet"/>
      </w:pPr>
      <w:r>
        <w:t>Which labelled step matches this detail? Compare predictions for the same leaf on both backgrounds; do not assume an error cause before observing it.</w:t>
      </w:r>
    </w:p>
    <w:p>
      <w:pPr>
        <w:pStyle w:val="ListBullet"/>
      </w:pPr>
      <w:r>
        <w:t>1. Notice correlation</w:t>
      </w:r>
    </w:p>
    <w:p>
      <w:pPr>
        <w:pStyle w:val="ListBullet"/>
      </w:pPr>
      <w:r>
        <w:t>2. Design crossed cases</w:t>
      </w:r>
    </w:p>
    <w:p>
      <w:pPr>
        <w:pStyle w:val="ListBullet"/>
      </w:pPr>
      <w:r>
        <w:t>3. Inspect fixed model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Inspect fixed model Compare </w:t>
      </w:r>
      <w:r>
        <w:rPr>
          <w:b/>
        </w:rPr>
        <w:t>prediction</w:t>
      </w:r>
      <w:r>
        <w:rPr>
          <w:b w:val="0"/>
        </w:rPr>
        <w:t>s for the same leaf on both backgrounds; do not assume an error cause before observing it. Read the picture in order.</w:t>
      </w:r>
    </w:p>
    <w:p>
      <w:pPr>
        <w:spacing w:line="336" w:lineRule="auto" w:after="180"/>
      </w:pPr>
      <w:r>
        <w:rPr>
          <w:b w:val="0"/>
        </w:rPr>
        <w:t xml:space="preserve">Compare </w:t>
      </w:r>
      <w:r>
        <w:rPr>
          <w:b/>
        </w:rPr>
        <w:t>prediction</w:t>
      </w:r>
      <w:r>
        <w:rPr>
          <w:b w:val="0"/>
        </w:rPr>
        <w:t xml:space="preserve">s for the same leaf on both backgrounds; do not assume an error cause before observing it.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The unchanged model predicts spotted for both red-background classes and healthy for both grey-background classes. Which conclusion is supported by the supplied facts?</w:t>
      </w:r>
    </w:p>
    <w:p>
      <w:pPr>
        <w:pStyle w:val="ListBullet"/>
      </w:pPr>
      <w:r>
        <w:t>1. It fails on spotted/grey and healthy/red in the crossed audit.</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It fails on spotted/grey and healthy/red in the crossed audit. Those supplied </w:t>
      </w:r>
      <w:r>
        <w:rPr>
          <w:b/>
        </w:rPr>
        <w:t>prediction</w:t>
      </w:r>
      <w:r>
        <w:rPr>
          <w:b w:val="0"/>
        </w:rPr>
        <w:t>s follow background rather than the intended leaf target.</w:t>
      </w:r>
    </w:p>
    <w:p>
      <w:pPr>
        <w:pStyle w:val="Heading2"/>
      </w:pPr>
      <w:r>
        <w:t>Repair and keep the record</w:t>
      </w:r>
    </w:p>
    <w:p>
      <w:pPr>
        <w:spacing w:line="336" w:lineRule="auto" w:after="180"/>
      </w:pPr>
      <w:r>
        <w:rPr>
          <w:b w:val="0"/>
        </w:rPr>
        <w:t xml:space="preserve">Review Feature Engineering (ai-4/29). Goal: Create features available at </w:t>
      </w:r>
      <w:r>
        <w:rPr>
          <w:b/>
        </w:rPr>
        <w:t>prediction</w:t>
      </w:r>
      <w:r>
        <w:rPr>
          <w:b w:val="0"/>
        </w:rPr>
        <w:t xml:space="preserve"> time. Short practice: What should be saved so another group transforms the query identically?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w:t>
      </w:r>
      <w:r>
        <w:rPr>
          <w:b/>
        </w:rPr>
        <w:t>Overfitting</w:t>
      </w:r>
      <w:r>
        <w:rPr>
          <w:b w:val="0"/>
        </w:rPr>
        <w:t xml:space="preserve"> (ai-4/27). Goal: Compare </w:t>
      </w:r>
      <w:r>
        <w:rPr>
          <w:b/>
        </w:rPr>
        <w:t>training</w:t>
      </w:r>
      <w:r>
        <w:rPr>
          <w:b w:val="0"/>
        </w:rPr>
        <w:t xml:space="preserve"> and validation </w:t>
      </w:r>
      <w:r>
        <w:rPr>
          <w:b/>
        </w:rPr>
        <w:t>evidence</w:t>
      </w:r>
      <w:r>
        <w:rPr>
          <w:b w:val="0"/>
        </w:rPr>
        <w:t xml:space="preserve"> for model </w:t>
      </w:r>
      <w:r>
        <w:rPr>
          <w:b/>
        </w:rPr>
        <w:t>capacity</w:t>
      </w:r>
      <w:r>
        <w:rPr>
          <w:b w:val="0"/>
        </w:rPr>
        <w:t xml:space="preserve">. Short practice: Does100% </w:t>
      </w:r>
      <w:r>
        <w:rPr>
          <w:b/>
        </w:rPr>
        <w:t>training</w:t>
      </w:r>
      <w:r>
        <w:rPr>
          <w:b w:val="0"/>
        </w:rPr>
        <w:t xml:space="preserve"> accuracy prove Large was always best?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Train, Validation, Test (ai-4/24). Goal: Select a model using a declared validation rule. Short practice: Why does B’s zero </w:t>
      </w:r>
      <w:r>
        <w:rPr>
          <w:b/>
        </w:rPr>
        <w:t>training</w:t>
      </w:r>
      <w:r>
        <w:rPr>
          <w:b w:val="0"/>
        </w:rPr>
        <w:t xml:space="preserve"> MAE not settle the original choice?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26. Reference · Six-picture response sheets</w:t>
      </w:r>
    </w:p>
    <w:p>
      <w:r>
        <w:t>Choose the relevant picture instead of repeating every task.</w:t>
      </w:r>
    </w:p>
    <w:p>
      <w:pPr>
        <w:pStyle w:val="Heading2"/>
      </w:pPr>
      <w:r>
        <w:t>01. Improve Generalization: the case</w:t>
      </w:r>
    </w:p>
    <w:p>
      <w:r>
        <w:drawing>
          <wp:inline xmlns:a="http://schemas.openxmlformats.org/drawingml/2006/main" xmlns:pic="http://schemas.openxmlformats.org/drawingml/2006/picture">
            <wp:extent cx="5486400" cy="3142488"/>
            <wp:docPr id="2" name="Picture 2" descr="Test whether a plant model follows the leaf or a convenient background shortcut. Supplied facts: Toy training photos show spotted leaves on red cards and healthy leaves on grey cards. Intended use allows both backgrounds for either clas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0-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Test whether a plant model follows the leaf or a convenient background shortcut. Supplied facts: Toy </w:t>
      </w:r>
      <w:r>
        <w:rPr>
          <w:b/>
        </w:rPr>
        <w:t>training</w:t>
      </w:r>
      <w:r>
        <w:rPr>
          <w:b w:val="0"/>
        </w:rPr>
        <w:t xml:space="preserve"> photos show spotted leaves on red cards and healthy leaves on grey cards.</w:t>
      </w:r>
    </w:p>
    <w:p>
      <w:pPr>
        <w:spacing w:line="336" w:lineRule="auto" w:after="180"/>
      </w:pPr>
      <w:r>
        <w:rPr>
          <w:b w:val="0"/>
        </w:rPr>
        <w:t xml:space="preserve">Intended use allows both backgrounds for either class.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493008"/>
            <wp:docPr id="3" name="Picture 3" descr="Notice correlation: Background colour perfectly tracks the labels in this training sample. → Design crossed cases: Collect spotted/red, spotted/grey, healthy/red, healthy/grey with plant grouping preserved. → Inspect fixed model: Compare predictions for the same leaf on both backgrounds; do not assume an error cause before observing it."/>
            <wp:cNvGraphicFramePr>
              <a:graphicFrameLocks noChangeAspect="1"/>
            </wp:cNvGraphicFramePr>
            <a:graphic>
              <a:graphicData uri="http://schemas.openxmlformats.org/drawingml/2006/picture">
                <pic:pic>
                  <pic:nvPicPr>
                    <pic:cNvPr id="0" name="academy-story-ai-4-30-02.png"/>
                    <pic:cNvPicPr/>
                  </pic:nvPicPr>
                  <pic:blipFill>
                    <a:blip r:embed="rId11"/>
                    <a:stretch>
                      <a:fillRect/>
                    </a:stretch>
                  </pic:blipFill>
                  <pic:spPr>
                    <a:xfrm>
                      <a:off x="0" y="0"/>
                      <a:ext cx="5486400" cy="3493008"/>
                    </a:xfrm>
                    <a:prstGeom prst="rect"/>
                  </pic:spPr>
                </pic:pic>
              </a:graphicData>
            </a:graphic>
          </wp:inline>
        </w:drawing>
      </w:r>
    </w:p>
    <w:p>
      <w:pPr>
        <w:spacing w:line="336" w:lineRule="auto" w:after="180"/>
      </w:pPr>
      <w:r>
        <w:rPr>
          <w:b w:val="0"/>
        </w:rPr>
        <w:t xml:space="preserve">Notice correlation: Background colour perfectly tracks the labels in this </w:t>
      </w:r>
      <w:r>
        <w:rPr>
          <w:b/>
        </w:rPr>
        <w:t>training</w:t>
      </w:r>
      <w:r>
        <w:rPr>
          <w:b w:val="0"/>
        </w:rPr>
        <w:t xml:space="preserve"> sample. → Design crossed cases: Collect spotted/red, spotted/grey, healthy/red, healthy/grey with plant grouping preserved. → Inspect fixed model: Compare </w:t>
      </w:r>
      <w:r>
        <w:rPr>
          <w:b/>
        </w:rPr>
        <w:t>prediction</w:t>
      </w:r>
      <w:r>
        <w:rPr>
          <w:b w:val="0"/>
        </w:rPr>
        <w:t>s for the same leaf on both backgrounds; do not assume an error cause before observing it.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Overfitting and model capacity at a glance</w:t>
      </w:r>
    </w:p>
    <w:p>
      <w:r>
        <w:drawing>
          <wp:inline xmlns:a="http://schemas.openxmlformats.org/drawingml/2006/main" xmlns:pic="http://schemas.openxmlformats.org/drawingml/2006/picture">
            <wp:extent cx="5486400" cy="2880360"/>
            <wp:docPr id="4" name="Picture 4" descr="Overfitting and model capacity at a glance. Constant | Training 5 | Validation 6. Line | Training 2 | Validation 3. Flexible curve | Training 0 | Validation 8"/>
            <wp:cNvGraphicFramePr>
              <a:graphicFrameLocks noChangeAspect="1"/>
            </wp:cNvGraphicFramePr>
            <a:graphic>
              <a:graphicData uri="http://schemas.openxmlformats.org/drawingml/2006/picture">
                <pic:pic>
                  <pic:nvPicPr>
                    <pic:cNvPr id="0" name="academy-story-ai-4-30-03.png"/>
                    <pic:cNvPicPr/>
                  </pic:nvPicPr>
                  <pic:blipFill>
                    <a:blip r:embed="rId12"/>
                    <a:stretch>
                      <a:fillRect/>
                    </a:stretch>
                  </pic:blipFill>
                  <pic:spPr>
                    <a:xfrm>
                      <a:off x="0" y="0"/>
                      <a:ext cx="5486400" cy="2880360"/>
                    </a:xfrm>
                    <a:prstGeom prst="rect"/>
                  </pic:spPr>
                </pic:pic>
              </a:graphicData>
            </a:graphic>
          </wp:inline>
        </w:drawing>
      </w:r>
    </w:p>
    <w:p>
      <w:pPr>
        <w:spacing w:line="336" w:lineRule="auto" w:after="180"/>
      </w:pPr>
      <w:r>
        <w:rPr>
          <w:b/>
        </w:rPr>
        <w:t>Overfitting</w:t>
      </w:r>
      <w:r>
        <w:rPr>
          <w:b w:val="0"/>
        </w:rPr>
        <w:t xml:space="preserve"> and model </w:t>
      </w:r>
      <w:r>
        <w:rPr>
          <w:b/>
        </w:rPr>
        <w:t>capacity</w:t>
      </w:r>
      <w:r>
        <w:rPr>
          <w:b w:val="0"/>
        </w:rPr>
        <w:t xml:space="preserve"> at a glance. Constant | </w:t>
      </w:r>
      <w:r>
        <w:rPr>
          <w:b/>
        </w:rPr>
        <w:t>Training</w:t>
      </w:r>
      <w:r>
        <w:rPr>
          <w:b w:val="0"/>
        </w:rPr>
        <w:t xml:space="preserve"> 5 | Validation 6. Line | </w:t>
      </w:r>
      <w:r>
        <w:rPr>
          <w:b/>
        </w:rPr>
        <w:t>Training</w:t>
      </w:r>
      <w:r>
        <w:rPr>
          <w:b w:val="0"/>
        </w:rPr>
        <w:t xml:space="preserve"> 2 | Validation 3. Flexible curve | </w:t>
      </w:r>
      <w:r>
        <w:rPr>
          <w:b/>
        </w:rPr>
        <w:t>Training</w:t>
      </w:r>
      <w:r>
        <w:rPr>
          <w:b w:val="0"/>
        </w:rPr>
        <w:t xml:space="preserve"> 0 | Validation 8</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41904"/>
            <wp:docPr id="5" name="Picture 5" descr="Original case: Compare predictions for the same leaf on both backgrounds; do not assume an error cause before observing it. Changed condition: The unchanged model predicts spotted for both red-background classes and healthy for both grey-background classes. Expected result: It fails on spotted/grey and healthy/red in the crossed audit. Reason: Those supplied predictions follow background rather than the intended leaf target."/>
            <wp:cNvGraphicFramePr>
              <a:graphicFrameLocks noChangeAspect="1"/>
            </wp:cNvGraphicFramePr>
            <a:graphic>
              <a:graphicData uri="http://schemas.openxmlformats.org/drawingml/2006/picture">
                <pic:pic>
                  <pic:nvPicPr>
                    <pic:cNvPr id="0" name="academy-story-ai-4-30-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Compare </w:t>
      </w:r>
      <w:r>
        <w:rPr>
          <w:b/>
        </w:rPr>
        <w:t>prediction</w:t>
      </w:r>
      <w:r>
        <w:rPr>
          <w:b w:val="0"/>
        </w:rPr>
        <w:t>s for the same leaf on both backgrounds; do not assume an error cause before observing it.</w:t>
      </w:r>
    </w:p>
    <w:p>
      <w:pPr>
        <w:spacing w:line="336" w:lineRule="auto" w:after="180"/>
      </w:pPr>
      <w:r>
        <w:rPr>
          <w:b w:val="0"/>
        </w:rPr>
        <w:t>Changed condition: The unchanged model predicts spotted for both red-background classes and healthy for both grey-background classes. Expected result: It fails on spotted/grey and healthy/red in the crossed audit.</w:t>
      </w:r>
    </w:p>
    <w:p>
      <w:pPr>
        <w:spacing w:line="336" w:lineRule="auto" w:after="180"/>
      </w:pPr>
      <w:r>
        <w:rPr>
          <w:b w:val="0"/>
        </w:rPr>
        <w:t xml:space="preserve">Reason: Those supplied </w:t>
      </w:r>
      <w:r>
        <w:rPr>
          <w:b/>
        </w:rPr>
        <w:t>prediction</w:t>
      </w:r>
      <w:r>
        <w:rPr>
          <w:b w:val="0"/>
        </w:rPr>
        <w:t>s follow background rather than the intended leaf target.</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ad the picture in order. Compare predictions for the same leaf on both backgrounds; do not assume an error cause before observing it. The arrows show which recorded input or intermediate result each decision uses. Explain the deciding step aloud before checking the changed case; pointing to the final answer alone does not show how it follows. Limit: One controlled audit can reveal a shortcut in this toy setting without proving how every internal feature is represented."/>
            <wp:cNvGraphicFramePr>
              <a:graphicFrameLocks noChangeAspect="1"/>
            </wp:cNvGraphicFramePr>
            <a:graphic>
              <a:graphicData uri="http://schemas.openxmlformats.org/drawingml/2006/picture">
                <pic:pic>
                  <pic:nvPicPr>
                    <pic:cNvPr id="0" name="academy-story-ai-4-3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Compare </w:t>
      </w:r>
      <w:r>
        <w:rPr>
          <w:b/>
        </w:rPr>
        <w:t>prediction</w:t>
      </w:r>
      <w:r>
        <w:rPr>
          <w:b w:val="0"/>
        </w:rPr>
        <w:t xml:space="preserve">s for the same leaf on both backgrounds; do not assume an error cause before observing it.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One controlled audit can reveal a shortcut in this toy setting without proving how every internal feature is represented.</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fresh evidence is needed after adding crossed training data?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0-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fresh </w:t>
      </w:r>
      <w:r>
        <w:rPr>
          <w:b/>
        </w:rPr>
        <w:t>evidence</w:t>
      </w:r>
      <w:r>
        <w:rPr>
          <w:b w:val="0"/>
        </w:rPr>
        <w:t xml:space="preserve"> is needed after adding crossed </w:t>
      </w:r>
      <w:r>
        <w:rPr>
          <w:b/>
        </w:rPr>
        <w:t>training</w:t>
      </w:r>
      <w:r>
        <w:rPr>
          <w:b w:val="0"/>
        </w:rPr>
        <w:t xml:space="preserve"> data?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Improve Generalization: the case</w:t>
      </w:r>
    </w:p>
    <w:p>
      <w:pPr>
        <w:pStyle w:val="Heading3"/>
      </w:pPr>
      <w:r>
        <w:t>02. Follow the deciding steps</w:t>
      </w:r>
    </w:p>
    <w:p>
      <w:pPr>
        <w:pStyle w:val="Heading3"/>
      </w:pPr>
      <w:r>
        <w:t>03. Overfitting and model capacity at a glance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