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ai-4/34</w:t>
      </w:r>
    </w:p>
    <w:p>
      <w:pPr>
        <w:pStyle w:val="Title"/>
      </w:pPr>
      <w:r>
        <w:t>Capstone Dataset and Baseline</w:t>
      </w:r>
    </w:p>
    <w:p>
      <w:r>
        <w:t>Project: Responsible Plant Classifier</w:t>
      </w:r>
    </w:p>
    <w:p>
      <w:pPr>
        <w:pStyle w:val="Heading1"/>
      </w:pPr>
      <w:r>
        <w:t>One capstone design-and-baseline evidence record.</w:t>
      </w:r>
    </w:p>
    <w:p>
      <w:r>
        <w:t>Define fields,audit source groups and preserve actual validation outputs.</w:t>
      </w:r>
    </w:p>
    <w:p>
      <w:r>
        <w:t>W1–W3/W5 → selected pair-plan task → exact project data bundle → Week35comparison.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Model Cards and Human Review</w:t>
      </w:r>
    </w:p>
    <w:p>
      <w:pPr>
        <w:pStyle w:val="ListBullet"/>
      </w:pPr>
      <w:r>
        <w:t>Without opening the old lesson, explain one key idea from Model Cards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Subgroup Performance</w:t>
      </w:r>
    </w:p>
    <w:p>
      <w:pPr>
        <w:pStyle w:val="ListBullet"/>
      </w:pPr>
      <w:r>
        <w:t>Without opening the old lesson, explain one key idea from Subgroup Performance.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Curves</w:t>
      </w:r>
    </w:p>
    <w:p>
      <w:pPr>
        <w:pStyle w:val="ListBullet"/>
      </w:pPr>
      <w:r>
        <w:t>Without opening the old lesson, explain one key idea from Learning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Actual72-record kit:40 training parcels(22 clear/18 blocked), 20 validation(9 clear/11 blocked), 12 finalfeature-only rows; singletonsourcegroupIDs P00–P71. Train-majority clear givesvalidation 9/20=45%, blockedfound 0/11; positiveprecision unavailable. Student full CSV/program has blank finalreferences. IDs/groups/splits are metadata, width/heightcm candidatefeatures. Separate illustrative 30 clear/10 blockedtraining and 14/6 validation givesbaseline 70%, candidate 80%; those are not actual kit scores. Picture8 plants×3 views=24, developmentA–F18 views, finalG/H6 views, with training/validationinside development still to be specified.</w:t>
      </w:r>
    </w:p>
    <w:p>
      <w:pPr>
        <w:pStyle w:val="ListBullet"/>
      </w:pPr>
      <w:r>
        <w:t>Write a bounded question and a non-use statement for the supplied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Actual72-record kit:40 training parcels(22 clear/18 blocked), 20 validation(9 clear/11 blocked), 12 finalfeature-only rows; singletonsourcegroupIDs P00–P71. Train-majority clear givesvalidation 9/20=45%, blockedfound 0/11; positiveprecision unavailable. Student full CSV/program has blank finalreferences. IDs/groups/splits are metadata, width/heightcm candidatefeatures. Separate illustrative 30 clear/10 blockedtraining and 14/6 validation givesbaseline 70%, candidate 80%; those are not actual kit scores. Picture8 plants×3 views=24, developmentA–F18 views, finalG/H6 views, with training/validationinside development still to be specified.</w:t>
      </w:r>
    </w:p>
    <w:p>
      <w:pPr>
        <w:pStyle w:val="ListBullet"/>
      </w:pPr>
      <w:r>
        <w:t>Explain why record ID, group ID and measured width have different roles.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Actual72-record kit:40 training parcels(22 clear/18 blocked), 20 validation(9 clear/11 blocked), 12 finalfeature-only rows; singletonsourcegroupIDs P00–P71. Train-majority clear givesvalidation 9/20=45%, blockedfound 0/11; positiveprecision unavailable. Student full CSV/program has blank finalreferences. IDs/groups/splits are metadata, width/heightcm candidatefeatures. Separate illustrative 30 clear/10 blockedtraining and 14/6 validation givesbaseline 70%, candidate 80%; those are not actual kit scores. Picture8 plants×3 views=24, developmentA–F18 views, finalG/H6 views, with training/validationinside development still to be specified.</w:t>
      </w:r>
    </w:p>
    <w:p>
      <w:pPr>
        <w:pStyle w:val="ListBullet"/>
      </w:pPr>
      <w:r>
        <w:t>Name three acceptance criteria that do not require the candidate to win.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Actual72-record kit:40 training parcels(22 clear/18 blocked), 20 validation(9 clear/11 blocked), 12 finalfeature-only rows; singletonsourcegroupIDs P00–P71. Train-majority clear givesvalidation 9/20=45%, blockedfound 0/11; positiveprecision unavailable. Student full CSV/program has blank finalreferences. IDs/groups/splits are metadata, width/heightcm candidatefeatures. Separate illustrative 30 clear/10 blockedtraining and 14/6 validation givesbaseline 70%, candidate 80%; those are not actual kit scores. Picture8 plants×3 views=24, developmentA–F18 views, finalG/H6 views, with training/validationinside development still to be specified.</w:t>
      </w:r>
    </w:p>
    <w:p>
      <w:pPr>
        <w:pStyle w:val="ListBullet"/>
      </w:pPr>
      <w:r>
        <w:t>What should the team do if it cannot obtain a valid untouched final test?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The selected 80-row/40-related-pair task differs from the kit’s72 single-record parcels. In this task both rows in each pair share one source group, so assign whole pairs to roles and exclude pair ID from predictive inputs. An exact 24/8/8 pair allocation is one possible declared example:48/16/16 rows, provided coverage and intended-use requirements are checked. No class counts or baseline score are supplied; do not invent them.</w:t>
      </w:r>
    </w:p>
    <w:p>
      <w:pPr>
        <w:pStyle w:val="Heading3"/>
      </w:pPr>
      <w:r>
        <w:t>Independent case: Apply independently</w:t>
      </w:r>
    </w:p>
    <w:p>
      <w:pPr>
        <w:pStyle w:val="ListBullet"/>
      </w:pPr>
      <w: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Publish the frozen Plant Classifier design-and-data bundle with version IDs and approval record.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Define fields for Capstone data and requirements.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Capstone data and requirements.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capstone has two views of each of 40 leaves. Specify a 24/8/8 leaf split and baseline procedure. When may final labels be consulted?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Capstone has60 independent leaves, several photos per leaf, healthy/spotted labels.</w:t>
      </w:r>
    </w:p>
    <w:p>
      <w:pPr>
        <w:pStyle w:val="ListBullet"/>
      </w:pPr>
      <w:r>
        <w:t>Plan grouping and baseline.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Your capstone dataset includes duplicate photographs in both training and validation. What should be repaired before measuring the baseline?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capstone has two views of each of 40 leaves. Specify a 24/8/8 leaf split and baseline procedure. When may final labels be consulted?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Capstone models and baselines — W1 Build the baseline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State the worked training-majority rule and validation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Capstone models and baselines — W2 Evaluate the candidate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Compute the worked candidate accuracy, precision and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Capstone models and baselines — W3 Explain the tradeoff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Compare errors rather than only headline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Capstone models and baselines — W4 Apply independently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Training 18 clear/6 blocked; validation baseline[[9, 0],[3, 0]], candidate[[8, 1],[1, 2]]. Calculate accuracy for each and candidate precision/recall.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Capstone models and baselines — W5 Freeze evidence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List what must be saved before the teacher releases final-test labels.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Plan the plant capstone around independent groups and a baseline before collecting more rows.</w:t>
      </w:r>
    </w:p>
    <w:p>
      <w:pPr>
        <w:pStyle w:val="ListBullet"/>
      </w:pPr>
      <w:r>
        <w:t>Toy proposed dataset: 8 plants, 3 photos each. Development groupsA–F; final groupsG, H. Target is visible-spot status, with review for hidden leaves.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Dataset and Baseline. Define target: Write visible-spot and review rules before annotation.. Split by groups: Keep all 18 A–F views in development and all 6 G/H views for final evaluation.. Plan baseline: Fit majority label only from development training; record metrics and error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What provenance field prevents the crop from appearing independent?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24.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Present and defend. Demonstrate the system, explain one failure and justify the next improvement with evidence.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Plan the plant capstone around independent groups and a baseline before collecting more rows.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Fit majority label only from development training; record metrics and error types.</w:t>
      </w:r>
    </w:p>
    <w:p>
      <w:pPr>
        <w:pStyle w:val="ListBullet"/>
      </w:pPr>
      <w:r>
        <w:t>1. Define target</w:t>
      </w:r>
    </w:p>
    <w:p>
      <w:pPr>
        <w:pStyle w:val="ListBullet"/>
      </w:pPr>
      <w:r>
        <w:t>2. Split by groups</w:t>
      </w:r>
    </w:p>
    <w:p>
      <w:pPr>
        <w:pStyle w:val="ListBullet"/>
      </w:pPr>
      <w:r>
        <w:t>3. Plan baseline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Plan </w:t>
      </w:r>
      <w:r>
        <w:rPr>
          <w:b/>
        </w:rPr>
        <w:t>baseline</w:t>
      </w:r>
      <w:r>
        <w:rPr>
          <w:b w:val="0"/>
        </w:rPr>
        <w:t xml:space="preserve"> Fit majority label only from development </w:t>
      </w:r>
      <w:r>
        <w:rPr>
          <w:b/>
        </w:rPr>
        <w:t>training</w:t>
      </w:r>
      <w:r>
        <w:rPr>
          <w:b w:val="0"/>
        </w:rPr>
        <w:t>; record metrics and error types. Read the picture in order.</w:t>
      </w:r>
    </w:p>
    <w:p>
      <w:pPr>
        <w:spacing w:line="336" w:lineRule="auto" w:after="180"/>
      </w:pPr>
      <w:r>
        <w:rPr>
          <w:b w:val="0"/>
        </w:rPr>
        <w:t xml:space="preserve">Fit majority label only from development </w:t>
      </w:r>
      <w:r>
        <w:rPr>
          <w:b/>
        </w:rPr>
        <w:t>training</w:t>
      </w:r>
      <w:r>
        <w:rPr>
          <w:b w:val="0"/>
        </w:rPr>
        <w:t xml:space="preserve">; record metrics and error types.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A derived crop of plantG is added to training.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The final group separation is violated.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final group separation is violated. The crop retains the same source plant identity even with a new file name.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Model Cards and Human Review (ai-4/33). Goal: Write a model card whose claims match </w:t>
      </w:r>
      <w:r>
        <w:rPr>
          <w:b/>
        </w:rPr>
        <w:t>evidence</w:t>
      </w:r>
      <w:r>
        <w:rPr>
          <w:b w:val="0"/>
        </w:rPr>
        <w:t>. Short practice: Write a bounded replacement for the publicity sentence.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Subgroup Performance (ai-4/31). Goal: Calculate subgroup results with sample sizes. Short practice: Why should the report retain subgroup rates alongside the total?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Learning Curves (ai-4/28). Goal: Read </w:t>
      </w:r>
      <w:r>
        <w:rPr>
          <w:b/>
        </w:rPr>
        <w:t>training</w:t>
      </w:r>
      <w:r>
        <w:rPr>
          <w:b w:val="0"/>
        </w:rPr>
        <w:t>-size learning curves. Short practice: What comparison is valid if the validation set changes between sizes?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Capstone Dataset and Baseline: the case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 descr="Plan the plant capstone around independent groups and a baseline before collecting more rows. Supplied facts: Toy proposed dataset: 8 plants, 3 photos each. Development groupsA–F; final groupsG, H. Target is visible-spot status, with review for hidden leav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Plan the plant capstone around independent groups and a </w:t>
      </w:r>
      <w:r>
        <w:rPr>
          <w:b/>
        </w:rPr>
        <w:t>baseline</w:t>
      </w:r>
      <w:r>
        <w:rPr>
          <w:b w:val="0"/>
        </w:rPr>
        <w:t xml:space="preserve"> before collecting more rows. Supplied facts: Toy proposed dataset: 8 plants, 3 photos each. Development groupsA–F; final groupsG, H.</w:t>
      </w:r>
    </w:p>
    <w:p>
      <w:pPr>
        <w:spacing w:line="336" w:lineRule="auto" w:after="180"/>
      </w:pPr>
      <w:r>
        <w:rPr>
          <w:b w:val="0"/>
        </w:rPr>
        <w:t xml:space="preserve">Target is visible-spot status, with review for hidden leaves.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Define target: Write visible-spot and review rules before annotation. → Split by groups: Keep all 18 A–F views in development and all 6 G/H views for final evaluation. → Plan baseline: Fit majority label only from development training; record metrics and error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target: Write visible-spot and review rules before annotation. → Split by groups: Keep all 18 A–F views in development and all 6 G/H views for final evaluation. → Plan </w:t>
      </w:r>
      <w:r>
        <w:rPr>
          <w:b/>
        </w:rPr>
        <w:t>baseline</w:t>
      </w:r>
      <w:r>
        <w:rPr>
          <w:b w:val="0"/>
        </w:rPr>
        <w:t xml:space="preserve">: Fit majority label only from development </w:t>
      </w:r>
      <w:r>
        <w:rPr>
          <w:b/>
        </w:rPr>
        <w:t>training</w:t>
      </w:r>
      <w:r>
        <w:rPr>
          <w:b w:val="0"/>
        </w:rPr>
        <w:t>; record metrics and error types.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Four-step worked evidence for Week 34: Capstone Dataset and Baseline</w:t>
      </w:r>
    </w:p>
    <w:p>
      <w:r>
        <w:drawing>
          <wp:inline xmlns:a="http://schemas.openxmlformats.org/drawingml/2006/main" xmlns:pic="http://schemas.openxmlformats.org/drawingml/2006/picture">
            <wp:extent cx="5486400" cy="4349496"/>
            <wp:docPr id="4" name="Picture 4" descr="Four-step worked evidence for Week 34: Capstone Dataset and Baseline. 1 | Freeze dataset card v3 and grouped split s2 with no plant identity crossing sets.. 2 | Test set remains sealed; validation supports model choices.. 3 | Validation has 12 healthy and 8 spotted leaves. The always-healthy baseline scores 12/20=60% accuracy and 0/8=0% spotted recall. The rule has TP=5, FN=3, TN=10, FP=2: accuracy 75% and spotted recall 62.5%.. 4 | Acceptance requires valid citations, metric calculations, subgroup review, and safe esca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Four-step worked </w:t>
      </w:r>
      <w:r>
        <w:rPr>
          <w:b/>
        </w:rPr>
        <w:t>evidence</w:t>
      </w:r>
      <w:r>
        <w:rPr>
          <w:b w:val="0"/>
        </w:rPr>
        <w:t xml:space="preserve"> for Week 34: Capstone Dataset and </w:t>
      </w:r>
      <w:r>
        <w:rPr>
          <w:b/>
        </w:rPr>
        <w:t>Baseline</w:t>
      </w:r>
      <w:r>
        <w:rPr>
          <w:b w:val="0"/>
        </w:rPr>
        <w:t xml:space="preserve">. 1 | </w:t>
      </w:r>
      <w:r>
        <w:rPr>
          <w:b/>
        </w:rPr>
        <w:t>Freeze</w:t>
      </w:r>
      <w:r>
        <w:rPr>
          <w:b w:val="0"/>
        </w:rPr>
        <w:t xml:space="preserve"> dataset card v3 and grouped split s2 with no plant identity crossing sets.. 2 | Test set remains sealed; validation supports model choices.. 3 | Validation has 12 healthy and 8 spotted leaves.</w:t>
      </w:r>
    </w:p>
    <w:p>
      <w:pPr>
        <w:spacing w:line="336" w:lineRule="auto" w:after="180"/>
      </w:pPr>
      <w:r>
        <w:rPr>
          <w:b w:val="0"/>
        </w:rPr>
        <w:t xml:space="preserve">The always-healthy </w:t>
      </w:r>
      <w:r>
        <w:rPr>
          <w:b/>
        </w:rPr>
        <w:t>baseline</w:t>
      </w:r>
      <w:r>
        <w:rPr>
          <w:b w:val="0"/>
        </w:rPr>
        <w:t xml:space="preserve"> scores 12/20=</w:t>
      </w:r>
      <w:r>
        <w:rPr>
          <w:b/>
        </w:rPr>
        <w:t>60%</w:t>
      </w:r>
      <w:r>
        <w:rPr>
          <w:b w:val="0"/>
        </w:rPr>
        <w:t xml:space="preserve"> accuracy and 0/8=0% spotted recall.</w:t>
      </w:r>
    </w:p>
    <w:p>
      <w:pPr>
        <w:spacing w:line="336" w:lineRule="auto" w:after="180"/>
      </w:pPr>
      <w:r>
        <w:rPr>
          <w:b w:val="0"/>
        </w:rPr>
        <w:t>The rule has TP=5, FN=3, TN=10, FP=2: accuracy 75% and spotted recall 62.5%.. 4 | Acceptance requires valid citations, metric calculations, subgroup review, and safe escalation.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Fit majority label only from development training; record metrics and error types. Changed condition: A derived crop of plantG is added to training. Expected result: The final group separation is violated. Reason: The crop retains the same source plant identity even with a new file nam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Fit majority label only from development </w:t>
      </w:r>
      <w:r>
        <w:rPr>
          <w:b/>
        </w:rPr>
        <w:t>training</w:t>
      </w:r>
      <w:r>
        <w:rPr>
          <w:b w:val="0"/>
        </w:rPr>
        <w:t xml:space="preserve">; record metrics and error types. Changed condition: A derived crop of plantG is added to </w:t>
      </w:r>
      <w:r>
        <w:rPr>
          <w:b/>
        </w:rPr>
        <w:t>training</w:t>
      </w:r>
      <w:r>
        <w:rPr>
          <w:b w:val="0"/>
        </w:rPr>
        <w:t>. Expected result: The final group separation is violated.</w:t>
      </w:r>
    </w:p>
    <w:p>
      <w:pPr>
        <w:spacing w:line="336" w:lineRule="auto" w:after="180"/>
      </w:pPr>
      <w:r>
        <w:rPr>
          <w:b w:val="0"/>
        </w:rPr>
        <w:t>Reason: The crop retains the same source plant identity even with a new file name.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Fit majority label only from development training; record metrics and error types. The arrows show which recorded input or intermediate result each decision uses. Explain the deciding step aloud before checking the changed case; pointing to the final answer alone does not show how it follows. Limit: A well-planned split does not create sufficient sample size; two held-out plants support only a very narrow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Fit majority label only from development </w:t>
      </w:r>
      <w:r>
        <w:rPr>
          <w:b/>
        </w:rPr>
        <w:t>training</w:t>
      </w:r>
      <w:r>
        <w:rPr>
          <w:b w:val="0"/>
        </w:rPr>
        <w:t xml:space="preserve">; record metrics and error types.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 well-planned split does not create sufficient sample size; two held-out plants support only a very narrow claim.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provenance field prevents the crop from appearing independen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provenance field prevents the crop from appearing independent?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Capstone Dataset and Baseline: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Four-step worked evidence for Week 34: Capstone Dataset and Baseline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