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One readable input-schema and encoding record.</w:t>
      </w:r>
    </w:p>
    <w:p>
      <w:r>
        <w:t>Trace conversions,repair missing inputs and explain information a vector cannot retain.</w:t>
      </w:r>
    </w:p>
    <w:p>
      <w:r>
        <w:t>W1–W3/W5 → selected battery schema → project input contract → changed-case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ML Builder Expo</w:t>
      </w:r>
    </w:p>
    <w:p>
      <w:pPr>
        <w:pStyle w:val="ListBullet"/>
      </w:pPr>
      <w:r>
        <w:t>Without opening the old lesson, explain one key idea from ML Builder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A neural network receives numbers in a specified order. Before learning how it computes, we need to represent one example without losing the meaning of its fields. A vector is an ordered list: [4, 2] can mean width 4 cm and height 2 cm if that is the declared order. Reversing the two numbers describes a different rectangle under the same schema.</w:t>
      </w:r>
    </w:p>
    <w:p>
      <w:pPr>
        <w:pStyle w:val="ListBullet"/>
      </w:pPr>
      <w:r>
        <w:t>For this fictional parcel investigation, use [width in cm, height in cm]. Width and height must both be present and greater than zero. The vector has dimension 2 because it contains two components. Record IDs identify examples; they do not measure the parcel. The target class is stored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Record</w:t>
            </w:r>
          </w:p>
        </w:tc>
        <w:tc>
          <w:tcPr>
            <w:tcW w:type="dxa" w:w="3408"/>
          </w:tcPr>
          <w:p>
            <w:r>
              <w:t>Width and height in cm</w:t>
            </w:r>
          </w:p>
        </w:tc>
        <w:tc>
          <w:tcPr>
            <w:tcW w:type="dxa" w:w="3408"/>
          </w:tcPr>
          <w:p>
            <w:r>
              <w:t>Input vector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4 and 2</w:t>
            </w:r>
          </w:p>
        </w:tc>
        <w:tc>
          <w:tcPr>
            <w:tcW w:type="dxa" w:w="3408"/>
          </w:tcPr>
          <w:p>
            <w:r>
              <w:t>[4, 2]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2 and 4</w:t>
            </w:r>
          </w:p>
        </w:tc>
        <w:tc>
          <w:tcPr>
            <w:tcW w:type="dxa" w:w="3408"/>
          </w:tcPr>
          <w:p>
            <w:r>
              <w:t>[2, 4]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3 and 3</w:t>
            </w:r>
          </w:p>
        </w:tc>
        <w:tc>
          <w:tcPr>
            <w:tcW w:type="dxa" w:w="3408"/>
          </w:tcPr>
          <w:p>
            <w:r>
              <w:t>[3, 3]</w:t>
            </w:r>
          </w:p>
        </w:tc>
      </w:tr>
    </w:tbl>
    <w:p>
      <w:pPr>
        <w:pStyle w:val="ListBullet"/>
      </w:pPr>
      <w:r>
        <w:t>There are three examples, each with two features. Stacking their vectors makes a table with three rows and two columns. Do not confuse the number of rows with the dimension of one input.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Parcel schema[width_cm, height_cm], both present and positive. Awidth4 height2→[4, 2], Bwidth2 height4→[2, 4], Cwidth3 height3→[3, 3]:dimension 2, stacked table 3 rows×2 columns. Dwidth50 mmheight30 mm→[5, 3]; Ewidth20 mmheight70 mm→[2, 7]. New W2 width60 mmheight10 mm→[6, 1]. Missing height is unknown, not 0. IDs/future target excluded. Same[4, 2]can hide different material/labels; a deterministic fixed model using only those coordinates cannot distinguish that pair. Separate brightnessA[2, 7]/B[7, 2]bothsum 9 but preserve different positions. Independent battery task supplies its own schema and age-zero rule.</w:t>
      </w:r>
    </w:p>
    <w:p>
      <w:pPr>
        <w:pStyle w:val="ListBullet"/>
      </w:pPr>
      <w:r>
        <w:t>Write A, B and C as ordered pairs from the lesson. State the dimension of each and the shape of the stacked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Parcel schema[width_cm, height_cm], both present and positive. Awidth4 height2→[4, 2], Bwidth2 height4→[2, 4], Cwidth3 height3→[3, 3]:dimension 2, stacked table 3 rows×2 columns. Dwidth50 mmheight30 mm→[5, 3]; Ewidth20 mmheight70 mm→[2, 7]. New W2 width60 mmheight10 mm→[6, 1]. Missing height is unknown, not 0. IDs/future target excluded. Same[4, 2]can hide different material/labels; a deterministic fixed model using only those coordinates cannot distinguish that pair. Separate brightnessA[2, 7]/B[7, 2]bothsum 9 but preserve different positions. Independent battery task supplies its own schema and age-zero rule.</w:t>
      </w:r>
    </w:p>
    <w:p>
      <w:pPr>
        <w:pStyle w:val="ListBullet"/>
      </w:pPr>
      <w:r>
        <w:t>A new record has width 60 mm and height 10 mm. Give its vector in the agreed cm schema, and name one error in [60, 10].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Parcel schema[width_cm, height_cm], both present and positive. Awidth4 height2→[4, 2], Bwidth2 height4→[2, 4], Cwidth3 height3→[3, 3]:dimension 2, stacked table 3 rows×2 columns. Dwidth50 mmheight30 mm→[5, 3]; Ewidth20 mmheight70 mm→[2, 7]. New W2 width60 mmheight10 mm→[6, 1]. Missing height is unknown, not 0. IDs/future target excluded. Same[4, 2]can hide different material/labels; a deterministic fixed model using only those coordinates cannot distinguish that pair. Separate brightnessA[2, 7]/B[7, 2]bothsum 9 but preserve different positions. Independent battery task supplies its own schema and age-zero rule.</w:t>
      </w:r>
    </w:p>
    <w:p>
      <w:pPr>
        <w:pStyle w:val="ListBullet"/>
      </w:pPr>
      <w:r>
        <w:t>Width is 4 cm and height is missing. A teammate writes [4, 0]. Explain why this is invalid and give the action required by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Parcel schema[width_cm, height_cm], both present and positive. Awidth4 height2→[4, 2], Bwidth2 height4→[2, 4], Cwidth3 height3→[3, 3]:dimension 2, stacked table 3 rows×2 columns. Dwidth50 mmheight30 mm→[5, 3]; Ewidth20 mmheight70 mm→[2, 7]. New W2 width60 mmheight10 mm→[6, 1]. Missing height is unknown, not 0. IDs/future target excluded. Same[4, 2]can hide different material/labels; a deterministic fixed model using only those coordinates cannot distinguish that pair. Separate brightnessA[2, 7]/B[7, 2]bothsum 9 but preserve different positions. Independent battery task supplies its own schema and age-zero rule.</w:t>
      </w:r>
    </w:p>
    <w:p>
      <w:pPr>
        <w:pStyle w:val="ListBullet"/>
      </w:pPr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schema independently</w:t>
      </w:r>
    </w:p>
    <w:p>
      <w:pPr>
        <w:pStyle w:val="ListBullet"/>
      </w:pPr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mathematical evidence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representing inputs as vectors evidence sheet to Image-pattern Network Investigation. Show how you can encode a record using a fixed feature order and units.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Convert before encoding for Representing inputs as vectors.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Representing inputs as vectors. Proposed explanation: “Order does not matter”.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Encode the same pixel measurements in a fixed vector order.</w:t>
      </w:r>
    </w:p>
    <w:p>
      <w:pPr>
        <w:pStyle w:val="ListBullet"/>
      </w:pPr>
      <w:r>
        <w:t>Toy image features are [left_brightness, right_brightness], each = 0..10. ImageA has left 2, right 7; imageB has left 7, right 2.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 0 is left brightness; coordinate 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Why does equal total brightness not make A and B identical inputs?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Image-pattern Network Investigation</w:t>
      </w:r>
    </w:p>
    <w:p>
      <w:pPr>
        <w:pStyle w:val="ListBullet"/>
      </w:pPr>
      <w:r>
        <w:t>Current milestone: Frame the need. Name the user, the problem, allowed inputs and a safe simple starting method.</w:t>
      </w:r>
    </w:p>
    <w:p>
      <w:pPr>
        <w:pStyle w:val="ListBullet"/>
      </w:pPr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Encode the same pixel measurements in a fixed vector order.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Use the same order when training and predicting; record missing measurements rather than guessing.</w:t>
      </w:r>
    </w:p>
    <w:p>
      <w:pPr>
        <w:pStyle w:val="ListBullet"/>
      </w:pPr>
      <w:r>
        <w:t>1. Declare coordinate order</w:t>
      </w:r>
    </w:p>
    <w:p>
      <w:pPr>
        <w:pStyle w:val="ListBullet"/>
      </w:pPr>
      <w:r>
        <w:t>2. Check input contract</w:t>
      </w:r>
    </w:p>
    <w:p>
      <w:pPr>
        <w:pStyle w:val="ListBullet"/>
      </w:pPr>
      <w:r>
        <w:t>3. Encode both images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input</w:t>
      </w:r>
      <w:r>
        <w:rPr>
          <w:b w:val="0"/>
        </w:rPr>
        <w:t xml:space="preserve"> contract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Swap only A’s vector order before prediction. Which conclusion is supported by the supplied facts?</w:t>
      </w:r>
    </w:p>
    <w:p>
      <w:pPr>
        <w:pStyle w:val="ListBullet"/>
      </w:pPr>
      <w:r>
        <w:t>1. The encoded input becomes [7, 2], numerically identical to B’s original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Changing coordinate order changes feature meaning even if the numbers are unchanged.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ML Builder Expo (ai-4/36). Goal: Defend the project using traceable </w:t>
      </w:r>
      <w:r>
        <w:rPr>
          <w:b/>
        </w:rPr>
        <w:t>evidence</w:t>
      </w:r>
      <w:r>
        <w:rPr>
          <w:b w:val="0"/>
        </w:rPr>
        <w:t>. Short practice: Which three supporting items should be visible at the expo?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Representing inputs as vectors: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Encode the same pixel measurements in a fixed vector order. Supplied facts: Toy image features are [left_brightness, right_brightness], each = 0..10. ImageA has left 2, right 7; imageB has left 7, right 2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 Supplied facts: Toy image features are [left_brightness, right_brightness], each = 0..10. ImageA has left 2, right 7; imageB has left 7, right 2.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3" name="Picture 3" descr="Declare coordinate order: Coordinate 0 is left brightness; coordinate 1 is right brightness. → Encode both images: A becomes [2, 7]; B becomes [7, 2]. Their sums match but their spatial patterns differ. →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Declare coordinate order: Coordinate 0 is left brightness; coordinate 1 is right brightness. → Encode both images: A becomes [2, 7]; B becomes [7, 2].</w:t>
      </w:r>
    </w:p>
    <w:p>
      <w:pPr>
        <w:spacing w:line="336" w:lineRule="auto" w:after="180"/>
      </w:pPr>
      <w:r>
        <w:rPr>
          <w:b w:val="0"/>
        </w:rPr>
        <w:t xml:space="preserve">Their sums match but their spatial patterns differ. → Check </w:t>
      </w:r>
      <w:r>
        <w:rPr>
          <w:b/>
        </w:rPr>
        <w:t>input</w:t>
      </w:r>
      <w:r>
        <w:rPr>
          <w:b w:val="0"/>
        </w:rPr>
        <w:t xml:space="preserve"> contract: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An input vector keeps an agreed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n input vector keeps an agreed order. D width 50 mm | Divide width by 10 | First component 5. D height 30 mm | Divide height by 10 | Second component 3. Schema width then height | Keep named positions | Vector [5, 3] in c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vector</w:t>
      </w:r>
      <w:r>
        <w:rPr>
          <w:b w:val="0"/>
        </w:rPr>
        <w:t xml:space="preserve"> keeps an agreed order. D width 50 mm | Divide width by 10 | First </w:t>
      </w:r>
      <w:r>
        <w:rPr>
          <w:b/>
        </w:rPr>
        <w:t>component</w:t>
      </w:r>
      <w:r>
        <w:rPr>
          <w:b w:val="0"/>
        </w:rPr>
        <w:t xml:space="preserve"> 5. D height 30 mm | Divide height by 10 | Second </w:t>
      </w:r>
      <w:r>
        <w:rPr>
          <w:b/>
        </w:rPr>
        <w:t>component</w:t>
      </w:r>
      <w:r>
        <w:rPr>
          <w:b w:val="0"/>
        </w:rPr>
        <w:t xml:space="preserve"> 3. </w:t>
      </w:r>
      <w:r>
        <w:rPr>
          <w:b/>
        </w:rPr>
        <w:t>Schema</w:t>
      </w:r>
      <w:r>
        <w:rPr>
          <w:b w:val="0"/>
        </w:rPr>
        <w:t xml:space="preserve"> width then height | Keep named positions | </w:t>
      </w:r>
      <w:r>
        <w:rPr>
          <w:b/>
        </w:rPr>
        <w:t>Vector</w:t>
      </w:r>
      <w:r>
        <w:rPr>
          <w:b w:val="0"/>
        </w:rPr>
        <w:t xml:space="preserve"> [5, 3] in cm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Use the same order when training and predicting; record missing measurements rather than guessing. Changed condition: Swap only A’s vector order before prediction. Expected result: The encoded input becomes [7, 2], numerically identical to B’s original input. Reason: Changing coordinate order changes feature meaning even if the numbers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 Changed condition: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Reason: Changing coordinate order changes feature meaning even if the numbers are unchanged.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vector is an ordered list, so the position of a number carries meaning. Here the first number always means left brightness. Adding the two measurements keeps total brightness but discards which side is brighter. A network receives the representation we give it; it cannot recover a lost distinction just because it has more layers. Limit: These two features are simplified measurements, not a complete image representation or evidence of learned v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spacing w:line="336" w:lineRule="auto" w:after="180"/>
      </w:pPr>
      <w:r>
        <w:rPr>
          <w:b w:val="0"/>
        </w:rPr>
        <w:t xml:space="preserve">Limit: These two features are simplified measurements, not a complete image representation or </w:t>
      </w:r>
      <w:r>
        <w:rPr>
          <w:b/>
        </w:rPr>
        <w:t>evidence</w:t>
      </w:r>
      <w:r>
        <w:rPr>
          <w:b w:val="0"/>
        </w:rPr>
        <w:t xml:space="preserve"> of learned vision.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does equal total brightness not make A and B identical input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Representing inputs as vectors: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An input vector keeps an agreed order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