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ai-5/26</w:t>
      </w:r>
    </w:p>
    <w:p>
      <w:pPr>
        <w:pStyle w:val="Title"/>
      </w:pPr>
      <w:r>
        <w:t>Embeddings and neighbourhoods</w:t>
      </w:r>
    </w:p>
    <w:p>
      <w:r>
        <w:t>Project: Image-pattern Network Investigation</w:t>
      </w:r>
    </w:p>
    <w:p>
      <w:pPr>
        <w:pStyle w:val="Heading1"/>
      </w:pPr>
      <w:r>
        <w:t>One readable embedding and neighbourhood record.</w:t>
      </w:r>
    </w:p>
    <w:p>
      <w:r>
        <w:t>Look up vectors,calculate distances,retain ties and explain averaging/fitting limits.</w:t>
      </w:r>
    </w:p>
    <w:p>
      <w:r>
        <w:t>W1–W3/W5 → selected new candidate table → project embedding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Sequence representations</w:t>
      </w:r>
    </w:p>
    <w:p>
      <w:pPr>
        <w:pStyle w:val="ListBullet"/>
      </w:pPr>
      <w:r>
        <w:t>Without opening the old lesson, explain one key idea from Sequence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 small image model</w:t>
      </w:r>
    </w:p>
    <w:p>
      <w:pPr>
        <w:pStyle w:val="ListBullet"/>
      </w:pPr>
      <w:r>
        <w:t>Without opening the old lesson, explain one key idea from Training a small image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tensors and channels</w:t>
      </w:r>
    </w:p>
    <w:p>
      <w:pPr>
        <w:pStyle w:val="ListBullet"/>
      </w:pPr>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Continue the fictional robot vocabulary and add WAIT as ID 5. Use the table below, chosen by the lesson author for arithmetic practice. These coordinates are not measured robot properties and were not learned from data. Each token ID selects one row; the resulting two-component vector is its embedding in this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Symbol</w:t>
            </w:r>
          </w:p>
        </w:tc>
        <w:tc>
          <w:tcPr>
            <w:tcW w:type="dxa" w:w="3408"/>
          </w:tcPr>
          <w:p>
            <w:r>
              <w:t>ID</w:t>
            </w:r>
          </w:p>
        </w:tc>
        <w:tc>
          <w:tcPr>
            <w:tcW w:type="dxa" w:w="3408"/>
          </w:tcPr>
          <w:p>
            <w:r>
              <w:t>Vector</w:t>
            </w:r>
          </w:p>
        </w:tc>
      </w:tr>
      <w:tr>
        <w:tc>
          <w:tcPr>
            <w:tcW w:type="dxa" w:w="3408"/>
          </w:tcPr>
          <w:p>
            <w:r>
              <w:t>PAD</w:t>
            </w:r>
          </w:p>
        </w:tc>
        <w:tc>
          <w:tcPr>
            <w:tcW w:type="dxa" w:w="3408"/>
          </w:tcPr>
          <w:p>
            <w:r>
              <w:t>0</w:t>
            </w:r>
          </w:p>
        </w:tc>
        <w:tc>
          <w:tcPr>
            <w:tcW w:type="dxa" w:w="3408"/>
          </w:tcPr>
          <w:p>
            <w:r>
              <w:t>[0, 0]</w:t>
            </w:r>
          </w:p>
        </w:tc>
      </w:tr>
      <w:tr>
        <w:tc>
          <w:tcPr>
            <w:tcW w:type="dxa" w:w="3408"/>
          </w:tcPr>
          <w:p>
            <w:r>
              <w:t>UNK</w:t>
            </w:r>
          </w:p>
        </w:tc>
        <w:tc>
          <w:tcPr>
            <w:tcW w:type="dxa" w:w="3408"/>
          </w:tcPr>
          <w:p>
            <w:r>
              <w:t>1</w:t>
            </w:r>
          </w:p>
        </w:tc>
        <w:tc>
          <w:tcPr>
            <w:tcW w:type="dxa" w:w="3408"/>
          </w:tcPr>
          <w:p>
            <w:r>
              <w:t>[-1, -1]</w:t>
            </w:r>
          </w:p>
        </w:tc>
      </w:tr>
      <w:tr>
        <w:tc>
          <w:tcPr>
            <w:tcW w:type="dxa" w:w="3408"/>
          </w:tcPr>
          <w:p>
            <w:r>
              <w:t>GO</w:t>
            </w:r>
          </w:p>
        </w:tc>
        <w:tc>
          <w:tcPr>
            <w:tcW w:type="dxa" w:w="3408"/>
          </w:tcPr>
          <w:p>
            <w:r>
              <w:t>2</w:t>
            </w:r>
          </w:p>
        </w:tc>
        <w:tc>
          <w:tcPr>
            <w:tcW w:type="dxa" w:w="3408"/>
          </w:tcPr>
          <w:p>
            <w:r>
              <w:t>[2, 0]</w:t>
            </w:r>
          </w:p>
        </w:tc>
      </w:tr>
      <w:tr>
        <w:tc>
          <w:tcPr>
            <w:tcW w:type="dxa" w:w="3408"/>
          </w:tcPr>
          <w:p>
            <w:r>
              <w:t>TURN</w:t>
            </w:r>
          </w:p>
        </w:tc>
        <w:tc>
          <w:tcPr>
            <w:tcW w:type="dxa" w:w="3408"/>
          </w:tcPr>
          <w:p>
            <w:r>
              <w:t>3</w:t>
            </w:r>
          </w:p>
        </w:tc>
        <w:tc>
          <w:tcPr>
            <w:tcW w:type="dxa" w:w="3408"/>
          </w:tcPr>
          <w:p>
            <w:r>
              <w:t>[1, 1]</w:t>
            </w:r>
          </w:p>
        </w:tc>
      </w:tr>
      <w:tr>
        <w:tc>
          <w:tcPr>
            <w:tcW w:type="dxa" w:w="3408"/>
          </w:tcPr>
          <w:p>
            <w:r>
              <w:t>STOP</w:t>
            </w:r>
          </w:p>
        </w:tc>
        <w:tc>
          <w:tcPr>
            <w:tcW w:type="dxa" w:w="3408"/>
          </w:tcPr>
          <w:p>
            <w:r>
              <w:t>4</w:t>
            </w:r>
          </w:p>
        </w:tc>
        <w:tc>
          <w:tcPr>
            <w:tcW w:type="dxa" w:w="3408"/>
          </w:tcPr>
          <w:p>
            <w:r>
              <w:t>[0, 2]</w:t>
            </w:r>
          </w:p>
        </w:tc>
      </w:tr>
      <w:tr>
        <w:tc>
          <w:tcPr>
            <w:tcW w:type="dxa" w:w="3408"/>
          </w:tcPr>
          <w:p>
            <w:r>
              <w:t>WAIT</w:t>
            </w:r>
          </w:p>
        </w:tc>
        <w:tc>
          <w:tcPr>
            <w:tcW w:type="dxa" w:w="3408"/>
          </w:tcPr>
          <w:p>
            <w:r>
              <w:t>5</w:t>
            </w:r>
          </w:p>
        </w:tc>
        <w:tc>
          <w:tcPr>
            <w:tcW w:type="dxa" w:w="3408"/>
          </w:tcPr>
          <w:p>
            <w:r>
              <w:t>[0, 1]</w:t>
            </w:r>
          </w:p>
        </w:tc>
      </w:tr>
    </w:tbl>
    <w:p>
      <w:pPr>
        <w:pStyle w:val="ListBullet"/>
      </w:pPr>
      <w:r>
        <w:t>The table shape is 6 by 2: six vocabulary entries and embedding dimension 2. The ID sequence [2, 4, 0, 0] becomes [[2, 0], [0, 2], [0, 0], [0, 0]], with shape 4 by 2. Its mask remains [1, 1, 0, 0]. The vector dimension is not the sequence length or vocabulary size.</w:t>
      </w:r>
    </w:p>
    <w:p>
      <w:pPr>
        <w:pStyle w:val="ListBullet"/>
      </w:pPr>
      <w:r>
        <w:t>A zero PAD vector does not remove the need for masking. Averaging all four vectors above gives [0.5, 0.5]; averaging only the two real vectors gives [1, 1]. UNK is a real position when it replaces an unknown symbol, so its vector is not automatically excluded.</w:t>
      </w:r>
    </w:p>
    <w:p>
      <w:pPr>
        <w:pStyle w:val="Heading1"/>
      </w:pPr>
      <w:r>
        <w:t>05. W1 · Explain the current example</w:t>
      </w:r>
    </w:p>
    <w:p>
      <w:r>
        <w:t>Keep this task’s inputs,rule and response together.</w:t>
      </w:r>
    </w:p>
    <w:p>
      <w:pPr>
        <w:pStyle w:val="Heading2"/>
      </w:pPr>
      <w:r>
        <w:t>Complete task and evidence</w:t>
      </w:r>
    </w:p>
    <w:p>
      <w:pPr>
        <w:pStyle w:val="ListBullet"/>
      </w:pPr>
      <w:r>
        <w:t>Original mapping:PAD=0→[0, 0], UNK=1→[-1, -1], GO=2→[2, 0], TURN=3→[1, 1], STOP=4→[0, 2], WAIT=5→[0, 1]. The numeric table has shape 6×2. GO STOP with two padding slots looks up[[2, 0], [0, 2], [0, 0], [0, 0]], mask[1, 1, 0, 0], shape 4×2. Its masked vector mean is[1, 1]; the all-slot mean is[.5, .5]. A real UNK position stays included. Squared distance sums matching-coordinate squared differences. For query GO[2, 0], exclude itself and reserved entries:TURN distance 2, STOP distance 8, WAIT distance 5, so TURN is nearest. For arbitrary query[1, 0], all four regular candidates are eligible:distances GO=1, TURN=1, STOP=5, WAIT=2; return both GO and TURN. For query STOP, distances to GO/TURN/WAIT are 8/2/1. The original coordinates were hand-chosen. The isolated GO-row objective toward[0, 2]has gradient[4, -4]; rate.25 gives[1, 1]and loss 8→2. Unchanged TURN also has[1, 1], so the updated rows collide without establishing useful meaning. GO STOP and STOP GO have the same mean[1, 1], also equal to the single TURN vector. Save/change the vocabulary mapping and table rows consistently. The pictured P/Q/R table uses separately supplied coordinates.</w:t>
      </w:r>
    </w:p>
    <w:p>
      <w:pPr>
        <w:pStyle w:val="ListBullet"/>
      </w:pPr>
      <w:r>
        <w:t>Using the original table, embed TURN WAIT STOP with one right-padding slot. Give the vector sequence, mask and shape.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Original mapping:PAD=0→[0, 0], UNK=1→[-1, -1], GO=2→[2, 0], TURN=3→[1, 1], STOP=4→[0, 2], WAIT=5→[0, 1]. The numeric table has shape 6×2. GO STOP with two padding slots looks up[[2, 0], [0, 2], [0, 0], [0, 0]], mask[1, 1, 0, 0], shape 4×2. Its masked vector mean is[1, 1]; the all-slot mean is[.5, .5]. A real UNK position stays included. Squared distance sums matching-coordinate squared differences. For query GO[2, 0], exclude itself and reserved entries:TURN distance 2, STOP distance 8, WAIT distance 5, so TURN is nearest. For arbitrary query[1, 0], all four regular candidates are eligible:distances GO=1, TURN=1, STOP=5, WAIT=2; return both GO and TURN. For query STOP, distances to GO/TURN/WAIT are 8/2/1. The original coordinates were hand-chosen. The isolated GO-row objective toward[0, 2]has gradient[4, -4]; rate.25 gives[1, 1]and loss 8→2. Unchanged TURN also has[1, 1], so the updated rows collide without establishing useful meaning. GO STOP and STOP GO have the same mean[1, 1], also equal to the single TURN vector. Save/change the vocabulary mapping and table rows consistently. The pictured P/Q/R table uses separately supplied coordinates.</w:t>
      </w:r>
    </w:p>
    <w:p>
      <w:pPr>
        <w:pStyle w:val="ListBullet"/>
      </w:pPr>
      <w:r>
        <w:t>For query [1, 0], compute squared distances to GO, TURN, STOP and WAIT in the original table. Return all nearest candidates.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Original mapping:PAD=0→[0, 0], UNK=1→[-1, -1], GO=2→[2, 0], TURN=3→[1, 1], STOP=4→[0, 2], WAIT=5→[0, 1]. The numeric table has shape 6×2. GO STOP with two padding slots looks up[[2, 0], [0, 2], [0, 0], [0, 0]], mask[1, 1, 0, 0], shape 4×2. Its masked vector mean is[1, 1]; the all-slot mean is[.5, .5]. A real UNK position stays included. Squared distance sums matching-coordinate squared differences. For query GO[2, 0], exclude itself and reserved entries:TURN distance 2, STOP distance 8, WAIT distance 5, so TURN is nearest. For arbitrary query[1, 0], all four regular candidates are eligible:distances GO=1, TURN=1, STOP=5, WAIT=2; return both GO and TURN. For query STOP, distances to GO/TURN/WAIT are 8/2/1. The original coordinates were hand-chosen. The isolated GO-row objective toward[0, 2]has gradient[4, -4]; rate.25 gives[1, 1]and loss 8→2. Unchanged TURN also has[1, 1], so the updated rows collide without establishing useful meaning. GO STOP and STOP GO have the same mean[1, 1], also equal to the single TURN vector. Save/change the vocabulary mapping and table rows consistently. The pictured P/Q/R table uses separately supplied coordinates.</w:t>
      </w:r>
    </w:p>
    <w:p>
      <w:pPr>
        <w:pStyle w:val="ListBullet"/>
      </w:pPr>
      <w:r>
        <w:t>For the isolated GO-row update, give the gradient, updated vector, starting loss and new loss. Which other token now shares the vector?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Original mapping:PAD=0→[0, 0], UNK=1→[-1, -1], GO=2→[2, 0], TURN=3→[1, 1], STOP=4→[0, 2], WAIT=5→[0, 1]. The numeric table has shape 6×2. GO STOP with two padding slots looks up[[2, 0], [0, 2], [0, 0], [0, 0]], mask[1, 1, 0, 0], shape 4×2. Its masked vector mean is[1, 1]; the all-slot mean is[.5, .5]. A real UNK position stays included. Squared distance sums matching-coordinate squared differences. For query GO[2, 0], exclude itself and reserved entries:TURN distance 2, STOP distance 8, WAIT distance 5, so TURN is nearest. For arbitrary query[1, 0], all four regular candidates are eligible:distances GO=1, TURN=1, STOP=5, WAIT=2; return both GO and TURN. For query STOP, distances to GO/TURN/WAIT are 8/2/1. The original coordinates were hand-chosen. The isolated GO-row objective toward[0, 2]has gradient[4, -4]; rate.25 gives[1, 1]and loss 8→2. Unchanged TURN also has[1, 1], so the updated rows collide without establishing useful meaning. GO STOP and STOP GO have the same mean[1, 1], also equal to the single TURN vector. Save/change the vocabulary mapping and table rows consistently. The pictured P/Q/R table uses separately supplied coordinates.</w:t>
      </w:r>
    </w:p>
    <w:p>
      <w:pPr>
        <w:pStyle w:val="ListBullet"/>
      </w:pPr>
      <w:r>
        <w:t>A developer swaps the IDs of GO and STOP but leaves the embedding rows unchanged. What goes wrong, and what must be saved or changed together?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Find a neighbourhood independently</w:t>
      </w:r>
    </w:p>
    <w:p>
      <w:pPr>
        <w:pStyle w:val="ListBullet"/>
      </w:pPr>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embeddings and neighbourhoods evidence sheet to Image-pattern Network Investigation. Show how you can look up a vector using a token id and preserve sequence shape.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Calculate distances and a tie for Embeddings and neighbourhoods.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Embeddings and neighbourhoods. Proposed explanation: “Token ID differences define embedding distances”.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Measure embedding neighbours without turning numerical proximity into factual certainty.</w:t>
      </w:r>
    </w:p>
    <w:p>
      <w:pPr>
        <w:pStyle w:val="ListBullet"/>
      </w:pPr>
      <w:r>
        <w:t>Toy table P =[0, 1], Q=[3, 1], R=[1, 4]; query [1, 1]. Use squared Euclidean distance.</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 4; R distance 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ListBullet"/>
      </w:pPr>
      <w:r>
        <w:t>What would justify claiming nearby vectors mean related topics?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Prepare the demonstration. Gather reproducible instructions, evidence, access checks and remaining limitations.</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Measure embedding neighbours without turning numerical proximity into factual certainty.</w:t>
      </w:r>
    </w:p>
    <w:p>
      <w:pPr>
        <w:pStyle w:val="Heading3"/>
      </w:pPr>
      <w:r>
        <w:t>Practice 1: explain the deciding evidence</w:t>
      </w:r>
    </w:p>
    <w:p>
      <w:pPr>
        <w:pStyle w:val="ListBullet"/>
      </w:pPr>
      <w:r>
        <w:t>Which labelled step matches this detail? P is nearest under the declared metric; this is a geometric result, not proof of meaning.</w:t>
      </w:r>
    </w:p>
    <w:p>
      <w:pPr>
        <w:pStyle w:val="ListBullet"/>
      </w:pPr>
      <w:r>
        <w:t>1. Distance to P</w:t>
      </w:r>
    </w:p>
    <w:p>
      <w:pPr>
        <w:pStyle w:val="ListBullet"/>
      </w:pPr>
      <w:r>
        <w:t>2. Select neighbour</w:t>
      </w:r>
    </w:p>
    <w:p>
      <w:pPr>
        <w:pStyle w:val="ListBullet"/>
      </w:pPr>
      <w:r>
        <w:t>3. Distances to Q/R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Select neighbour P is nearest under the declared metric; this is a geometric result, not proof of meaning. An embedding stores each item as an ordered vector.</w:t>
      </w:r>
    </w:p>
    <w:p>
      <w:pPr>
        <w:spacing w:line="336" w:lineRule="auto" w:after="180"/>
      </w:pPr>
      <w:r>
        <w:rPr>
          <w:b w:val="0"/>
        </w:rPr>
        <w:t xml:space="preserve">Under </w:t>
      </w:r>
      <w:r>
        <w:rPr>
          <w:b/>
        </w:rPr>
        <w:t>squared Euclidean distance</w:t>
      </w:r>
      <w:r>
        <w:rPr>
          <w:b w:val="0"/>
        </w:rPr>
        <w:t>, subtract matching coordinates, square their differences and add. The smallest total identifies the nearest supplied vector.</w:t>
      </w:r>
    </w:p>
    <w:p>
      <w:pPr>
        <w:spacing w:line="336" w:lineRule="auto" w:after="180"/>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pStyle w:val="Heading2"/>
      </w:pPr>
      <w:r>
        <w:t>Changed-case question and optional hint</w:t>
      </w:r>
    </w:p>
    <w:p>
      <w:pPr>
        <w:pStyle w:val="Heading3"/>
      </w:pPr>
      <w:r>
        <w:t>Practice 2: explain the deciding evidence</w:t>
      </w:r>
    </w:p>
    <w:p>
      <w:pPr>
        <w:pStyle w:val="ListBullet"/>
      </w:pPr>
      <w:r>
        <w:t>Changed-case practice: Move the query to [2, 1].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Q becomes nearest with squared distance 1; P distance 4; R distance 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Q becomes nearest with squared distance 1; P distance 4; R distance 10. Changing the query position changes geometric neighbours while the stored table remains fixed.</w:t>
      </w:r>
    </w:p>
    <w:p>
      <w:pPr>
        <w:pStyle w:val="Heading2"/>
      </w:pPr>
      <w:r>
        <w:t>Repair and retain the record</w:t>
      </w:r>
    </w:p>
    <w:p>
      <w:pPr>
        <w:spacing w:line="336" w:lineRule="auto" w:after="180"/>
      </w:pPr>
      <w:r>
        <w:rPr>
          <w:b w:val="0"/>
        </w:rPr>
        <w:t>Review Sequence representations (ai-5/25). Goal: Encode an ordered sequence with an explicit vocabulary. Short practice: Which record lets the program distinguish the first and last zeros?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 small image model (ai-5/23). Goal: Trace a complete image model with fixed features and one trained weight. Short practice: Does lower </w:t>
      </w:r>
      <w:r>
        <w:rPr>
          <w:b/>
        </w:rPr>
        <w:t>training</w:t>
      </w:r>
      <w:r>
        <w:rPr>
          <w:b w:val="0"/>
        </w:rPr>
        <w:t xml:space="preserve"> loss alone establish that four updates generalise better?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Embeddings and neighbourhoods: the case</w:t>
      </w:r>
    </w:p>
    <w:p>
      <w:r>
        <w:drawing>
          <wp:inline xmlns:a="http://schemas.openxmlformats.org/drawingml/2006/main" xmlns:pic="http://schemas.openxmlformats.org/drawingml/2006/picture">
            <wp:extent cx="5486400" cy="2990088"/>
            <wp:docPr id="3" name="Picture 3" descr="Measure embedding neighbours without turning numerical proximity into factual certainty. Supplied facts: Toy table P =[0, 1], Q=[3, 1], R=[1, 4]; query [1, 1]. Use squared Euclidean distanc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Measure embedding neighbours without turning numerical proximity into factual certainty. Supplied facts: Toy table P =[0, 1], Q=[3, 1], R=[1, 4]; query [1, 1]. Use </w:t>
      </w:r>
      <w:r>
        <w:rPr>
          <w:b/>
        </w:rPr>
        <w:t>squared Euclidean distance</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Distance to P: (1-0)²+(1-1)²=1. → Distances to Q/R: Q distance 4; R distance 9. →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story-ai-5-2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Distance to P: (1-0)²+(1-1)²=1. → Distances to Q/R: Q distance 4; R distance 9. → Select neighbour: P is nearest under the declared metric; this is a geometric result, not proof of meaning.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Squared Euclidean embedding distances</w:t>
      </w:r>
    </w:p>
    <w:p>
      <w:r>
        <w:drawing>
          <wp:inline xmlns:a="http://schemas.openxmlformats.org/drawingml/2006/main" xmlns:pic="http://schemas.openxmlformats.org/drawingml/2006/picture">
            <wp:extent cx="5486400" cy="3938016"/>
            <wp:docPr id="5" name="Picture 5" descr="Squared Euclidean embedding distances. P: (0, 1). Q: (3, 1). R: (1, 4). Query query: (1, 1). Axes: first embedding coordinate; second embedding coordinate. Distance: Squared Euclidean distance."/>
            <wp:cNvGraphicFramePr>
              <a:graphicFrameLocks noChangeAspect="1"/>
            </wp:cNvGraphicFramePr>
            <a:graphic>
              <a:graphicData uri="http://schemas.openxmlformats.org/drawingml/2006/picture">
                <pic:pic>
                  <pic:nvPicPr>
                    <pic:cNvPr id="0" name="academy-story-ai-5-2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Squared Euclidean embedding distances. P: (0, 1). Q: (3, 1). R: (1, 4). Query query: (1, 1). Axes: first embedding coordinate; second embedding coordinate. Distance: </w:t>
      </w:r>
      <w:r>
        <w:rPr>
          <w:b/>
        </w:rPr>
        <w:t>Squared Euclidean distance</w:t>
      </w:r>
      <w:r>
        <w:rPr>
          <w:b w:val="0"/>
        </w:rPr>
        <w: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P is nearest under the declared metric; this is a geometric result, not proof of meaning. Changed condition: Move the query to [2, 1]. Expected result: Q becomes nearest with squared distance 1; P distance 4; R distance 10. Reason: Changing the query position changes geometric neighbours while the stored table remains fixed."/>
            <wp:cNvGraphicFramePr>
              <a:graphicFrameLocks noChangeAspect="1"/>
            </wp:cNvGraphicFramePr>
            <a:graphic>
              <a:graphicData uri="http://schemas.openxmlformats.org/drawingml/2006/picture">
                <pic:pic>
                  <pic:nvPicPr>
                    <pic:cNvPr id="0" name="academy-story-ai-5-2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P is nearest under the declared metric; this is a geometric result, not proof of meaning. Changed condition: Move the query to [2, 1].</w:t>
      </w:r>
    </w:p>
    <w:p>
      <w:pPr>
        <w:spacing w:line="336" w:lineRule="auto" w:after="180"/>
      </w:pPr>
      <w:r>
        <w:rPr>
          <w:b w:val="0"/>
        </w:rPr>
        <w:t>Expected result: Q becomes nearest with squared distance 1; P distance 4; R distance 10. Reason: Changing the query position changes geometric neighbours while the stored table remains fixed.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941320"/>
            <wp:docPr id="7" name="Picture 7" descr="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 Limit: Embedding geometry depends on training, metric and scale; proximity does not prove truth, causation or source permission."/>
            <wp:cNvGraphicFramePr>
              <a:graphicFrameLocks noChangeAspect="1"/>
            </wp:cNvGraphicFramePr>
            <a:graphic>
              <a:graphicData uri="http://schemas.openxmlformats.org/drawingml/2006/picture">
                <pic:pic>
                  <pic:nvPicPr>
                    <pic:cNvPr id="0" name="academy-story-ai-5-26-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spacing w:line="336" w:lineRule="auto" w:after="180"/>
      </w:pPr>
      <w:r>
        <w:rPr>
          <w:b w:val="0"/>
        </w:rPr>
        <w:t xml:space="preserve">Limit: Embedding geometry depends on </w:t>
      </w:r>
      <w:r>
        <w:rPr>
          <w:b/>
        </w:rPr>
        <w:t>training</w:t>
      </w:r>
      <w:r>
        <w:rPr>
          <w:b w:val="0"/>
        </w:rPr>
        <w:t>, metric and scale; proximity does not prove truth, causation or source permission.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would justify claiming nearby vectors mean related topic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would justify claiming nearby vectors mean related topics?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Embeddings and neighbourhoods: the case</w:t>
      </w:r>
    </w:p>
    <w:p>
      <w:pPr>
        <w:pStyle w:val="Heading3"/>
      </w:pPr>
      <w:r>
        <w:t>02. Follow the deciding steps</w:t>
      </w:r>
    </w:p>
    <w:p>
      <w:pPr>
        <w:pStyle w:val="Heading3"/>
      </w:pPr>
      <w:r>
        <w:t>03. Squared Euclidean embedding distances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