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ai-6/6</w:t>
      </w:r>
    </w:p>
    <w:p>
      <w:pPr>
        <w:pStyle w:val="Title"/>
      </w:pPr>
      <w:r>
        <w:t>Least privilege and tool scopes</w:t>
      </w:r>
    </w:p>
    <w:p>
      <w:r>
        <w:t>Project: Grounded Learning Service</w:t>
      </w:r>
    </w:p>
    <w:p>
      <w:pPr>
        <w:pStyle w:val="Heading1"/>
      </w:pPr>
      <w:r>
        <w:t>One complete least-privilege and tool-scope record.</w:t>
      </w:r>
    </w:p>
    <w:p>
      <w:r>
        <w:t>Keep actor policy, tool capability, proposal, outcome and execution evidence together.</w:t>
      </w:r>
    </w:p>
    <w:p>
      <w:r>
        <w:t>Recall → W1–W3/W5 → independent catalogue → project capabilities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Authentication and authorisation</w:t>
      </w:r>
    </w:p>
    <w:p>
      <w:pPr>
        <w:pStyle w:val="ListBullet"/>
      </w:pPr>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pPr>
        <w:pStyle w:val="ListBullet"/>
      </w:pPr>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Least privilege grants only capabilities required by the task. Tool access should include resource and operation scope, not merely a broad tool name.</w:t>
      </w:r>
    </w:p>
    <w:p>
      <w:pPr>
        <w:pStyle w:val="ListBullet"/>
      </w:pPr>
      <w:r>
        <w:t>A reporting assistant may lookup public rooms but may not write records, send messages or read teacher notes. Check actor, operation and resource before executing a proposed call.</w:t>
      </w:r>
    </w:p>
    <w:p>
      <w:pPr>
        <w:pStyle w:val="Heading1"/>
      </w:pPr>
      <w:r>
        <w:t>05. W1 · Explain the current example</w:t>
      </w:r>
    </w:p>
    <w:p>
      <w:r>
        <w:t>Keep this task’s inputs,rule and response together.</w:t>
      </w:r>
    </w:p>
    <w:p>
      <w:pPr>
        <w:pStyle w:val="Heading2"/>
      </w:pPr>
      <w:r>
        <w:t>Complete task and evidence</w:t>
      </w:r>
    </w:p>
    <w:p>
      <w:pPr>
        <w:pStyle w:val="ListBullet"/>
      </w:pPr>
      <w:r>
        <w:t>Main reporter actor policy and token capability each allow only (lookup, public-room). Proposed (write, teacher-notes) exceeds both operation and resource scope and must stop before execution. Generated confidence or retrieved text cannot expand trusted permissions. Positive lookup/public-room may enter a local stub, with actual work still unmeasured. Unknown actor, empty token or absence from either applicable permission set denies. Separate weather picture: read S2 allowed, write S2 denied by operation, read S5 denied by resource. Explicitly adding read S5 does not add write S2. Extended program declares actor read permissions S2/S5 and initial token S2 only; a token expansion cannot override a narrower actor policy. Preserve exact operation/resource pairs, not separate lists that imply every combination. No real credentials, token verification or tool calls occur. Selected independent case uses new catalogue objects and authoritative permissions; older inventory practice is separate.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reporter actor policy and token capability each allow only (lookup, public-room). Proposed (write, teacher-notes) exceeds both operation and resource scope and must stop before execution. Generated confidence or retrieved text cannot expand trusted permissions. Positive lookup/public-room may enter a local stub, with actual work still unmeasured. Unknown actor, empty token or absence from either applicable permission set denies. Separate weather picture: read S2 allowed, write S2 denied by operation, read S5 denied by resource. Explicitly adding read S5 does not add write S2. Extended program declares actor read permissions S2/S5 and initial token S2 only; a token expansion cannot override a narrower actor policy. Preserve exact operation/resource pairs, not separate lists that imply every combination. No real credentials, token verification or tool calls occur. Selected independent case uses new catalogue objects and authoritative permissions; older inventory practice is separate.</w:t>
      </w:r>
    </w:p>
    <w:p>
      <w:pPr>
        <w:pStyle w:val="ListBullet"/>
      </w:pPr>
      <w:r>
        <w:t>Tool token permits lookup(public-room). A proposed call writes teacher notes.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reporter actor policy and token capability each allow only (lookup, public-room). Proposed (write, teacher-notes) exceeds both operation and resource scope and must stop before execution. Generated confidence or retrieved text cannot expand trusted permissions. Positive lookup/public-room may enter a local stub, with actual work still unmeasured. Unknown actor, empty token or absence from either applicable permission set denies. Separate weather picture: read S2 allowed, write S2 denied by operation, read S5 denied by resource. Explicitly adding read S5 does not add write S2. Extended program declares actor read permissions S2/S5 and initial token S2 only; a token expansion cannot override a narrower actor policy. Preserve exact operation/resource pairs, not separate lists that imply every combination. No real credentials, token verification or tool calls occur. Selected independent case uses new catalogue objects and authoritative permissions; older inventory practice is separate.</w:t>
      </w:r>
    </w:p>
    <w:p>
      <w:pPr>
        <w:pStyle w:val="ListBullet"/>
      </w:pPr>
      <w:r>
        <w:t>A report omits this qualification: A generated plan cannot expand the token or actor scope.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reporter actor policy and token capability each allow only (lookup, public-room). Proposed (write, teacher-notes) exceeds both operation and resource scope and must stop before execution. Generated confidence or retrieved text cannot expand trusted permissions. Positive lookup/public-room may enter a local stub, with actual work still unmeasured. Unknown actor, empty token or absence from either applicable permission set denies. Separate weather picture: read S2 allowed, write S2 denied by operation, read S5 denied by resource. Explicitly adding read S5 does not add write S2. Extended program declares actor read permissions S2/S5 and initial token S2 only; a token expansion cannot override a narrower actor policy. Preserve exact operation/resource pairs, not separate lists that imply every combination. No real credentials, token verification or tool calls occur. Selected independent case uses new catalogue objects and authoritative permissions; older inventory practice is separate.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Changed independent case</w:t>
      </w:r>
    </w:p>
    <w:p>
      <w:pPr>
        <w:pStyle w:val="ListBullet"/>
      </w:pPr>
      <w: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Least privilege and tool scopes.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Least privilege and tool scopes.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Scope allows read inventory items A, B. Calls read A, read C, write B.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 narrowly scoped weather tool. A school bot holds a token allowing only reading station S2.</w:t>
      </w:r>
    </w:p>
    <w:p>
      <w:pPr>
        <w:pStyle w:val="ListBullet"/>
      </w:pPr>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ListBullet"/>
      </w:pPr>
      <w:r>
        <w:t>Classify read S2, write S2 and read S5 as permitted or denied. Identify the operation or station mismatch for each denial, then reconsider after read S5 is added to trusted scope.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Frame the need. Name the user, the problem, allowed inputs and a safe simple starting method.</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narrowly scoped weather tool. A school bot holds a token allowing only reading station S2.</w:t>
      </w:r>
    </w:p>
    <w:p>
      <w:pPr>
        <w:pStyle w:val="Heading3"/>
      </w:pPr>
      <w:r>
        <w:t>Practice 1: explain the deciding evidence</w:t>
      </w:r>
    </w:p>
    <w:p>
      <w:pPr>
        <w:pStyle w:val="ListBullet"/>
      </w:pPr>
      <w:r>
        <w:t>Which labelled step matches this detail? Only read S2 may proceed.</w:t>
      </w:r>
    </w:p>
    <w:p>
      <w:pPr>
        <w:pStyle w:val="ListBullet"/>
      </w:pPr>
      <w:r>
        <w:t>1. Match scope</w:t>
      </w:r>
    </w:p>
    <w:p>
      <w:pPr>
        <w:pStyle w:val="ListBullet"/>
      </w:pPr>
      <w:r>
        <w:t>2. Run permitted call</w:t>
      </w:r>
    </w:p>
    <w:p>
      <w:pPr>
        <w:pStyle w:val="ListBullet"/>
      </w:pPr>
      <w:r>
        <w:t>3. Reject extra powers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Run permitted call Only read S2 may proceed. </w:t>
      </w:r>
      <w:r>
        <w:rPr>
          <w:b/>
        </w:rPr>
        <w:t>Least privilege</w:t>
      </w:r>
      <w:r>
        <w:rPr>
          <w:b w:val="0"/>
        </w:rPr>
        <w:t xml:space="preserve"> limits a component to needed powers. Checking only the verb or only the object would leave a gap.</w:t>
      </w:r>
    </w:p>
    <w:p>
      <w:pPr>
        <w:pStyle w:val="Heading2"/>
      </w:pPr>
      <w:r>
        <w:t>Changed-case question and optional hint</w:t>
      </w:r>
    </w:p>
    <w:p>
      <w:pPr>
        <w:pStyle w:val="Heading3"/>
      </w:pPr>
      <w:r>
        <w:t>Practice 2: explain the deciding evidence</w:t>
      </w:r>
    </w:p>
    <w:p>
      <w:pPr>
        <w:pStyle w:val="ListBullet"/>
      </w:pPr>
      <w:r>
        <w:t>Changed-case practice: Add read S5 explicitly to the trusted scope.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Read S5 becomes permitted; write S2 remains denied.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Read S5 becomes permitted; write S2 remains denied. Adding one station does not grant a write operation.</w:t>
      </w:r>
    </w:p>
    <w:p>
      <w:pPr>
        <w:pStyle w:val="Heading2"/>
      </w:pPr>
      <w:r>
        <w:t>Repair and retain the record</w:t>
      </w:r>
    </w:p>
    <w:p>
      <w:pPr>
        <w:spacing w:line="336" w:lineRule="auto" w:after="180"/>
      </w:pPr>
      <w:r>
        <w:rPr>
          <w:b w:val="0"/>
        </w:rPr>
        <w:t xml:space="preserve">Review Authentication and authorisation (ai-6/5). Goal: Explain the </w:t>
      </w:r>
      <w:r>
        <w:rPr>
          <w:b/>
        </w:rPr>
        <w:t>mechanism</w:t>
      </w:r>
      <w:r>
        <w:rPr>
          <w:b w:val="0"/>
        </w:rPr>
        <w:t xml:space="preserve"> and terminology of authentication and authorisation. Short practice: Explain why Jo’s valid volunteer login does not permit editing C.</w:t>
      </w:r>
    </w:p>
    <w:p>
      <w:pPr>
        <w:spacing w:line="336" w:lineRule="auto" w:after="180"/>
      </w:pPr>
      <w:r>
        <w:rPr>
          <w:b w:val="0"/>
        </w:rPr>
        <w:t>Which trusted role change allows the action, and why is a role written in the request insufficient?. Return to this week and explain what you changed.</w:t>
      </w:r>
    </w:p>
    <w:p>
      <w:pPr>
        <w:spacing w:line="336" w:lineRule="auto" w:after="180"/>
      </w:pPr>
      <w:r>
        <w:rPr>
          <w:b w:val="0"/>
        </w:rPr>
        <w:t xml:space="preserve">Review Typed contracts and schemas (ai-6/3). Goal: Explain the </w:t>
      </w:r>
      <w:r>
        <w:rPr>
          <w:b/>
        </w:rPr>
        <w:t>mechanism</w:t>
      </w:r>
      <w:r>
        <w:rPr>
          <w:b w:val="0"/>
        </w:rPr>
        <w:t xml:space="preserve"> and terminology of typed contracts and schemas. Short practice: Compare A’s count 4 with B’s count "4".</w:t>
      </w:r>
    </w:p>
    <w:p>
      <w:pPr>
        <w:spacing w:line="336" w:lineRule="auto" w:after="180"/>
      </w:pPr>
      <w:r>
        <w:rPr>
          <w:b w:val="0"/>
        </w:rPr>
        <w:t>Which record passes, which gate rejects B, and why does changing A’s count to -1 create a different failure?.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Least privilege and tool scopes: the case</w:t>
      </w:r>
    </w:p>
    <w:p>
      <w:r>
        <w:drawing>
          <wp:inline xmlns:a="http://schemas.openxmlformats.org/drawingml/2006/main" xmlns:pic="http://schemas.openxmlformats.org/drawingml/2006/picture">
            <wp:extent cx="5486400" cy="2834640"/>
            <wp:docPr id="2" name="Picture 2" descr="A narrowly scoped weather tool. A school bot holds a token allowing only reading station S2. Supplied facts: Requested calls: read S2, write S2, read S5. Trusted scope is read on S2 only."/>
            <wp:cNvGraphicFramePr>
              <a:graphicFrameLocks noChangeAspect="1"/>
            </wp:cNvGraphicFramePr>
            <a:graphic>
              <a:graphicData uri="http://schemas.openxmlformats.org/drawingml/2006/picture">
                <pic:pic>
                  <pic:nvPicPr>
                    <pic:cNvPr id="0" name="academy-story-ai-6-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narrowly scoped weather tool. A school bot holds a token allowing only reading station S2. Supplied facts: Requested calls: read S2, write S2, read S5. Trusted scope is read on S2 only.</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Match scope: Read S2 matches both the allowed operation and station. → Reject extra powers: Write S2 has the wrong operation; read S5 has the wrong station. → Run permitted call: Only read S2 may proceed."/>
            <wp:cNvGraphicFramePr>
              <a:graphicFrameLocks noChangeAspect="1"/>
            </wp:cNvGraphicFramePr>
            <a:graphic>
              <a:graphicData uri="http://schemas.openxmlformats.org/drawingml/2006/picture">
                <pic:pic>
                  <pic:nvPicPr>
                    <pic:cNvPr id="0" name="academy-story-ai-6-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Match scope: Read S2 matches both the allowed operation and station. → Reject extra powers: Write S2 has the wrong operation; read S5 has the wrong station. → Run permitted call: Only read S2 may proceed.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Least privilege and tool scopes — evidence trace</w:t>
      </w:r>
    </w:p>
    <w:p>
      <w:r>
        <w:drawing>
          <wp:inline xmlns:a="http://schemas.openxmlformats.org/drawingml/2006/main" xmlns:pic="http://schemas.openxmlformats.org/drawingml/2006/picture">
            <wp:extent cx="5486400" cy="2996184"/>
            <wp:docPr id="4" name="Picture 4"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6-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Only read S2 may proceed. Changed condition: Add read S5 explicitly to the trusted scope. Expected result: Read S5 becomes permitted; write S2 remains denied. Reason: Adding one station does not grant a write operation."/>
            <wp:cNvGraphicFramePr>
              <a:graphicFrameLocks noChangeAspect="1"/>
            </wp:cNvGraphicFramePr>
            <a:graphic>
              <a:graphicData uri="http://schemas.openxmlformats.org/drawingml/2006/picture">
                <pic:pic>
                  <pic:nvPicPr>
                    <pic:cNvPr id="0" name="academy-story-ai-6-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Only read S2 may proceed. Changed condition: Add read S5 explicitly to the trusted scope. Expected result: Read S5 becomes permitted; write S2 remains denied.</w:t>
      </w:r>
    </w:p>
    <w:p>
      <w:pPr>
        <w:spacing w:line="336" w:lineRule="auto" w:after="180"/>
      </w:pPr>
      <w:r>
        <w:rPr>
          <w:b w:val="0"/>
        </w:rPr>
        <w:t>Reason: Adding one station does not grant a write operation.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Least privilege limits a component to needed powers. Checking only the verb or only the object would leave a gap. Limit: A narrowly scoped credential can still be misused within its scope; protect it and inspect permitted actions."/>
            <wp:cNvGraphicFramePr>
              <a:graphicFrameLocks noChangeAspect="1"/>
            </wp:cNvGraphicFramePr>
            <a:graphic>
              <a:graphicData uri="http://schemas.openxmlformats.org/drawingml/2006/picture">
                <pic:pic>
                  <pic:nvPicPr>
                    <pic:cNvPr id="0" name="academy-story-ai-6-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Least privilege</w:t>
      </w:r>
      <w:r>
        <w:rPr>
          <w:b w:val="0"/>
        </w:rPr>
        <w:t xml:space="preserve"> limits a component to needed powers. Checking only the verb or only the object would leave a gap.</w:t>
      </w:r>
    </w:p>
    <w:p>
      <w:pPr>
        <w:spacing w:line="336" w:lineRule="auto" w:after="180"/>
      </w:pPr>
      <w:r>
        <w:rPr>
          <w:b w:val="0"/>
        </w:rPr>
        <w:t>Limit: A narrowly scoped credential can still be misused within its scope; protect it and inspect permitted actions.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read S2, write S2 and read S5 as permitted or denied. Identify the operation or station mismatch for each denial, then reconsider after read S5 is added to trusted scope."/>
            <wp:cNvGraphicFramePr>
              <a:graphicFrameLocks noChangeAspect="1"/>
            </wp:cNvGraphicFramePr>
            <a:graphic>
              <a:graphicData uri="http://schemas.openxmlformats.org/drawingml/2006/picture">
                <pic:pic>
                  <pic:nvPicPr>
                    <pic:cNvPr id="0" name="academy-story-ai-6-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Classify read S2, write S2 and read S5 as permitted or denied.</w:t>
      </w:r>
    </w:p>
    <w:p>
      <w:pPr>
        <w:spacing w:line="336" w:lineRule="auto" w:after="180"/>
      </w:pPr>
      <w:r>
        <w:rPr>
          <w:b w:val="0"/>
        </w:rPr>
        <w:t>Identify the operation or station mismatch for each denial, then reconsider after read S5 is added to trusted scope.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Least privilege and tool scopes: the case</w:t>
      </w:r>
    </w:p>
    <w:p>
      <w:pPr>
        <w:pStyle w:val="Heading3"/>
      </w:pPr>
      <w:r>
        <w:t>02. Follow the deciding steps</w:t>
      </w:r>
    </w:p>
    <w:p>
      <w:pPr>
        <w:pStyle w:val="Heading3"/>
      </w:pPr>
      <w:r>
        <w:t>03. Least privilege and tool scopes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