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ai-6/13</w:t>
      </w:r>
    </w:p>
    <w:p>
      <w:pPr>
        <w:pStyle w:val="Title"/>
      </w:pPr>
      <w:r>
        <w:t>State machines for bounded agents</w:t>
      </w:r>
    </w:p>
    <w:p>
      <w:r>
        <w:t>Project: Grounded Learning Service</w:t>
      </w:r>
    </w:p>
    <w:p>
      <w:pPr>
        <w:pStyle w:val="Heading1"/>
      </w:pPr>
      <w:r>
        <w:t>One complete bounded-state policy and trace record.</w:t>
      </w:r>
    </w:p>
    <w:p>
      <w:r>
        <w:t>Keep graph version, guards, counters, accepted prefix, first rejection and actual evidence scope together.</w:t>
      </w:r>
    </w:p>
    <w:p>
      <w:r>
        <w:t>Recall → W1–W3/W5 → independent graph → project state policy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Logs traces and privacy</w:t>
      </w:r>
    </w:p>
    <w:p>
      <w:pPr>
        <w:pStyle w:val="ListBullet"/>
      </w:pPr>
      <w:r>
        <w:t>Without opening the old lesson, explain one key idea from Logs traces and privacy.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Evaluation pipelines</w:t>
      </w:r>
    </w:p>
    <w:p>
      <w:pPr>
        <w:pStyle w:val="ListBullet"/>
      </w:pPr>
      <w:r>
        <w:t>Without opening the old lesson, explain one key idea from Evaluation pipelines.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Testing pure components</w:t>
      </w:r>
    </w:p>
    <w:p>
      <w:pPr>
        <w:pStyle w:val="ListBullet"/>
      </w:pPr>
      <w:r>
        <w:t>Without opening the old lesson, explain one key idea from Testing pure components.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A bounded agent uses explicit states and finite action limits. A state machine makes invalid transitions visible.</w:t>
      </w:r>
    </w:p>
    <w:p>
      <w:pPr>
        <w:pStyle w:val="ListBullet"/>
      </w:pPr>
      <w:r>
        <w:t>States are ready, looking_up, review, done. ready may start lookup; lookup may finish done or request review; review may finish done after authorised evidence. done is terminal. Maximum two lookup attempts.</w:t>
      </w:r>
    </w:p>
    <w:p>
      <w:pPr>
        <w:pStyle w:val="Heading1"/>
      </w:pPr>
      <w:r>
        <w:t>05. W1 · Explain the current example</w:t>
      </w:r>
    </w:p>
    <w:p>
      <w:r>
        <w:t>Keep this task’s inputs,rule and response together.</w:t>
      </w:r>
    </w:p>
    <w:p>
      <w:pPr>
        <w:pStyle w:val="Heading2"/>
      </w:pPr>
      <w:r>
        <w:t>Complete task and evidence</w:t>
      </w:r>
    </w:p>
    <w:p>
      <w:pPr>
        <w:pStyle w:val="ListBullet"/>
      </w:pPr>
      <w:r>
        <w:t>Main original graph: ready→looking_up; looking_up→review or done; review→done only after authorized review evidence; done terminal. Start ready/counter 0; cap 2 accepted lookup-state entries does not add retry edges. Proposed ready→looking_up→review→looking_up→done first rejects review→looking_up. Accepted prefix has one lookup entry. Valid review prefix can remain incomplete. Review→done needs the supplied trusted evidence flag in the extended local audit; flag not real verification. A separately copied graph may explicitly add review→looking_up, allowing a second entry, but a third still exhausts the retained budget; original graph stays unchanged. Separate parcel permits idle→querying→checking→complete; path B querying→complete invalid. Adding checking→querying does not authorize that shortcut. Compact original helper checks adjacency only; no actual tool or fetched-data correctness is demonstrated.</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Main original graph: ready→looking_up; looking_up→review or done; review→done only after authorized review evidence; done terminal. Start ready/counter 0; cap 2 accepted lookup-state entries does not add retry edges. Proposed ready→looking_up→review→looking_up→done first rejects review→looking_up. Accepted prefix has one lookup entry. Valid review prefix can remain incomplete. Review→done needs the supplied trusted evidence flag in the extended local audit; flag not real verification. A separately copied graph may explicitly add review→looking_up, allowing a second entry, but a third still exhausts the retained budget; original graph stays unchanged. Separate parcel permits idle→querying→checking→complete; path B querying→complete invalid. Adding checking→querying does not authorize that shortcut. Compact original helper checks adjacency only; no actual tool or fetched-data correctness is demonstrated.</w:t>
      </w:r>
    </w:p>
    <w:p>
      <w:pPr>
        <w:pStyle w:val="ListBullet"/>
      </w:pPr>
      <w:r>
        <w:t>Trace ready -&gt; looking_up -&gt; review -&gt; looking_up -&gt; done.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Main original graph: ready→looking_up; looking_up→review or done; review→done only after authorized review evidence; done terminal. Start ready/counter 0; cap 2 accepted lookup-state entries does not add retry edges. Proposed ready→looking_up→review→looking_up→done first rejects review→looking_up. Accepted prefix has one lookup entry. Valid review prefix can remain incomplete. Review→done needs the supplied trusted evidence flag in the extended local audit; flag not real verification. A separately copied graph may explicitly add review→looking_up, allowing a second entry, but a third still exhausts the retained budget; original graph stays unchanged. Separate parcel permits idle→querying→checking→complete; path B querying→complete invalid. Adding checking→querying does not authorize that shortcut. Compact original helper checks adjacency only; no actual tool or fetched-data correctness is demonstrated.</w:t>
      </w:r>
    </w:p>
    <w:p>
      <w:pPr>
        <w:pStyle w:val="ListBullet"/>
      </w:pPr>
      <w:r>
        <w:t>A report omits this qualification: An action budget and a transition policy are separate checks; satisfying one does not guarantee the other.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Main original graph: ready→looking_up; looking_up→review or done; review→done only after authorized review evidence; done terminal. Start ready/counter 0; cap 2 accepted lookup-state entries does not add retry edges. Proposed ready→looking_up→review→looking_up→done first rejects review→looking_up. Accepted prefix has one lookup entry. Valid review prefix can remain incomplete. Review→done needs the supplied trusted evidence flag in the extended local audit; flag not real verification. A separately copied graph may explicitly add review→looking_up, allowing a second entry, but a third still exhausts the retained budget; original graph stays unchanged. Separate parcel permits idle→querying→checking→complete; path B querying→complete invalid. Adding checking→querying does not authorize that shortcut. Compact original helper checks adjacency only; no actual tool or fetched-data correctness is demonstrated.</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Changed independent case</w:t>
      </w:r>
    </w:p>
    <w:p>
      <w:pPr>
        <w:pStyle w:val="ListBullet"/>
      </w:pPr>
      <w:r>
        <w:t>Only these transitions are allowed: ready→looking_up→review→done. Done is terminal. Evaluate ready→review→done and ready→looking_up→review→done.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state machines for bounded agents evidence sheet to Grounded Learning Service. Show how you can explain the mechanism and terminology of state machines for bounded agents.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State machines for bounded agents.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State machines for bounded agents.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Trace ready -&gt; looking_up -&gt; review -&gt; done -&gt; looking_up. Find first invalid transition.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A parcel lookup state machine. An agent may follow idle→querying→checking→complete; complete is terminal.</w:t>
      </w:r>
    </w:p>
    <w:p>
      <w:pPr>
        <w:pStyle w:val="ListBullet"/>
      </w:pPr>
      <w:r>
        <w:t>A follows all four states. B follows idle→querying→complete. No other transitions are declared.</w:t>
      </w:r>
    </w:p>
    <w:p>
      <w:r>
        <w:drawing>
          <wp:inline xmlns:a="http://schemas.openxmlformats.org/drawingml/2006/main" xmlns:pic="http://schemas.openxmlformats.org/drawingml/2006/picture">
            <wp:extent cx="5486400" cy="5145314"/>
            <wp:docPr id="1" name="Picture 1" descr="State machines for bounded agents. Read arrows: The graph permits three forward transitions.. Follow A: All adjacent pairs match permitted arrows.. Inspect B: Querying→complete skips checking and is invalid."/>
            <wp:cNvGraphicFramePr>
              <a:graphicFrameLocks noChangeAspect="1"/>
            </wp:cNvGraphicFramePr>
            <a:graphic>
              <a:graphicData uri="http://schemas.openxmlformats.org/drawingml/2006/picture">
                <pic:pic>
                  <pic:nvPicPr>
                    <pic:cNvPr id="0" name="academy-visual-ai-6-13.png"/>
                    <pic:cNvPicPr/>
                  </pic:nvPicPr>
                  <pic:blipFill>
                    <a:blip r:embed="rId9"/>
                    <a:stretch>
                      <a:fillRect/>
                    </a:stretch>
                  </pic:blipFill>
                  <pic:spPr>
                    <a:xfrm>
                      <a:off x="0" y="0"/>
                      <a:ext cx="5486400" cy="5145314"/>
                    </a:xfrm>
                    <a:prstGeom prst="rect"/>
                  </pic:spPr>
                </pic:pic>
              </a:graphicData>
            </a:graphic>
          </wp:inline>
        </w:drawing>
      </w:r>
    </w:p>
    <w:p>
      <w:pPr>
        <w:pStyle w:val="ListBullet"/>
      </w:pPr>
      <w:r>
        <w:t>Trace A and B through the state diagram. Name B’s forbidden transition and explain whether adding checking→querying permits that shortcut.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Test changed cases. Keep normal, boundary and failure cases; compare expected and observed results.</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A parcel lookup state machine. An agent may follow idle→querying→checking→complete; complete is terminal.</w:t>
      </w:r>
    </w:p>
    <w:p>
      <w:pPr>
        <w:pStyle w:val="Heading3"/>
      </w:pPr>
      <w:r>
        <w:t>Practice 1: explain the deciding evidence</w:t>
      </w:r>
    </w:p>
    <w:p>
      <w:pPr>
        <w:pStyle w:val="ListBullet"/>
      </w:pPr>
      <w:r>
        <w:t>Which labelled step matches this detail? Querying→complete skips checking and is invalid.</w:t>
      </w:r>
    </w:p>
    <w:p>
      <w:pPr>
        <w:pStyle w:val="ListBullet"/>
      </w:pPr>
      <w:r>
        <w:t>1. Follow A</w:t>
      </w:r>
    </w:p>
    <w:p>
      <w:pPr>
        <w:pStyle w:val="ListBullet"/>
      </w:pPr>
      <w:r>
        <w:t>2. Read arrows</w:t>
      </w:r>
    </w:p>
    <w:p>
      <w:pPr>
        <w:pStyle w:val="ListBullet"/>
      </w:pPr>
      <w:r>
        <w:t>3. Inspect B</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Inspect B Querying→complete skips checking and is invalid. A </w:t>
      </w:r>
      <w:r>
        <w:rPr>
          <w:b/>
        </w:rPr>
        <w:t>state</w:t>
      </w:r>
      <w:r>
        <w:rPr>
          <w:b w:val="0"/>
        </w:rPr>
        <w:t xml:space="preserve"> machine bounds action order. A plausible final </w:t>
      </w:r>
      <w:r>
        <w:rPr>
          <w:b/>
        </w:rPr>
        <w:t>state</w:t>
      </w:r>
      <w:r>
        <w:rPr>
          <w:b w:val="0"/>
        </w:rPr>
        <w:t xml:space="preserve"> does not establish that the path was valid.</w:t>
      </w:r>
    </w:p>
    <w:p>
      <w:pPr>
        <w:pStyle w:val="Heading2"/>
      </w:pPr>
      <w:r>
        <w:t>Changed-case question and optional hint</w:t>
      </w:r>
    </w:p>
    <w:p>
      <w:pPr>
        <w:pStyle w:val="Heading3"/>
      </w:pPr>
      <w:r>
        <w:t>Practice 2: explain the deciding evidence</w:t>
      </w:r>
    </w:p>
    <w:p>
      <w:pPr>
        <w:pStyle w:val="ListBullet"/>
      </w:pPr>
      <w:r>
        <w:t>Changed-case practice: Add checking→querying as a permitted retry. Which conclusion is supported by the supplied facts?</w:t>
      </w:r>
    </w:p>
    <w:p>
      <w:pPr>
        <w:pStyle w:val="ListBullet"/>
      </w:pPr>
      <w:r>
        <w:t>1. That retry becomes valid; querying→complete stays forbidden.</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That retry becomes valid; querying→complete stays forbidden. Adding one arrow does not authorise unrelated shortcuts.</w:t>
      </w:r>
    </w:p>
    <w:p>
      <w:pPr>
        <w:pStyle w:val="Heading2"/>
      </w:pPr>
      <w:r>
        <w:t>Repair and retain the record</w:t>
      </w:r>
    </w:p>
    <w:p>
      <w:pPr>
        <w:spacing w:line="336" w:lineRule="auto" w:after="180"/>
      </w:pPr>
      <w:r>
        <w:rPr>
          <w:b w:val="0"/>
        </w:rPr>
        <w:t xml:space="preserve">Review Logs traces and privacy (ai-6/12). Goal: Explain the </w:t>
      </w:r>
      <w:r>
        <w:rPr>
          <w:b/>
        </w:rPr>
        <w:t>mechanism</w:t>
      </w:r>
      <w:r>
        <w:rPr>
          <w:b w:val="0"/>
        </w:rPr>
        <w:t xml:space="preserve"> and terminology of logs traces and privacy. Short practice: Identify the purpose of R17, C8 and 240 ms in the trace.</w:t>
      </w:r>
    </w:p>
    <w:p>
      <w:pPr>
        <w:spacing w:line="336" w:lineRule="auto" w:after="180"/>
      </w:pPr>
      <w:r>
        <w:rPr>
          <w:b w:val="0"/>
        </w:rPr>
        <w:t>Which field is deliberately omitted, and why would logging the whole question violate this design?. Return to this week and explain what you changed.</w:t>
      </w:r>
    </w:p>
    <w:p>
      <w:pPr>
        <w:spacing w:line="336" w:lineRule="auto" w:after="180"/>
      </w:pPr>
      <w:r>
        <w:rPr>
          <w:b w:val="0"/>
        </w:rPr>
        <w:t xml:space="preserve">Review Evaluation pipelines (ai-6/10). Goal: Explain the </w:t>
      </w:r>
      <w:r>
        <w:rPr>
          <w:b/>
        </w:rPr>
        <w:t>mechanism</w:t>
      </w:r>
      <w:r>
        <w:rPr>
          <w:b w:val="0"/>
        </w:rPr>
        <w:t xml:space="preserve"> and terminology of evaluation pipelines. Short practice: Calculate A’s and B’s correct rates on all four cases.</w:t>
      </w:r>
    </w:p>
    <w:p>
      <w:pPr>
        <w:spacing w:line="336" w:lineRule="auto" w:after="180"/>
      </w:pPr>
      <w:r>
        <w:rPr>
          <w:b w:val="0"/>
        </w:rPr>
        <w:t>Identify their shared failure and explain why removing that case after scoring changes the honesty of the comparison.. Return to this week and explain what you changed.</w:t>
      </w:r>
    </w:p>
    <w:p>
      <w:pPr>
        <w:spacing w:line="336" w:lineRule="auto" w:after="180"/>
      </w:pPr>
      <w:r>
        <w:rPr>
          <w:b w:val="0"/>
        </w:rPr>
        <w:t xml:space="preserve">Review Testing pure components (ai-6/7). Goal: Explain the </w:t>
      </w:r>
      <w:r>
        <w:rPr>
          <w:b/>
        </w:rPr>
        <w:t>mechanism</w:t>
      </w:r>
      <w:r>
        <w:rPr>
          <w:b w:val="0"/>
        </w:rPr>
        <w:t xml:space="preserve"> and terminology of testing pure components. Short practice: Predict the formatter </w:t>
      </w:r>
      <w:r>
        <w:rPr>
          <w:b/>
        </w:rPr>
        <w:t>output</w:t>
      </w:r>
      <w:r>
        <w:rPr>
          <w:b w:val="0"/>
        </w:rPr>
        <w:t>s for 7 and 12, including spacing.</w:t>
      </w:r>
    </w:p>
    <w:p>
      <w:pPr>
        <w:spacing w:line="336" w:lineRule="auto" w:after="180"/>
      </w:pPr>
      <w:r>
        <w:rPr>
          <w:b w:val="0"/>
        </w:rPr>
        <w:t xml:space="preserve">Why does </w:t>
      </w:r>
      <w:r>
        <w:rPr>
          <w:b/>
        </w:rPr>
        <w:t>input</w:t>
      </w:r>
      <w:r>
        <w:rPr>
          <w:b w:val="0"/>
        </w:rPr>
        <w:t xml:space="preserve"> 0 need rejection under this contract rather than an ordinary formatted response?.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State machines for bounded agents: the case</w:t>
      </w:r>
    </w:p>
    <w:p>
      <w:r>
        <w:drawing>
          <wp:inline xmlns:a="http://schemas.openxmlformats.org/drawingml/2006/main" xmlns:pic="http://schemas.openxmlformats.org/drawingml/2006/picture">
            <wp:extent cx="5486400" cy="2834640"/>
            <wp:docPr id="2" name="Picture 2" descr="A parcel lookup state machine. An agent may follow idle→querying→checking→complete; complete is terminal. Supplied facts: A follows all four states. B follows idle→querying→complete. No other transitions are declared."/>
            <wp:cNvGraphicFramePr>
              <a:graphicFrameLocks noChangeAspect="1"/>
            </wp:cNvGraphicFramePr>
            <a:graphic>
              <a:graphicData uri="http://schemas.openxmlformats.org/drawingml/2006/picture">
                <pic:pic>
                  <pic:nvPicPr>
                    <pic:cNvPr id="0" name="academy-story-ai-6-13-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A parcel lookup </w:t>
      </w:r>
      <w:r>
        <w:rPr>
          <w:b/>
        </w:rPr>
        <w:t>state</w:t>
      </w:r>
      <w:r>
        <w:rPr>
          <w:b w:val="0"/>
        </w:rPr>
        <w:t xml:space="preserve"> machine. An agent may follow idle→querying→checking→complete; complete is terminal. Supplied facts: A follows all four </w:t>
      </w:r>
      <w:r>
        <w:rPr>
          <w:b/>
        </w:rPr>
        <w:t>state</w:t>
      </w:r>
      <w:r>
        <w:rPr>
          <w:b w:val="0"/>
        </w:rPr>
        <w:t xml:space="preserve">s. B follows idle→querying→complete. No other </w:t>
      </w:r>
      <w:r>
        <w:rPr>
          <w:b/>
        </w:rPr>
        <w:t>transition</w:t>
      </w:r>
      <w:r>
        <w:rPr>
          <w:b w:val="0"/>
        </w:rPr>
        <w:t>s are declared.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Read arrows: The graph permits three forward transitions. → Follow A: All adjacent pairs match permitted arrows. → Inspect B: Querying→complete skips checking and is invalid."/>
            <wp:cNvGraphicFramePr>
              <a:graphicFrameLocks noChangeAspect="1"/>
            </wp:cNvGraphicFramePr>
            <a:graphic>
              <a:graphicData uri="http://schemas.openxmlformats.org/drawingml/2006/picture">
                <pic:pic>
                  <pic:nvPicPr>
                    <pic:cNvPr id="0" name="academy-story-ai-6-1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Read arrows: The graph permits three forward </w:t>
      </w:r>
      <w:r>
        <w:rPr>
          <w:b/>
        </w:rPr>
        <w:t>transition</w:t>
      </w:r>
      <w:r>
        <w:rPr>
          <w:b w:val="0"/>
        </w:rPr>
        <w:t>s. → Follow A: All adjacent pairs match permitted arrows. → Inspect B: Querying→complete skips checking and is invalid.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State machines for bounded agents — evidence trace</w:t>
      </w:r>
    </w:p>
    <w:p>
      <w:r>
        <w:drawing>
          <wp:inline xmlns:a="http://schemas.openxmlformats.org/drawingml/2006/main" xmlns:pic="http://schemas.openxmlformats.org/drawingml/2006/picture">
            <wp:extent cx="5486400" cy="2996184"/>
            <wp:docPr id="4" name="Picture 4" descr="State machines for bounded agents — evidence trace. Trace ready -&gt; looking_up -&gt; review -&gt; looking_up -&gt; done. | States are ready, looking_up, review, done. ready may start lookup; lookup may finish done or request review; review may finish done after authorised evidence. done is terminal. Maximum two lookup attempts. | review -&gt; looking_up is not allowed by this declared transition table, even if total attempts is two. Reject the transition or explicitly redesign and retest the table."/>
            <wp:cNvGraphicFramePr>
              <a:graphicFrameLocks noChangeAspect="1"/>
            </wp:cNvGraphicFramePr>
            <a:graphic>
              <a:graphicData uri="http://schemas.openxmlformats.org/drawingml/2006/picture">
                <pic:pic>
                  <pic:nvPicPr>
                    <pic:cNvPr id="0" name="academy-story-ai-6-13-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State</w:t>
      </w:r>
      <w:r>
        <w:rPr>
          <w:b w:val="0"/>
        </w:rPr>
        <w:t xml:space="preserve"> machines for bounded agents — </w:t>
      </w:r>
      <w:r>
        <w:rPr>
          <w:b/>
        </w:rPr>
        <w:t>evidence</w:t>
      </w:r>
      <w:r>
        <w:rPr>
          <w:b w:val="0"/>
        </w:rPr>
        <w:t xml:space="preserve"> trace.</w:t>
      </w:r>
    </w:p>
    <w:p>
      <w:pPr>
        <w:spacing w:line="336" w:lineRule="auto" w:after="180"/>
      </w:pPr>
      <w:r>
        <w:rPr>
          <w:b w:val="0"/>
        </w:rPr>
        <w:t xml:space="preserve">Trace ready -&gt; looking_up -&gt; review -&gt; looking_up -&gt; done. | </w:t>
      </w:r>
      <w:r>
        <w:rPr>
          <w:b/>
        </w:rPr>
        <w:t>State</w:t>
      </w:r>
      <w:r>
        <w:rPr>
          <w:b w:val="0"/>
        </w:rPr>
        <w:t xml:space="preserve">s are ready, looking_up, review, done. ready may start lookup; lookup may finish done or request review; review may finish done after authorised </w:t>
      </w:r>
      <w:r>
        <w:rPr>
          <w:b/>
        </w:rPr>
        <w:t>evidence</w:t>
      </w:r>
      <w:r>
        <w:rPr>
          <w:b w:val="0"/>
        </w:rPr>
        <w:t>. done is terminal.</w:t>
      </w:r>
    </w:p>
    <w:p>
      <w:pPr>
        <w:spacing w:line="336" w:lineRule="auto" w:after="180"/>
      </w:pPr>
      <w:r>
        <w:rPr>
          <w:b w:val="0"/>
        </w:rPr>
        <w:t xml:space="preserve">Maximum two lookup attempts. |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Querying→complete skips checking and is invalid. Changed condition: Add checking→querying as a permitted retry. Expected result: That retry becomes valid; querying→complete stays forbidden. Reason: Adding one arrow does not authorise unrelated shortcuts."/>
            <wp:cNvGraphicFramePr>
              <a:graphicFrameLocks noChangeAspect="1"/>
            </wp:cNvGraphicFramePr>
            <a:graphic>
              <a:graphicData uri="http://schemas.openxmlformats.org/drawingml/2006/picture">
                <pic:pic>
                  <pic:nvPicPr>
                    <pic:cNvPr id="0" name="academy-story-ai-6-1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Querying→complete skips checking and is invalid. Changed condition: Add checking→querying as a permitted retry. Expected result: That retry becomes valid; querying→complete stays forbidden.</w:t>
      </w:r>
    </w:p>
    <w:p>
      <w:pPr>
        <w:spacing w:line="336" w:lineRule="auto" w:after="180"/>
      </w:pPr>
      <w:r>
        <w:rPr>
          <w:b w:val="0"/>
        </w:rPr>
        <w:t>Reason: Adding one arrow does not authorise unrelated shortcuts.</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state machine bounds action order. A plausible final state does not establish that the path was valid. Limit: This graph checks sequence, not the correctness of the fetched parcel data."/>
            <wp:cNvGraphicFramePr>
              <a:graphicFrameLocks noChangeAspect="1"/>
            </wp:cNvGraphicFramePr>
            <a:graphic>
              <a:graphicData uri="http://schemas.openxmlformats.org/drawingml/2006/picture">
                <pic:pic>
                  <pic:nvPicPr>
                    <pic:cNvPr id="0" name="academy-story-ai-6-1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state</w:t>
      </w:r>
      <w:r>
        <w:rPr>
          <w:b w:val="0"/>
        </w:rPr>
        <w:t xml:space="preserve"> machine bounds action order. A plausible final </w:t>
      </w:r>
      <w:r>
        <w:rPr>
          <w:b/>
        </w:rPr>
        <w:t>state</w:t>
      </w:r>
      <w:r>
        <w:rPr>
          <w:b w:val="0"/>
        </w:rPr>
        <w:t xml:space="preserve"> does not establish that the path was valid. Limit: This graph checks sequence, not the correctness of the fetched parcel data.</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Trace A and B through the state diagram. Name B’s forbidden transition and explain whether adding checking→querying permits that shortcut."/>
            <wp:cNvGraphicFramePr>
              <a:graphicFrameLocks noChangeAspect="1"/>
            </wp:cNvGraphicFramePr>
            <a:graphic>
              <a:graphicData uri="http://schemas.openxmlformats.org/drawingml/2006/picture">
                <pic:pic>
                  <pic:nvPicPr>
                    <pic:cNvPr id="0" name="academy-story-ai-6-13-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Trace A and B through the </w:t>
      </w:r>
      <w:r>
        <w:rPr>
          <w:b/>
        </w:rPr>
        <w:t>state</w:t>
      </w:r>
      <w:r>
        <w:rPr>
          <w:b w:val="0"/>
        </w:rPr>
        <w:t xml:space="preserve"> diagram. Name B’s forbidden </w:t>
      </w:r>
      <w:r>
        <w:rPr>
          <w:b/>
        </w:rPr>
        <w:t>transition</w:t>
      </w:r>
      <w:r>
        <w:rPr>
          <w:b w:val="0"/>
        </w:rPr>
        <w:t xml:space="preserve"> and explain whether adding checking→querying permits that shortcut.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State machines for bounded agents: the case</w:t>
      </w:r>
    </w:p>
    <w:p>
      <w:pPr>
        <w:pStyle w:val="Heading3"/>
      </w:pPr>
      <w:r>
        <w:t>02. Follow the deciding steps</w:t>
      </w:r>
    </w:p>
    <w:p>
      <w:pPr>
        <w:pStyle w:val="Heading3"/>
      </w:pPr>
      <w:r>
        <w:t>03. State machines for bounded agents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