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ai-7/15</w:t>
      </w:r>
    </w:p>
    <w:p>
      <w:pPr>
        <w:pStyle w:val="Title"/>
      </w:pPr>
      <w:r>
        <w:t>Multiple comparisons</w:t>
      </w:r>
    </w:p>
    <w:p>
      <w:r>
        <w:t>Project: Reproducible AI Research Study</w:t>
      </w:r>
    </w:p>
    <w:p>
      <w:pPr>
        <w:pStyle w:val="Heading1"/>
      </w:pPr>
      <w:r>
        <w:t>One complete comparison-family and decision record.</w:t>
      </w:r>
    </w:p>
    <w:p>
      <w:r>
        <w:t>Keep family size, supplied p-values, rule, missing results and inferential limits together.</w:t>
      </w:r>
    </w:p>
    <w:p>
      <w:r>
        <w:t>Recall → W1–W3/W5 → new four-test family → research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Statistical tests and assumptions</w:t>
      </w:r>
    </w:p>
    <w:p>
      <w:pPr>
        <w:pStyle w:val="ListBullet"/>
      </w:pPr>
      <w:r>
        <w:t>Without opening the old lesson, explain one key idea from Statistical tests and assumptions.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Uncertainty intervals</w:t>
      </w:r>
    </w:p>
    <w:p>
      <w:pPr>
        <w:pStyle w:val="ListBullet"/>
      </w:pPr>
      <w:r>
        <w:t>Without opening the old lesson, explain one key idea from Uncertainty intervals.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Experimental units and independence</w:t>
      </w:r>
    </w:p>
    <w:p>
      <w:pPr>
        <w:pStyle w:val="ListBullet"/>
      </w:pPr>
      <w:r>
        <w:t>Without opening the old lesson, explain one key idea from Experimental units and independence.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current example</w:t>
      </w:r>
    </w:p>
    <w:p>
      <w:r>
        <w:t>Keep this task’s inputs,rule and response together.</w:t>
      </w:r>
    </w:p>
    <w:p>
      <w:pPr>
        <w:pStyle w:val="Heading2"/>
      </w:pPr>
      <w:r>
        <w:t>Complete task and evidence</w:t>
      </w:r>
    </w:p>
    <w:p>
      <w:pPr>
        <w:pStyle w:val="ListBullet"/>
      </w:pPr>
      <w:r>
        <w:t>Bonferroni controls familywise error: the chance of at least one false rejection among true nulls is at most family alpha when individual p-values are valid. Tests need not be independent for the union bound. Declare the complete family and compare each p with alpha divided by the number of tests, including equality. Main five p-values 0.009, 0.012, 0.3, 0.4, 0.8 use cutoff 0.01; only 0.009 rejects. Separate picture p-values 0.004, 0.012, 0.02, 0.08, 0.4, 0.9 use six-test cutoff 1/120, approximately 0.00833; only 0.004 rejects. Changed ten-test family has cutoff 0.005, with four outcomes missing; only 0.004 among supplied values rejects, and the other four decisions are unknown. Keep those tests in the denominator and disclose missing results. The scenarios are stipulated, not actual experiments. An adjusted p-value is min(1, m × p). Adjustment cannot validate invalid p-values, hide outcome-driven selection, prove non-rejected nulls or establish useful effect sizes. The error bound can be conservative and is not an observed error rate.</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worked case</w:t>
      </w:r>
    </w:p>
    <w:p>
      <w:r>
        <w:t>Keep the supplied inputs, comparison rule and evidence together.</w:t>
      </w:r>
    </w:p>
    <w:p>
      <w:pPr>
        <w:pStyle w:val="Heading2"/>
      </w:pPr>
      <w:r>
        <w:t>Complete task and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Main test</w:t>
            </w:r>
          </w:p>
        </w:tc>
        <w:tc>
          <w:tcPr>
            <w:tcW w:type="dxa" w:w="2556"/>
          </w:tcPr>
          <w:p>
            <w:r>
              <w:t>Supplied p</w:t>
            </w:r>
          </w:p>
        </w:tc>
        <w:tc>
          <w:tcPr>
            <w:tcW w:type="dxa" w:w="2556"/>
          </w:tcPr>
          <w:p>
            <w:r>
              <w:t>Bonferroni cutoff</w:t>
            </w:r>
          </w:p>
        </w:tc>
        <w:tc>
          <w:tcPr>
            <w:tcW w:type="dxa" w:w="2556"/>
          </w:tcPr>
          <w:p>
            <w:r>
              <w:t>Decision</w:t>
            </w:r>
          </w:p>
        </w:tc>
      </w:tr>
      <w:tr>
        <w:tc>
          <w:tcPr>
            <w:tcW w:type="dxa" w:w="2556"/>
          </w:tcPr>
          <w:p>
            <w:r>
              <w:t>H1</w:t>
            </w:r>
          </w:p>
        </w:tc>
        <w:tc>
          <w:tcPr>
            <w:tcW w:type="dxa" w:w="2556"/>
          </w:tcPr>
          <w:p>
            <w:r>
              <w:t>0.009</w:t>
            </w:r>
          </w:p>
        </w:tc>
        <w:tc>
          <w:tcPr>
            <w:tcW w:type="dxa" w:w="2556"/>
          </w:tcPr>
          <w:p>
            <w:r>
              <w:t>0.010</w:t>
            </w:r>
          </w:p>
        </w:tc>
        <w:tc>
          <w:tcPr>
            <w:tcW w:type="dxa" w:w="2556"/>
          </w:tcPr>
          <w:p>
            <w:r>
              <w:t>Reject</w:t>
            </w:r>
          </w:p>
        </w:tc>
      </w:tr>
      <w:tr>
        <w:tc>
          <w:tcPr>
            <w:tcW w:type="dxa" w:w="2556"/>
          </w:tcPr>
          <w:p>
            <w:r>
              <w:t>H2</w:t>
            </w:r>
          </w:p>
        </w:tc>
        <w:tc>
          <w:tcPr>
            <w:tcW w:type="dxa" w:w="2556"/>
          </w:tcPr>
          <w:p>
            <w:r>
              <w:t>0.012</w:t>
            </w:r>
          </w:p>
        </w:tc>
        <w:tc>
          <w:tcPr>
            <w:tcW w:type="dxa" w:w="2556"/>
          </w:tcPr>
          <w:p>
            <w:r>
              <w:t>0.010</w:t>
            </w:r>
          </w:p>
        </w:tc>
        <w:tc>
          <w:tcPr>
            <w:tcW w:type="dxa" w:w="2556"/>
          </w:tcPr>
          <w:p>
            <w:r>
              <w:t>Do not reject</w:t>
            </w:r>
          </w:p>
        </w:tc>
      </w:tr>
      <w:tr>
        <w:tc>
          <w:tcPr>
            <w:tcW w:type="dxa" w:w="2556"/>
          </w:tcPr>
          <w:p>
            <w:r>
              <w:t>H3</w:t>
            </w:r>
          </w:p>
        </w:tc>
        <w:tc>
          <w:tcPr>
            <w:tcW w:type="dxa" w:w="2556"/>
          </w:tcPr>
          <w:p>
            <w:r>
              <w:t>0.300</w:t>
            </w:r>
          </w:p>
        </w:tc>
        <w:tc>
          <w:tcPr>
            <w:tcW w:type="dxa" w:w="2556"/>
          </w:tcPr>
          <w:p>
            <w:r>
              <w:t>0.010</w:t>
            </w:r>
          </w:p>
        </w:tc>
        <w:tc>
          <w:tcPr>
            <w:tcW w:type="dxa" w:w="2556"/>
          </w:tcPr>
          <w:p>
            <w:r>
              <w:t>Do not reject</w:t>
            </w:r>
          </w:p>
        </w:tc>
      </w:tr>
      <w:tr>
        <w:tc>
          <w:tcPr>
            <w:tcW w:type="dxa" w:w="2556"/>
          </w:tcPr>
          <w:p>
            <w:r>
              <w:t>H4</w:t>
            </w:r>
          </w:p>
        </w:tc>
        <w:tc>
          <w:tcPr>
            <w:tcW w:type="dxa" w:w="2556"/>
          </w:tcPr>
          <w:p>
            <w:r>
              <w:t>0.400</w:t>
            </w:r>
          </w:p>
        </w:tc>
        <w:tc>
          <w:tcPr>
            <w:tcW w:type="dxa" w:w="2556"/>
          </w:tcPr>
          <w:p>
            <w:r>
              <w:t>0.010</w:t>
            </w:r>
          </w:p>
        </w:tc>
        <w:tc>
          <w:tcPr>
            <w:tcW w:type="dxa" w:w="2556"/>
          </w:tcPr>
          <w:p>
            <w:r>
              <w:t>Do not reject</w:t>
            </w:r>
          </w:p>
        </w:tc>
      </w:tr>
      <w:tr>
        <w:tc>
          <w:tcPr>
            <w:tcW w:type="dxa" w:w="2556"/>
          </w:tcPr>
          <w:p>
            <w:r>
              <w:t>H5</w:t>
            </w:r>
          </w:p>
        </w:tc>
        <w:tc>
          <w:tcPr>
            <w:tcW w:type="dxa" w:w="2556"/>
          </w:tcPr>
          <w:p>
            <w:r>
              <w:t>0.800</w:t>
            </w:r>
          </w:p>
        </w:tc>
        <w:tc>
          <w:tcPr>
            <w:tcW w:type="dxa" w:w="2556"/>
          </w:tcPr>
          <w:p>
            <w:r>
              <w:t>0.010</w:t>
            </w:r>
          </w:p>
        </w:tc>
        <w:tc>
          <w:tcPr>
            <w:tcW w:type="dxa" w:w="2556"/>
          </w:tcPr>
          <w:p>
            <w:r>
              <w:t>Do not reject</w:t>
            </w:r>
          </w:p>
        </w:tc>
      </w:tr>
      <w:tr>
        <w:tc>
          <w:tcPr>
            <w:tcW w:type="dxa" w:w="2556"/>
          </w:tcPr>
          <w:p>
            <w:r>
              <w:t>Unadjusted comparison</w:t>
            </w:r>
          </w:p>
        </w:tc>
        <w:tc>
          <w:tcPr>
            <w:tcW w:type="dxa" w:w="2556"/>
          </w:tcPr>
          <w:p>
            <w:r>
              <w:t>H1 and H2 are ≤ 0.05</w:t>
            </w:r>
          </w:p>
        </w:tc>
        <w:tc>
          <w:tcPr>
            <w:tcW w:type="dxa" w:w="2556"/>
          </w:tcPr>
          <w:p>
            <w:r>
              <w:t>This is a different decision rule</w:t>
            </w:r>
          </w:p>
        </w:tc>
        <w:tc>
          <w:tcPr>
            <w:tcW w:type="dxa" w:w="2556"/>
          </w:tcPr>
          <w:p>
            <w:r>
              <w:t>Does not provide the same familywise bound</w:t>
            </w:r>
          </w:p>
        </w:tc>
      </w:tr>
    </w:tbl>
    <w:p>
      <w:pPr>
        <w:pStyle w:val="ListBullet"/>
      </w:pPr>
      <w:r>
        <w:t>Bonferroni controls familywise error: the chance of at least one false rejection among true nulls is at most family alpha when individual p-values are valid. Tests need not be independent for the union bound. Declare the complete family and compare each p with alpha divided by the number of tests, including equality. Main five p-values 0.009, 0.012, 0.3, 0.4, 0.8 use cutoff 0.01; only 0.009 rejects. Separate picture p-values 0.004, 0.012, 0.02, 0.08, 0.4, 0.9 use six-test cutoff 1/120, approximately 0.00833; only 0.004 rejects. Changed ten-test family has cutoff 0.005, with four outcomes missing; only 0.004 among supplied values rejects, and the other four decisions are unknown. Keep those tests in the denominator and disclose missing results. The scenarios are stipulated, not actual experiments. An adjusted p-value is min(1, m × p). Adjustment cannot validate invalid p-values, hide outcome-driven selection, prove non-rejected nulls or establish useful effect sizes. The error bound can be conservative and is not an observed error rate.</w:t>
      </w:r>
    </w:p>
    <w:p>
      <w:pPr>
        <w:pStyle w:val="ListBullet"/>
      </w:pPr>
      <w:r>
        <w:t>Five valid tests form one declared family with alpha 0.05. Their p-values are .009, .012, .3, .4, .8. Use Bonferroni: compare each p-value with 0.05/5, including equality.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Bonferroni controls familywise error: the chance of at least one false rejection among true nulls is at most family alpha when individual p-values are valid. Tests need not be independent for the union bound. Declare the complete family and compare each p with alpha divided by the number of tests, including equality. Main five p-values 0.009, 0.012, 0.3, 0.4, 0.8 use cutoff 0.01; only 0.009 rejects. Separate picture p-values 0.004, 0.012, 0.02, 0.08, 0.4, 0.9 use six-test cutoff 1/120, approximately 0.00833; only 0.004 rejects. Changed ten-test family has cutoff 0.005, with four outcomes missing; only 0.004 among supplied values rejects, and the other four decisions are unknown. Keep those tests in the denominator and disclose missing results. The scenarios are stipulated, not actual experiments. An adjusted p-value is min(1, m × p). Adjustment cannot validate invalid p-values, hide outcome-driven selection, prove non-rejected nulls or establish useful effect sizes. The error bound can be conservative and is not an observed error rate.</w:t>
      </w:r>
    </w:p>
    <w:p>
      <w:pPr>
        <w:pStyle w:val="ListBullet"/>
      </w:pPr>
      <w:r>
        <w:t>A report omits this qualification: Adjustment cannot repair invalid tests, post-hoc outcome selection or unreported analyses.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Bonferroni controls familywise error: the chance of at least one false rejection among true nulls is at most family alpha when individual p-values are valid. Tests need not be independent for the union bound. Declare the complete family and compare each p with alpha divided by the number of tests, including equality. Main five p-values 0.009, 0.012, 0.3, 0.4, 0.8 use cutoff 0.01; only 0.009 rejects. Separate picture p-values 0.004, 0.012, 0.02, 0.08, 0.4, 0.9 use six-test cutoff 1/120, approximately 0.00833; only 0.004 rejects. Changed ten-test family has cutoff 0.005, with four outcomes missing; only 0.004 among supplied values rejects, and the other four decisions are unknown. Keep those tests in the denominator and disclose missing results. The scenarios are stipulated, not actual experiments. An adjusted p-value is min(1, m × p). Adjustment cannot validate invalid p-values, hide outcome-driven selection, prove non-rejected nulls or establish useful effect sizes. The error bound can be conservative and is not an observed error rate.</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Four valid tests form one declared family with alpha 0.05. Their p-values are .01, .02, .2, .9. Use Bonferroni: divide family alpha by four and reject when p is at most that threshold. Compute the threshold and all four decisions.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research evidence</w:t>
      </w:r>
    </w:p>
    <w:p>
      <w:r>
        <w:t>Preserve the question, protocol, observations, analysis and limits.</w:t>
      </w:r>
    </w:p>
    <w:p>
      <w:pPr>
        <w:pStyle w:val="Heading2"/>
      </w:pPr>
      <w:r>
        <w:t>Complete task and evidence</w:t>
      </w:r>
    </w:p>
    <w:p>
      <w:pPr>
        <w:pStyle w:val="ListBullet"/>
      </w:pPr>
      <w:r>
        <w:t>Add a labelled multiple comparisons evidence sheet to Reproducible AI Research Study. Show how you can explain the mechanism and terminology of multiple comparisons.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Multiple comparisons.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Multiple comparisons.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Four valid tests form one declared family with alpha 0.05. Their p-values are .01, .02, .2, .9. Use Bonferroni: divide family alpha by four and reject when p is at most that threshold. Compute the threshold and all four decisions.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r>
        <w:drawing>
          <wp:inline xmlns:a="http://schemas.openxmlformats.org/drawingml/2006/main" xmlns:pic="http://schemas.openxmlformats.org/drawingml/2006/picture">
            <wp:extent cx="5416061" cy="3200400"/>
            <wp:docPr id="1" name="Picture 1" descr="Family alpha is fixed at 0.05. Five declared tests give cutoff 0.01, six give about 0.00833, and ten give 0.005. More tests mean a smaller per-test cutoff. Four results in the ten-test example are missing, so their decisions are unknown."/>
            <wp:cNvGraphicFramePr>
              <a:graphicFrameLocks noChangeAspect="1"/>
            </wp:cNvGraphicFramePr>
            <a:graphic>
              <a:graphicData uri="http://schemas.openxmlformats.org/drawingml/2006/picture">
                <pic:pic>
                  <pic:nvPicPr>
                    <pic:cNvPr id="0" name="ai-7-15-family-cutoffs.png"/>
                    <pic:cNvPicPr/>
                  </pic:nvPicPr>
                  <pic:blipFill>
                    <a:blip r:embed="rId9"/>
                    <a:stretch>
                      <a:fillRect/>
                    </a:stretch>
                  </pic:blipFill>
                  <pic:spPr>
                    <a:xfrm>
                      <a:off x="0" y="0"/>
                      <a:ext cx="5416061" cy="3200400"/>
                    </a:xfrm>
                    <a:prstGeom prst="rect"/>
                  </pic:spPr>
                </pic:pic>
              </a:graphicData>
            </a:graphic>
          </wp:inline>
        </w:drawing>
      </w:r>
    </w:p>
    <w:p>
      <w:pPr>
        <w:pStyle w:val="ListBullet"/>
      </w:pPr>
      <w:r>
        <w:t>Six declared prompt comparisons. A team performs six valid hypothesis tests and applies a predeclared Bonferroni familywise threshold.</w:t>
      </w:r>
    </w:p>
    <w:p>
      <w:pPr>
        <w:pStyle w:val="ListBullet"/>
      </w:pPr>
      <w:r>
        <w:t>Familywise alpha=0.05. Supplied unadjusted p-values are 0.004,0.012,0.02,0.08,0.4,0.9. These values are stipulated, not calculated from invented data.</w:t>
      </w:r>
    </w:p>
    <w:p>
      <w:r>
        <w:drawing>
          <wp:inline xmlns:a="http://schemas.openxmlformats.org/drawingml/2006/main" xmlns:pic="http://schemas.openxmlformats.org/drawingml/2006/picture">
            <wp:extent cx="5486400" cy="5388429"/>
            <wp:docPr id="2" name="Picture 2" descr="Supplied p-values and six-test decisions"/>
            <wp:cNvGraphicFramePr>
              <a:graphicFrameLocks noChangeAspect="1"/>
            </wp:cNvGraphicFramePr>
            <a:graphic>
              <a:graphicData uri="http://schemas.openxmlformats.org/drawingml/2006/picture">
                <pic:pic>
                  <pic:nvPicPr>
                    <pic:cNvPr id="0" name="academy-detail-ai-7-15.png"/>
                    <pic:cNvPicPr/>
                  </pic:nvPicPr>
                  <pic:blipFill>
                    <a:blip r:embed="rId10"/>
                    <a:stretch>
                      <a:fillRect/>
                    </a:stretch>
                  </pic:blipFill>
                  <pic:spPr>
                    <a:xfrm>
                      <a:off x="0" y="0"/>
                      <a:ext cx="5486400" cy="5388429"/>
                    </a:xfrm>
                    <a:prstGeom prst="rect"/>
                  </pic:spPr>
                </pic:pic>
              </a:graphicData>
            </a:graphic>
          </wp:inline>
        </w:drawing>
      </w:r>
    </w:p>
    <w:p>
      <w:r>
        <w:drawing>
          <wp:inline xmlns:a="http://schemas.openxmlformats.org/drawingml/2006/main" xmlns:pic="http://schemas.openxmlformats.org/drawingml/2006/picture">
            <wp:extent cx="5486400" cy="5366657"/>
            <wp:docPr id="3" name="Picture 3" descr="Multiple comparisons. Count the planned tests: There are six tests in the declared family.. Compute corrected threshold: 0.05/6 is about 0.00833 for each test.. Apply all six decisions: Only 0.004 is below 0.00833; the other five do not reject under this rule."/>
            <wp:cNvGraphicFramePr>
              <a:graphicFrameLocks noChangeAspect="1"/>
            </wp:cNvGraphicFramePr>
            <a:graphic>
              <a:graphicData uri="http://schemas.openxmlformats.org/drawingml/2006/picture">
                <pic:pic>
                  <pic:nvPicPr>
                    <pic:cNvPr id="0" name="academy-visual-ai-7-15.png"/>
                    <pic:cNvPicPr/>
                  </pic:nvPicPr>
                  <pic:blipFill>
                    <a:blip r:embed="rId11"/>
                    <a:stretch>
                      <a:fillRect/>
                    </a:stretch>
                  </pic:blipFill>
                  <pic:spPr>
                    <a:xfrm>
                      <a:off x="0" y="0"/>
                      <a:ext cx="5486400" cy="5366657"/>
                    </a:xfrm>
                    <a:prstGeom prst="rect"/>
                  </pic:spPr>
                </pic:pic>
              </a:graphicData>
            </a:graphic>
          </wp:inline>
        </w:drawing>
      </w:r>
    </w:p>
    <w:p>
      <w:pPr>
        <w:pStyle w:val="ListBullet"/>
      </w:pPr>
      <w:r>
        <w:t>Calculate the six-test cutoff and identify which supplied p-values reject. Why must the team count every planned comparison rather than report only its smallest p-value?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Reference · Project milestone</w:t>
      </w:r>
    </w:p>
    <w:p>
      <w:r>
        <w:t>Keep this task’s inputs,rule and response together.</w:t>
      </w:r>
    </w:p>
    <w:p>
      <w:pPr>
        <w:pStyle w:val="Heading2"/>
      </w:pPr>
      <w:r>
        <w:t>Complete task and evidence</w:t>
      </w:r>
    </w:p>
    <w:p>
      <w:pPr>
        <w:pStyle w:val="ListBullet"/>
      </w:pPr>
      <w:r>
        <w:t>Project: Reproducible AI Research Study</w:t>
      </w:r>
    </w:p>
    <w:p>
      <w:pPr>
        <w:pStyle w:val="ListBullet"/>
      </w:pPr>
      <w:r>
        <w:t>Current milestone: Test changed cases. Keep normal, boundary and failure cases; compare expected and observed results.</w:t>
      </w:r>
    </w:p>
    <w:p>
      <w:pPr>
        <w:pStyle w:val="ListBullet"/>
      </w:pPr>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Six declared prompt comparisons. A team performs six valid hypothesis tests and applies a predeclared Bonferroni familywise threshold.</w:t>
      </w:r>
    </w:p>
    <w:p>
      <w:pPr>
        <w:pStyle w:val="Heading3"/>
      </w:pPr>
      <w:r>
        <w:t>Practice 1: explain the deciding evidence</w:t>
      </w:r>
    </w:p>
    <w:p>
      <w:pPr>
        <w:pStyle w:val="ListBullet"/>
      </w:pPr>
      <w:r>
        <w:t>Which labelled step matches this detail? Only 0.004 is below 0.00833; the other five do not reject under this rule.</w:t>
      </w:r>
    </w:p>
    <w:p>
      <w:pPr>
        <w:pStyle w:val="ListBullet"/>
      </w:pPr>
      <w:r>
        <w:t>1. Apply all six decisions</w:t>
      </w:r>
    </w:p>
    <w:p>
      <w:pPr>
        <w:pStyle w:val="ListBullet"/>
      </w:pPr>
      <w:r>
        <w:t>2. Compute corrected threshold</w:t>
      </w:r>
    </w:p>
    <w:p>
      <w:pPr>
        <w:pStyle w:val="ListBullet"/>
      </w:pPr>
      <w:r>
        <w:t>3. Count the planned tests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Apply all six decisions Only 0.004 is below 0.00833; the other five do not reject under this rule.</w:t>
      </w:r>
    </w:p>
    <w:p>
      <w:pPr>
        <w:spacing w:line="336" w:lineRule="auto" w:after="180"/>
      </w:pPr>
      <w:r>
        <w:rPr>
          <w:b w:val="0"/>
        </w:rPr>
        <w:t>Searching many comparisons provides more chances for false positives. Bonferroni divides the error allowance across the declared family; valid individual p-values are required.</w:t>
      </w:r>
    </w:p>
    <w:p>
      <w:pPr>
        <w:spacing w:line="336" w:lineRule="auto" w:after="180"/>
      </w:pPr>
      <w:r>
        <w:rPr>
          <w:b w:val="0"/>
        </w:rPr>
        <w:t>A rejected null is not automatically a large or useful improvement.</w:t>
      </w:r>
    </w:p>
    <w:p>
      <w:pPr>
        <w:pStyle w:val="Heading2"/>
      </w:pPr>
      <w:r>
        <w:t>Changed-case question and optional hint</w:t>
      </w:r>
    </w:p>
    <w:p>
      <w:pPr>
        <w:pStyle w:val="Heading3"/>
      </w:pPr>
      <w:r>
        <w:t>Practice 2: explain the deciding evidence</w:t>
      </w:r>
    </w:p>
    <w:p>
      <w:pPr>
        <w:pStyle w:val="ListBullet"/>
      </w:pPr>
      <w:r>
        <w:t>Changed-case practice: The declared family has ten tests instead of six; keep the listed values unchanged.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The cutoff becomes 0.005, and only 0.004 among the listed values still rejects.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The cutoff becomes 0.005, and only 0.004 among the listed values still rejects.</w:t>
      </w:r>
    </w:p>
    <w:p>
      <w:pPr>
        <w:spacing w:line="336" w:lineRule="auto" w:after="180"/>
      </w:pPr>
      <w:r>
        <w:rPr>
          <w:b w:val="0"/>
        </w:rPr>
        <w:t>The error allowance is divided among ten tests; all ten results must be reported, including the four not supplied here.</w:t>
      </w:r>
    </w:p>
    <w:p>
      <w:pPr>
        <w:pStyle w:val="Heading2"/>
      </w:pPr>
      <w:r>
        <w:t>Repair and retain the record</w:t>
      </w:r>
    </w:p>
    <w:p>
      <w:pPr>
        <w:spacing w:line="336" w:lineRule="auto" w:after="180"/>
      </w:pPr>
      <w:r>
        <w:rPr>
          <w:b w:val="0"/>
        </w:rPr>
        <w:t xml:space="preserve">Review Statistical tests and assumptions (ai-7/14). Goal: Explain the </w:t>
      </w:r>
      <w:r>
        <w:rPr>
          <w:b/>
        </w:rPr>
        <w:t>mechanism</w:t>
      </w:r>
      <w:r>
        <w:rPr>
          <w:b w:val="0"/>
        </w:rPr>
        <w:t xml:space="preserve"> and terminology of statistical tests and assumptions. Short practice: Calculate each paired difference and the observed sum.</w:t>
      </w:r>
    </w:p>
    <w:p>
      <w:pPr>
        <w:spacing w:line="336" w:lineRule="auto" w:after="180"/>
      </w:pPr>
      <w:r>
        <w:rPr>
          <w:b w:val="0"/>
        </w:rPr>
        <w:t>Count null arrangements with absolute sum at least four, compute p, and explain the decision at threshold 0.05.. Return to this week and explain what you changed.</w:t>
      </w:r>
    </w:p>
    <w:p>
      <w:pPr>
        <w:spacing w:line="336" w:lineRule="auto" w:after="180"/>
      </w:pPr>
      <w:r>
        <w:rPr>
          <w:b w:val="0"/>
        </w:rPr>
        <w:t xml:space="preserve">Review Uncertainty intervals (ai-7/12). Goal: Explain the </w:t>
      </w:r>
      <w:r>
        <w:rPr>
          <w:b/>
        </w:rPr>
        <w:t>mechanism</w:t>
      </w:r>
      <w:r>
        <w:rPr>
          <w:b w:val="0"/>
        </w:rPr>
        <w:t xml:space="preserve"> and terminology of uncertainty intervals. Short practice: Locate -0.8 and zero relative to the supplied interval [-1.4,-0.2].</w:t>
      </w:r>
    </w:p>
    <w:p>
      <w:pPr>
        <w:spacing w:line="336" w:lineRule="auto" w:after="180"/>
      </w:pPr>
      <w:r>
        <w:rPr>
          <w:b w:val="0"/>
        </w:rPr>
        <w:t>Interpret the sign and confidence-method meaning, then describe what changes with interval [-1.4,0.3].. Return to this week and explain what you changed.</w:t>
      </w:r>
    </w:p>
    <w:p>
      <w:pPr>
        <w:spacing w:line="336" w:lineRule="auto" w:after="180"/>
      </w:pPr>
      <w:r>
        <w:rPr>
          <w:b w:val="0"/>
        </w:rPr>
        <w:t xml:space="preserve">Review Experimental units and independence (ai-7/9). Goal: Explain the </w:t>
      </w:r>
      <w:r>
        <w:rPr>
          <w:b/>
        </w:rPr>
        <w:t>mechanism</w:t>
      </w:r>
      <w:r>
        <w:rPr>
          <w:b w:val="0"/>
        </w:rPr>
        <w:t xml:space="preserve"> and terminology of experimental units and independence. Short practice: Count independent plants and photo views.</w:t>
      </w:r>
    </w:p>
    <w:p>
      <w:pPr>
        <w:spacing w:line="336" w:lineRule="auto" w:after="180"/>
      </w:pPr>
      <w:r>
        <w:rPr>
          <w:b w:val="0"/>
        </w:rPr>
        <w:t>Construct the stated group-correct split, then explain why placing a P1 view in evaluation creates leakage for the new-plant goal..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Multiple comparisons: the case</w:t>
      </w:r>
    </w:p>
    <w:p>
      <w:r>
        <w:drawing>
          <wp:inline xmlns:a="http://schemas.openxmlformats.org/drawingml/2006/main" xmlns:pic="http://schemas.openxmlformats.org/drawingml/2006/picture">
            <wp:extent cx="5486400" cy="2834640"/>
            <wp:docPr id="4" name="Picture 4" descr="Six declared prompt comparisons. A team performs six valid hypothesis tests and applies a predeclared Bonferroni familywise threshold. Supplied facts: Familywise alpha=0.05. Supplied unadjusted p-values are 0.004,0.012,0.02,0.08,0.4,0.9. These values are stipulated, not calculated from invented data."/>
            <wp:cNvGraphicFramePr>
              <a:graphicFrameLocks noChangeAspect="1"/>
            </wp:cNvGraphicFramePr>
            <a:graphic>
              <a:graphicData uri="http://schemas.openxmlformats.org/drawingml/2006/picture">
                <pic:pic>
                  <pic:nvPicPr>
                    <pic:cNvPr id="0" name="academy-story-ai-7-15-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Six declared prompt comparisons. A team performs six valid hypothesis tests and applies a predeclared Bonferroni familywise threshold. Supplied facts: Familywise alpha=0.05.</w:t>
      </w:r>
    </w:p>
    <w:p>
      <w:pPr>
        <w:spacing w:line="336" w:lineRule="auto" w:after="180"/>
      </w:pPr>
      <w:r>
        <w:rPr>
          <w:b w:val="0"/>
        </w:rPr>
        <w:t>Supplied unadjusted p-values are 0.004,0.012,0.02,0.08,0.4,0.9. These values are stipulated, not calculated from invented data.</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5" name="Picture 5" descr="Count the planned tests: There are six tests in the declared family. → Compute corrected threshold: 0.05/6 is about 0.00833 for each test. → Apply all six decisions: Only 0.004 is below 0.00833; the other five do not reject under this rule."/>
            <wp:cNvGraphicFramePr>
              <a:graphicFrameLocks noChangeAspect="1"/>
            </wp:cNvGraphicFramePr>
            <a:graphic>
              <a:graphicData uri="http://schemas.openxmlformats.org/drawingml/2006/picture">
                <pic:pic>
                  <pic:nvPicPr>
                    <pic:cNvPr id="0" name="academy-story-ai-7-15-02.png"/>
                    <pic:cNvPicPr/>
                  </pic:nvPicPr>
                  <pic:blipFill>
                    <a:blip r:embed="rId13"/>
                    <a:stretch>
                      <a:fillRect/>
                    </a:stretch>
                  </pic:blipFill>
                  <pic:spPr>
                    <a:xfrm>
                      <a:off x="0" y="0"/>
                      <a:ext cx="5486400" cy="3182112"/>
                    </a:xfrm>
                    <a:prstGeom prst="rect"/>
                  </pic:spPr>
                </pic:pic>
              </a:graphicData>
            </a:graphic>
          </wp:inline>
        </w:drawing>
      </w:r>
    </w:p>
    <w:p>
      <w:pPr>
        <w:spacing w:line="336" w:lineRule="auto" w:after="180"/>
      </w:pPr>
      <w:r>
        <w:rPr>
          <w:b w:val="0"/>
        </w:rPr>
        <w:t>Count the planned tests: There are six tests in the declared family. → Compute corrected threshold: 0.05/6 is about 0.00833 for each test. → Apply all six decisions: Only 0.004 is below 0.00833; the other five do not reject under this rule.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Supplied p-values and six-test decisions</w:t>
      </w:r>
    </w:p>
    <w:p>
      <w:r>
        <w:drawing>
          <wp:inline xmlns:a="http://schemas.openxmlformats.org/drawingml/2006/main" xmlns:pic="http://schemas.openxmlformats.org/drawingml/2006/picture">
            <wp:extent cx="5486400" cy="3938016"/>
            <wp:docPr id="6" name="Picture 6" descr="Supplied p-values and six-test decisions. Test 1: Supplied p = 0.004, At cutoff 0.00833 = Reject. Test 2: Supplied p = 0.012, At cutoff 0.00833 = Do not reject. Test 3: Supplied p = 0.02, At cutoff 0.00833 = Do not reject. Test 4: Supplied p = 0.08, At cutoff 0.00833 = Do not reject. Test 5: Supplied p = 0.4, At cutoff 0.00833 = Do not reject. Test 6: Supplied p = 0.9, At cutoff 0.00833 = Do not reject."/>
            <wp:cNvGraphicFramePr>
              <a:graphicFrameLocks noChangeAspect="1"/>
            </wp:cNvGraphicFramePr>
            <a:graphic>
              <a:graphicData uri="http://schemas.openxmlformats.org/drawingml/2006/picture">
                <pic:pic>
                  <pic:nvPicPr>
                    <pic:cNvPr id="0" name="academy-story-ai-7-15-03.png"/>
                    <pic:cNvPicPr/>
                  </pic:nvPicPr>
                  <pic:blipFill>
                    <a:blip r:embed="rId14"/>
                    <a:stretch>
                      <a:fillRect/>
                    </a:stretch>
                  </pic:blipFill>
                  <pic:spPr>
                    <a:xfrm>
                      <a:off x="0" y="0"/>
                      <a:ext cx="5486400" cy="3938016"/>
                    </a:xfrm>
                    <a:prstGeom prst="rect"/>
                  </pic:spPr>
                </pic:pic>
              </a:graphicData>
            </a:graphic>
          </wp:inline>
        </w:drawing>
      </w:r>
    </w:p>
    <w:p>
      <w:pPr>
        <w:spacing w:line="336" w:lineRule="auto" w:after="180"/>
      </w:pPr>
      <w:r>
        <w:rPr>
          <w:b w:val="0"/>
        </w:rPr>
        <w:t>Supplied p-values and six-test decisions. Test 1: Supplied p = 0.004, At cutoff 0.00833 = Reject. Test 2: Supplied p = 0.012, At cutoff 0.00833 = Do not reject. Test 3: Supplied p = 0.02, At cutoff 0.00833 = Do not reject.</w:t>
      </w:r>
    </w:p>
    <w:p>
      <w:pPr>
        <w:spacing w:line="336" w:lineRule="auto" w:after="180"/>
      </w:pPr>
      <w:r>
        <w:rPr>
          <w:b w:val="0"/>
        </w:rPr>
        <w:t>Test 4: Supplied p = 0.08, At cutoff 0.00833 = Do not reject. Test 5: Supplied p = 0.4, At cutoff 0.00833 = Do not reject. Test 6: Supplied p = 0.9, At cutoff 0.00833 = Do not reject.</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179064"/>
            <wp:docPr id="7" name="Picture 7" descr="Original case: Only 0.004 is below 0.00833; the other five do not reject under this rule. Changed condition: The declared family has ten tests instead of six; keep the listed values unchanged. Expected result: The cutoff becomes 0.005, and only 0.004 among the listed values still rejects. Reason: The error allowance is divided among ten tests; all ten results must be reported, including the four not supplied here."/>
            <wp:cNvGraphicFramePr>
              <a:graphicFrameLocks noChangeAspect="1"/>
            </wp:cNvGraphicFramePr>
            <a:graphic>
              <a:graphicData uri="http://schemas.openxmlformats.org/drawingml/2006/picture">
                <pic:pic>
                  <pic:nvPicPr>
                    <pic:cNvPr id="0" name="academy-story-ai-7-15-04.png"/>
                    <pic:cNvPicPr/>
                  </pic:nvPicPr>
                  <pic:blipFill>
                    <a:blip r:embed="rId15"/>
                    <a:stretch>
                      <a:fillRect/>
                    </a:stretch>
                  </pic:blipFill>
                  <pic:spPr>
                    <a:xfrm>
                      <a:off x="0" y="0"/>
                      <a:ext cx="5486400" cy="3179064"/>
                    </a:xfrm>
                    <a:prstGeom prst="rect"/>
                  </pic:spPr>
                </pic:pic>
              </a:graphicData>
            </a:graphic>
          </wp:inline>
        </w:drawing>
      </w:r>
    </w:p>
    <w:p>
      <w:pPr>
        <w:spacing w:line="336" w:lineRule="auto" w:after="180"/>
      </w:pPr>
      <w:r>
        <w:rPr>
          <w:b w:val="0"/>
        </w:rPr>
        <w:t>Original case: Only 0.004 is below 0.00833; the other five do not reject under this rule. Changed condition: The declared family has ten tests instead of six; keep the listed values unchanged.</w:t>
      </w:r>
    </w:p>
    <w:p>
      <w:pPr>
        <w:spacing w:line="336" w:lineRule="auto" w:after="180"/>
      </w:pPr>
      <w:r>
        <w:rPr>
          <w:b w:val="0"/>
        </w:rPr>
        <w:t>Expected result: The cutoff becomes 0.005, and only 0.004 among the listed values still rejects. Reason: The error allowance is divided among ten tests; all ten results must be reported, including the four not supplied here.</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Searching many comparisons provides more chances for false positives. Bonferroni divides the error allowance across the declared family; valid individual p-values are required. A rejected null is not automatically a large or useful improvement. Limit: No effect size or real data is supplied. Bonferroni can be conservative and cannot repair invalid p-values or undisclosed outcome-driven test selection."/>
            <wp:cNvGraphicFramePr>
              <a:graphicFrameLocks noChangeAspect="1"/>
            </wp:cNvGraphicFramePr>
            <a:graphic>
              <a:graphicData uri="http://schemas.openxmlformats.org/drawingml/2006/picture">
                <pic:pic>
                  <pic:nvPicPr>
                    <pic:cNvPr id="0" name="academy-story-ai-7-15-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Searching many comparisons provides more chances for false positives. Bonferroni divides the error allowance across the declared family; valid individual p-values are required.</w:t>
      </w:r>
    </w:p>
    <w:p>
      <w:pPr>
        <w:spacing w:line="336" w:lineRule="auto" w:after="180"/>
      </w:pPr>
      <w:r>
        <w:rPr>
          <w:b w:val="0"/>
        </w:rPr>
        <w:t>A rejected null is not automatically a large or useful improvement. Limit: No effect size or real data is supplied.</w:t>
      </w:r>
    </w:p>
    <w:p>
      <w:pPr>
        <w:spacing w:line="336" w:lineRule="auto" w:after="180"/>
      </w:pPr>
      <w:r>
        <w:rPr>
          <w:b w:val="0"/>
        </w:rPr>
        <w:t>Bonferroni can be conservative and cannot repair invalid p-values or undisclosed outcome-driven test selection.</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the six-test cutoff and identify which supplied p-values reject. Why must the team count every planned comparison rather than report only its smallest p-value?"/>
            <wp:cNvGraphicFramePr>
              <a:graphicFrameLocks noChangeAspect="1"/>
            </wp:cNvGraphicFramePr>
            <a:graphic>
              <a:graphicData uri="http://schemas.openxmlformats.org/drawingml/2006/picture">
                <pic:pic>
                  <pic:nvPicPr>
                    <pic:cNvPr id="0" name="academy-story-ai-7-15-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the six-test cutoff and identify which supplied p-values reject.</w:t>
      </w:r>
    </w:p>
    <w:p>
      <w:pPr>
        <w:spacing w:line="336" w:lineRule="auto" w:after="180"/>
      </w:pPr>
      <w:r>
        <w:rPr>
          <w:b w:val="0"/>
        </w:rPr>
        <w:t>Why must the team count every planned comparison rather than report only its smallest p-value?</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Multiple comparisons: the case</w:t>
      </w:r>
    </w:p>
    <w:p>
      <w:pPr>
        <w:pStyle w:val="Heading3"/>
      </w:pPr>
      <w:r>
        <w:t>02. Follow the deciding steps</w:t>
      </w:r>
    </w:p>
    <w:p>
      <w:pPr>
        <w:pStyle w:val="Heading3"/>
      </w:pPr>
      <w:r>
        <w:t>03. Supplied p-values and six-test decisions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