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ai-7/24</w:t>
      </w:r>
    </w:p>
    <w:p>
      <w:pPr>
        <w:pStyle w:val="Title"/>
      </w:pPr>
      <w:r>
        <w:t>Reproducible environment and records</w:t>
      </w:r>
    </w:p>
    <w:p>
      <w:r>
        <w:t>Project: Reproducible AI Research Study</w:t>
      </w:r>
    </w:p>
    <w:p>
      <w:pPr>
        <w:pStyle w:val="Heading1"/>
      </w:pPr>
      <w:r>
        <w:t>One complete research-case evidence record.</w:t>
      </w:r>
    </w:p>
    <w:p>
      <w:r>
        <w:t>Link exact inputs, script, runtime, metric and raw output without confusing replay with scientific validity.</w:t>
      </w:r>
    </w:p>
    <w:p>
      <w:r>
        <w:t>Recall → W1–W3/W5 → independent case → project evidence → feedback and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Power and resource tradeoffs</w:t>
      </w:r>
    </w:p>
    <w:p>
      <w:pPr>
        <w:pStyle w:val="ListBullet"/>
      </w:pPr>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Predefining an analysis plan</w:t>
      </w:r>
    </w:p>
    <w:p>
      <w:pPr>
        <w:pStyle w:val="ListBullet"/>
      </w:pPr>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pPr>
        <w:pStyle w:val="ListBullet"/>
      </w:pPr>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 reproducible run record links exact data IDs/splits and bytes, code and preprocessing versions, dependency/runtime versions, settings, randomness policy, metric and raw outputs. Seed 42 plus final-score.txt alone cannot reconstruct the main scenario because those materials are absent. A seed cannot generate missing code or data and may not control every random process. Separate supplied mean example uses 2, 4, 6: sum twelve divided by three gives four. Changed values 2, 4, 9 give fifteen divided by three, or five. Retain original and changed inputs with separate run IDs. The self-contained code actually executes only this small in-memory calculation, hashes its exact UTF-8 input/script bytes and reports its actual Python runtime. No randomness is used. Byte integrity is not a proof of source provenance, valid labels, sampling or the right scientific method. New preprocessing or data versions require preserved original records and a new linked run record. No independent AI experiment is reproduced by this demonstration.</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supplied artifact</w:t>
            </w:r>
          </w:p>
        </w:tc>
        <w:tc>
          <w:tcPr>
            <w:tcW w:type="dxa" w:w="3408"/>
          </w:tcPr>
          <w:p>
            <w:r>
              <w:t>What it tells us</w:t>
            </w:r>
          </w:p>
        </w:tc>
        <w:tc>
          <w:tcPr>
            <w:tcW w:type="dxa" w:w="3408"/>
          </w:tcPr>
          <w:p>
            <w:r>
              <w:t>What remains missing</w:t>
            </w:r>
          </w:p>
        </w:tc>
      </w:tr>
      <w:tr>
        <w:tc>
          <w:tcPr>
            <w:tcW w:type="dxa" w:w="3408"/>
          </w:tcPr>
          <w:p>
            <w:r>
              <w:t>Seed 42</w:t>
            </w:r>
          </w:p>
        </w:tc>
        <w:tc>
          <w:tcPr>
            <w:tcW w:type="dxa" w:w="3408"/>
          </w:tcPr>
          <w:p>
            <w:r>
              <w:t>A stated seed value</w:t>
            </w:r>
          </w:p>
        </w:tc>
        <w:tc>
          <w:tcPr>
            <w:tcW w:type="dxa" w:w="3408"/>
          </w:tcPr>
          <w:p>
            <w:r>
              <w:t>Algorithm, input, random library and how seed was used</w:t>
            </w:r>
          </w:p>
        </w:tc>
      </w:tr>
      <w:tr>
        <w:tc>
          <w:tcPr>
            <w:tcW w:type="dxa" w:w="3408"/>
          </w:tcPr>
          <w:p>
            <w:r>
              <w:t>final-score.txt</w:t>
            </w:r>
          </w:p>
        </w:tc>
        <w:tc>
          <w:tcPr>
            <w:tcW w:type="dxa" w:w="3408"/>
          </w:tcPr>
          <w:p>
            <w:r>
              <w:t>A final output record exists in the scenario</w:t>
            </w:r>
          </w:p>
        </w:tc>
        <w:tc>
          <w:tcPr>
            <w:tcW w:type="dxa" w:w="3408"/>
          </w:tcPr>
          <w:p>
            <w:r>
              <w:t>Which metric, denominator and run generated it</w:t>
            </w:r>
          </w:p>
        </w:tc>
      </w:tr>
      <w:tr>
        <w:tc>
          <w:tcPr>
            <w:tcW w:type="dxa" w:w="3408"/>
          </w:tcPr>
          <w:p>
            <w:r>
              <w:t>No dataset/split</w:t>
            </w:r>
          </w:p>
        </w:tc>
        <w:tc>
          <w:tcPr>
            <w:tcW w:type="dxa" w:w="3408"/>
          </w:tcPr>
          <w:p>
            <w:r>
              <w:t>Cannot identify evaluated cases</w:t>
            </w:r>
          </w:p>
        </w:tc>
        <w:tc>
          <w:tcPr>
            <w:tcW w:type="dxa" w:w="3408"/>
          </w:tcPr>
          <w:p>
            <w:r>
              <w:t>Exact data materials and roles</w:t>
            </w:r>
          </w:p>
        </w:tc>
      </w:tr>
      <w:tr>
        <w:tc>
          <w:tcPr>
            <w:tcW w:type="dxa" w:w="3408"/>
          </w:tcPr>
          <w:p>
            <w:r>
              <w:t>No code/preprocessing version</w:t>
            </w:r>
          </w:p>
        </w:tc>
        <w:tc>
          <w:tcPr>
            <w:tcW w:type="dxa" w:w="3408"/>
          </w:tcPr>
          <w:p>
            <w:r>
              <w:t>Cannot reconstruct transformation</w:t>
            </w:r>
          </w:p>
        </w:tc>
        <w:tc>
          <w:tcPr>
            <w:tcW w:type="dxa" w:w="3408"/>
          </w:tcPr>
          <w:p>
            <w:r>
              <w:t>Exact executable procedure</w:t>
            </w:r>
          </w:p>
        </w:tc>
      </w:tr>
      <w:tr>
        <w:tc>
          <w:tcPr>
            <w:tcW w:type="dxa" w:w="3408"/>
          </w:tcPr>
          <w:p>
            <w:r>
              <w:t>No dependencies/runtime</w:t>
            </w:r>
          </w:p>
        </w:tc>
        <w:tc>
          <w:tcPr>
            <w:tcW w:type="dxa" w:w="3408"/>
          </w:tcPr>
          <w:p>
            <w:r>
              <w:t>Cannot establish executable environment</w:t>
            </w:r>
          </w:p>
        </w:tc>
        <w:tc>
          <w:tcPr>
            <w:tcW w:type="dxa" w:w="3408"/>
          </w:tcPr>
          <w:p>
            <w:r>
              <w:t>Versions and execution instructions</w:t>
            </w:r>
          </w:p>
        </w:tc>
      </w:tr>
      <w:tr>
        <w:tc>
          <w:tcPr>
            <w:tcW w:type="dxa" w:w="3408"/>
          </w:tcPr>
          <w:p>
            <w:r>
              <w:t>Replay claim</w:t>
            </w:r>
          </w:p>
        </w:tc>
        <w:tc>
          <w:tcPr>
            <w:tcW w:type="dxa" w:w="3408"/>
          </w:tcPr>
          <w:p>
            <w:r>
              <w:t>Not established</w:t>
            </w:r>
          </w:p>
        </w:tc>
        <w:tc>
          <w:tcPr>
            <w:tcW w:type="dxa" w:w="3408"/>
          </w:tcPr>
          <w:p>
            <w:r>
              <w:t>Supply artifacts and perform a documented check</w:t>
            </w:r>
          </w:p>
        </w:tc>
      </w:tr>
    </w:tbl>
    <w:p>
      <w:pPr>
        <w:pStyle w:val="ListBullet"/>
      </w:pPr>
      <w:r>
        <w:t>A reproducible run record links exact data IDs/splits and bytes, code and preprocessing versions, dependency/runtime versions, settings, randomness policy, metric and raw outputs. Seed 42 plus final-score.txt alone cannot reconstruct the main scenario because those materials are absent. A seed cannot generate missing code or data and may not control every random process. Separate supplied mean example uses 2, 4, 6: sum twelve divided by three gives four. Changed values 2, 4, 9 give fifteen divided by three, or five. Retain original and changed inputs with separate run IDs. The self-contained code actually executes only this small in-memory calculation, hashes its exact UTF-8 input/script bytes and reports its actual Python runtime. No randomness is used. Byte integrity is not a proof of source provenance, valid labels, sampling or the right scientific method. New preprocessing or data versions require preserved original records and a new linked run record. No independent AI experiment is reproduced by this demonstration.</w:t>
      </w:r>
    </w:p>
    <w:p>
      <w:pPr>
        <w:pStyle w:val="ListBullet"/>
      </w:pPr>
      <w:r>
        <w:t>Folder contains seed 42 and final-score.txt, but no dataset, code or dependency record.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reproducible run record links exact data IDs/splits and bytes, code and preprocessing versions, dependency/runtime versions, settings, randomness policy, metric and raw outputs. Seed 42 plus final-score.txt alone cannot reconstruct the main scenario because those materials are absent. A seed cannot generate missing code or data and may not control every random process. Separate supplied mean example uses 2, 4, 6: sum twelve divided by three gives four. Changed values 2, 4, 9 give fifteen divided by three, or five. Retain original and changed inputs with separate run IDs. The self-contained code actually executes only this small in-memory calculation, hashes its exact UTF-8 input/script bytes and reports its actual Python runtime. No randomness is used. Byte integrity is not a proof of source provenance, valid labels, sampling or the right scientific method. New preprocessing or data versions require preserved original records and a new linked run record. No independent AI experiment is reproduced by this demonstration.</w:t>
      </w:r>
    </w:p>
    <w:p>
      <w:pPr>
        <w:pStyle w:val="ListBullet"/>
      </w:pPr>
      <w:r>
        <w:t>A report omits this qualification: Reproducibility supports checking the computation, not automatic validity of the research claim.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reproducible run record links exact data IDs/splits and bytes, code and preprocessing versions, dependency/runtime versions, settings, randomness policy, metric and raw outputs. Seed 42 plus final-score.txt alone cannot reconstruct the main scenario because those materials are absent. A seed cannot generate missing code or data and may not control every random process. Separate supplied mean example uses 2, 4, 6: sum twelve divided by three gives four. Changed values 2, 4, 9 give fifteen divided by three, or five. Retain original and changed inputs with separate run IDs. The self-contained code actually executes only this small in-memory calculation, hashes its exact UTF-8 input/script bytes and reports its actual Python runtime. No randomness is used. Byte integrity is not a proof of source provenance, valid labels, sampling or the right scientific method. New preprocessing or data versions require preserved original records and a new linked run record. No independent AI experiment is reproduced by this demonstration.</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Partner changes preprocessing and data version while keeping old run ID. What must be preserved?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Reproducible environment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Reproducible environment and records.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Partner changes preprocessing and data version while keeping old run ID. What must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3029913"/>
            <wp:docPr id="1" name="Picture 1" descr="Original mean record has values two, four, six, sum twelve, count three and output four. Changed input two, four, nine has sum fifteen, count three and output five. Retain input bytes/hash, script/version, runtime, metric, raw output and separate run identities for both."/>
            <wp:cNvGraphicFramePr>
              <a:graphicFrameLocks noChangeAspect="1"/>
            </wp:cNvGraphicFramePr>
            <a:graphic>
              <a:graphicData uri="http://schemas.openxmlformats.org/drawingml/2006/picture">
                <pic:pic>
                  <pic:nvPicPr>
                    <pic:cNvPr id="0" name="ai-7-24-run-records.png"/>
                    <pic:cNvPicPr/>
                  </pic:nvPicPr>
                  <pic:blipFill>
                    <a:blip r:embed="rId9"/>
                    <a:stretch>
                      <a:fillRect/>
                    </a:stretch>
                  </pic:blipFill>
                  <pic:spPr>
                    <a:xfrm>
                      <a:off x="0" y="0"/>
                      <a:ext cx="5486400" cy="3029913"/>
                    </a:xfrm>
                    <a:prstGeom prst="rect"/>
                  </pic:spPr>
                </pic:pic>
              </a:graphicData>
            </a:graphic>
          </wp:inline>
        </w:drawing>
      </w:r>
    </w:p>
    <w:p>
      <w:pPr>
        <w:pStyle w:val="ListBullet"/>
      </w:pPr>
      <w:r>
        <w:t>A reproducible calculation record. A teammate must rerun a three-value mean without guessing the input or software version.</w:t>
      </w:r>
    </w:p>
    <w:p>
      <w:pPr>
        <w:pStyle w:val="ListBullet"/>
      </w:pPr>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2" name="Picture 2"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1"/>
                    <a:stretch>
                      <a:fillRect/>
                    </a:stretch>
                  </pic:blipFill>
                  <pic:spPr>
                    <a:xfrm>
                      <a:off x="0" y="0"/>
                      <a:ext cx="5486400" cy="5225143"/>
                    </a:xfrm>
                    <a:prstGeom prst="rect"/>
                  </pic:spPr>
                </pic:pic>
              </a:graphicData>
            </a:graphic>
          </wp:inline>
        </w:drawing>
      </w:r>
    </w:p>
    <w:p>
      <w:pPr>
        <w:pStyle w:val="ListBullet"/>
      </w:pPr>
      <w:r>
        <w:t>Trace the recorded mean for 2,4,6 and its changed result for 2,4,9. Which artefacts must accompany the output so another team can identify the exact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Evaluate and revise. Compare with your starting method, explain errors and record a justified revision.</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reproducible calculation record. A teammate must rerun a three-value mean without guessing the input or software version.</w:t>
      </w:r>
    </w:p>
    <w:p>
      <w:pPr>
        <w:pStyle w:val="Heading3"/>
      </w:pPr>
      <w:r>
        <w:t>Practice 1: explain the deciding evidence</w:t>
      </w:r>
    </w:p>
    <w:p>
      <w:pPr>
        <w:pStyle w:val="ListBullet"/>
      </w:pPr>
      <w:r>
        <w:t>Which labelled step matches this detail? Retain script version, environment description and data hash with the output.</w:t>
      </w:r>
    </w:p>
    <w:p>
      <w:pPr>
        <w:pStyle w:val="ListBullet"/>
      </w:pPr>
      <w:r>
        <w:t>1. Trace calculation</w:t>
      </w:r>
    </w:p>
    <w:p>
      <w:pPr>
        <w:pStyle w:val="ListBullet"/>
      </w:pPr>
      <w:r>
        <w:t>2. Identify exact input</w:t>
      </w:r>
    </w:p>
    <w:p>
      <w:pPr>
        <w:pStyle w:val="ListBullet"/>
      </w:pPr>
      <w:r>
        <w:t>3. Save provenance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Save provenance Retain script version, environment description and data hash with the </w:t>
      </w:r>
      <w:r>
        <w:rPr>
          <w:b/>
        </w:rPr>
        <w:t>output</w:t>
      </w:r>
      <w:r>
        <w:rPr>
          <w:b w:val="0"/>
        </w:rPr>
        <w:t>.</w:t>
      </w:r>
    </w:p>
    <w:p>
      <w:pPr>
        <w:spacing w:line="336" w:lineRule="auto" w:after="180"/>
      </w:pPr>
      <w:r>
        <w:rPr>
          <w:b w:val="0"/>
        </w:rPr>
        <w:t>Reproducibility needs the materials and decisions that produced a result. A screenshot of 4 does not specify which data or calculation generated it.</w:t>
      </w:r>
    </w:p>
    <w:p>
      <w:pPr>
        <w:pStyle w:val="Heading2"/>
      </w:pPr>
      <w:r>
        <w:t>Changed-case question and optional hint</w:t>
      </w:r>
    </w:p>
    <w:p>
      <w:pPr>
        <w:pStyle w:val="Heading3"/>
      </w:pPr>
      <w:r>
        <w:t>Practice 2: explain the deciding evidence</w:t>
      </w:r>
    </w:p>
    <w:p>
      <w:pPr>
        <w:pStyle w:val="ListBullet"/>
      </w:pPr>
      <w:r>
        <w:t>Changed-case practice: The data file changes to 2,4,9. Which conclusion is supported by the supplied facts?</w:t>
      </w:r>
    </w:p>
    <w:p>
      <w:pPr>
        <w:pStyle w:val="ListBullet"/>
      </w:pPr>
      <w:r>
        <w:t>1. The mean becomes 15/3=5, and the saved input hash must change.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mean becomes 15/3=5, and the saved </w:t>
      </w:r>
      <w:r>
        <w:rPr>
          <w:b/>
        </w:rPr>
        <w:t>input</w:t>
      </w:r>
      <w:r>
        <w:rPr>
          <w:b w:val="0"/>
        </w:rPr>
        <w:t xml:space="preserve"> hash must change. The calculation is the same but its </w:t>
      </w:r>
      <w:r>
        <w:rPr>
          <w:b/>
        </w:rPr>
        <w:t>input</w:t>
      </w:r>
      <w:r>
        <w:rPr>
          <w:b w:val="0"/>
        </w:rPr>
        <w:t xml:space="preserve"> records differ.</w:t>
      </w:r>
    </w:p>
    <w:p>
      <w:pPr>
        <w:pStyle w:val="Heading2"/>
      </w:pPr>
      <w:r>
        <w:t>Repair and retain the record</w:t>
      </w:r>
    </w:p>
    <w:p>
      <w:pPr>
        <w:spacing w:line="336" w:lineRule="auto" w:after="180"/>
      </w:pPr>
      <w:r>
        <w:rPr>
          <w:b w:val="0"/>
        </w:rPr>
        <w:t xml:space="preserve">Review Power and resource tradeoffs (ai-7/23). Goal: Explain the </w:t>
      </w:r>
      <w:r>
        <w:rPr>
          <w:b/>
        </w:rPr>
        <w:t>mechanism</w:t>
      </w:r>
      <w:r>
        <w:rPr>
          <w:b w:val="0"/>
        </w:rPr>
        <w:t xml:space="preserve"> and terminology of power and resource tradeoffs. Short practice: Calculate both simulated detection fractions and resource costs.</w:t>
      </w:r>
    </w:p>
    <w:p>
      <w:pPr>
        <w:spacing w:line="336" w:lineRule="auto" w:after="180"/>
      </w:pPr>
      <w:r>
        <w:rPr>
          <w:b w:val="0"/>
        </w:rPr>
        <w:t>What additional detection is observed for the extra forty units, and does that establish power for an actual classroom study?. Return to this week and explain what you changed.</w:t>
      </w:r>
    </w:p>
    <w:p>
      <w:pPr>
        <w:spacing w:line="336" w:lineRule="auto" w:after="180"/>
      </w:pPr>
      <w:r>
        <w:rPr>
          <w:b w:val="0"/>
        </w:rPr>
        <w:t xml:space="preserve">Review Predefining an analysis plan (ai-7/21). Goal: Explain the </w:t>
      </w:r>
      <w:r>
        <w:rPr>
          <w:b/>
        </w:rPr>
        <w:t>mechanism</w:t>
      </w:r>
      <w:r>
        <w:rPr>
          <w:b w:val="0"/>
        </w:rPr>
        <w:t xml:space="preserve"> and terminology of predefining an analysis plan. Short practice: Apply the recorded exclusion rule.</w:t>
      </w:r>
    </w:p>
    <w:p>
      <w:pPr>
        <w:spacing w:line="336" w:lineRule="auto" w:after="180"/>
      </w:pPr>
      <w:r>
        <w:rPr>
          <w:b w:val="0"/>
        </w:rPr>
        <w:t>Can two readable model failures be removed, and how must a necessary later plan change be disclosed?. Return to this week and explain what you changed.</w:t>
      </w:r>
    </w:p>
    <w:p>
      <w:pPr>
        <w:spacing w:line="336" w:lineRule="auto" w:after="180"/>
      </w:pPr>
      <w:r>
        <w:rPr>
          <w:b w:val="0"/>
        </w:rPr>
        <w:t xml:space="preserve">Review Dataset and benchmark limitations (ai-7/18). Goal: Explain the </w:t>
      </w:r>
      <w:r>
        <w:rPr>
          <w:b/>
        </w:rPr>
        <w:t>mechanism</w:t>
      </w:r>
      <w:r>
        <w:rPr>
          <w:b w:val="0"/>
        </w:rPr>
        <w:t xml:space="preserve"> and terminology of dataset and benchmark limitations. Short practice: Report the indoor benchmark with its denominator and missing condition.</w:t>
      </w:r>
    </w:p>
    <w:p>
      <w:pPr>
        <w:spacing w:line="336" w:lineRule="auto" w:after="180"/>
      </w:pPr>
      <w:r>
        <w:rPr>
          <w:b w:val="0"/>
        </w:rPr>
        <w:t>After two correct outdoor cases out of four are added, what slice rate is supported and what remains uncertain?.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Reproducible environment and records: the case</w:t>
      </w:r>
    </w:p>
    <w:p>
      <w:r>
        <w:drawing>
          <wp:inline xmlns:a="http://schemas.openxmlformats.org/drawingml/2006/main" xmlns:pic="http://schemas.openxmlformats.org/drawingml/2006/picture">
            <wp:extent cx="5486400" cy="2834640"/>
            <wp:docPr id="4" name="Picture 4" descr="A reproducible calculation record. A teammate must rerun a three-value mean without guessing the input or software version. Supplied facts: Data file contains 2,4,6. Recorded script sums values and divides by count; environment and file hash are saved."/>
            <wp:cNvGraphicFramePr>
              <a:graphicFrameLocks noChangeAspect="1"/>
            </wp:cNvGraphicFramePr>
            <a:graphic>
              <a:graphicData uri="http://schemas.openxmlformats.org/drawingml/2006/picture">
                <pic:pic>
                  <pic:nvPicPr>
                    <pic:cNvPr id="0" name="academy-story-ai-7-24-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calculation record. A teammate must rerun a three-value mean without guessing the </w:t>
      </w:r>
      <w:r>
        <w:rPr>
          <w:b/>
        </w:rPr>
        <w:t>input</w:t>
      </w:r>
      <w:r>
        <w:rPr>
          <w:b w:val="0"/>
        </w:rPr>
        <w:t xml:space="preserve"> or software version. Supplied facts: Data file contains 2,4,6.</w:t>
      </w:r>
    </w:p>
    <w:p>
      <w:pPr>
        <w:spacing w:line="336" w:lineRule="auto" w:after="180"/>
      </w:pPr>
      <w:r>
        <w:rPr>
          <w:b w:val="0"/>
        </w:rPr>
        <w:t>Recorded script sums values and divides by count; environment and file hash are saved.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Identify exact input: Use the three recorded values, not a similarly named edited file. → Trace calculation: Sum is 12; count is 3; mean is 4. →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story-ai-7-24-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exact </w:t>
      </w:r>
      <w:r>
        <w:rPr>
          <w:b/>
        </w:rPr>
        <w:t>input</w:t>
      </w:r>
      <w:r>
        <w:rPr>
          <w:b w:val="0"/>
        </w:rPr>
        <w:t xml:space="preserve">: Use the three recorded values, not a similarly named edited file. → Trace calculation: Sum is 12; count is 3; mean is 4. → Save provenance: Retain script version, environment description and data hash with the </w:t>
      </w:r>
      <w:r>
        <w:rPr>
          <w:b/>
        </w:rPr>
        <w:t>output</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Recorded mean calculation</w:t>
      </w:r>
    </w:p>
    <w:p>
      <w:r>
        <w:drawing>
          <wp:inline xmlns:a="http://schemas.openxmlformats.org/drawingml/2006/main" xmlns:pic="http://schemas.openxmlformats.org/drawingml/2006/picture">
            <wp:extent cx="5486400" cy="3096768"/>
            <wp:docPr id="6" name="Picture 6" descr="Recorded mean calculation. Original data: Value 1 = 2, Value 2 = 4, Value 3 = 6, Mean = 4. Changed data: Value 1 = 2, Value 2 = 4, Value 3 = 9, Mean = 5."/>
            <wp:cNvGraphicFramePr>
              <a:graphicFrameLocks noChangeAspect="1"/>
            </wp:cNvGraphicFramePr>
            <a:graphic>
              <a:graphicData uri="http://schemas.openxmlformats.org/drawingml/2006/picture">
                <pic:pic>
                  <pic:nvPicPr>
                    <pic:cNvPr id="0" name="academy-story-ai-7-24-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Recorded mean calculation. Original data: Value 1 = 2, Value 2 = 4, Value 3 = 6, Mean = 4. Changed data: Value 1 = 2, Value 2 = 4, Value 3 = 9, Mean = 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tain script version, environment description and data hash with the output. Changed condition: The data file changes to 2,4,9. Expected result: The mean becomes 15/3=5, and the saved input hash must change. Reason: The calculation is the same but its input records differ."/>
            <wp:cNvGraphicFramePr>
              <a:graphicFrameLocks noChangeAspect="1"/>
            </wp:cNvGraphicFramePr>
            <a:graphic>
              <a:graphicData uri="http://schemas.openxmlformats.org/drawingml/2006/picture">
                <pic:pic>
                  <pic:nvPicPr>
                    <pic:cNvPr id="0" name="academy-story-ai-7-24-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Retain script version, environment description and data hash with the </w:t>
      </w:r>
      <w:r>
        <w:rPr>
          <w:b/>
        </w:rPr>
        <w:t>output</w:t>
      </w:r>
      <w:r>
        <w:rPr>
          <w:b w:val="0"/>
        </w:rPr>
        <w:t xml:space="preserve">. Changed condition: The data file changes to 2,4,9. Expected result: The mean becomes 15/3=5, and the saved </w:t>
      </w:r>
      <w:r>
        <w:rPr>
          <w:b/>
        </w:rPr>
        <w:t>input</w:t>
      </w:r>
      <w:r>
        <w:rPr>
          <w:b w:val="0"/>
        </w:rPr>
        <w:t xml:space="preserve"> hash must change.</w:t>
      </w:r>
    </w:p>
    <w:p>
      <w:pPr>
        <w:spacing w:line="336" w:lineRule="auto" w:after="180"/>
      </w:pPr>
      <w:r>
        <w:rPr>
          <w:b w:val="0"/>
        </w:rPr>
        <w:t xml:space="preserve">Reason: The calculation is the same but its </w:t>
      </w:r>
      <w:r>
        <w:rPr>
          <w:b/>
        </w:rPr>
        <w:t>input</w:t>
      </w:r>
      <w:r>
        <w:rPr>
          <w:b w:val="0"/>
        </w:rPr>
        <w:t xml:space="preserve"> records differ.</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producibility needs the materials and decisions that produced a result. A screenshot of 4 does not specify which data or calculation generated it. Limit: Environment records support rerunning; they do not certify correct sampling, labels or scientific interpretation."/>
            <wp:cNvGraphicFramePr>
              <a:graphicFrameLocks noChangeAspect="1"/>
            </wp:cNvGraphicFramePr>
            <a:graphic>
              <a:graphicData uri="http://schemas.openxmlformats.org/drawingml/2006/picture">
                <pic:pic>
                  <pic:nvPicPr>
                    <pic:cNvPr id="0" name="academy-story-ai-7-2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Reproducibility needs the materials and decisions that produced a result. A screenshot of 4 does not specify which data or calculation generated it.</w:t>
      </w:r>
    </w:p>
    <w:p>
      <w:pPr>
        <w:spacing w:line="336" w:lineRule="auto" w:after="180"/>
      </w:pPr>
      <w:r>
        <w:rPr>
          <w:b w:val="0"/>
        </w:rPr>
        <w:t>Limit: Environment records support rerunning; they do not certify correct sampling, labels or scientific interpretation.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Trace the recorded mean for 2,4,6 and its changed result for 2,4,9. Which artefacts must accompany the output so another team can identify the exact run?"/>
            <wp:cNvGraphicFramePr>
              <a:graphicFrameLocks noChangeAspect="1"/>
            </wp:cNvGraphicFramePr>
            <a:graphic>
              <a:graphicData uri="http://schemas.openxmlformats.org/drawingml/2006/picture">
                <pic:pic>
                  <pic:nvPicPr>
                    <pic:cNvPr id="0" name="academy-story-ai-7-24-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Trace the recorded mean for 2,4,6 and its changed result for 2,4,9. Which artefacts must accompany the </w:t>
      </w:r>
      <w:r>
        <w:rPr>
          <w:b/>
        </w:rPr>
        <w:t>output</w:t>
      </w:r>
      <w:r>
        <w:rPr>
          <w:b w:val="0"/>
        </w:rPr>
        <w:t xml:space="preserve"> so another team can identify the exact run?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Reproducible environment and records: the case</w:t>
      </w:r>
    </w:p>
    <w:p>
      <w:pPr>
        <w:pStyle w:val="Heading3"/>
      </w:pPr>
      <w:r>
        <w:t>02. Follow the deciding steps</w:t>
      </w:r>
    </w:p>
    <w:p>
      <w:pPr>
        <w:pStyle w:val="Heading3"/>
      </w:pPr>
      <w:r>
        <w:t>03. Recorded mean calculation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