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ai-7/34</w:t>
      </w:r>
    </w:p>
    <w:p>
      <w:pPr>
        <w:pStyle w:val="Title"/>
      </w:pPr>
      <w:r>
        <w:t>Final project manuscript</w:t>
      </w:r>
    </w:p>
    <w:p>
      <w:r>
        <w:t>Project: Reproducible AI Research Study</w:t>
      </w:r>
    </w:p>
    <w:p>
      <w:pPr>
        <w:pStyle w:val="Heading1"/>
      </w:pPr>
      <w:r>
        <w:t>Teach the evidence-to-conclusion chain for Final project manuscript</w:t>
      </w:r>
    </w:p>
    <w:p>
      <w:r>
        <w:t>Preserve failures, grouping and missing outcomes consistently across abstract, tables, figures and artifacts.</w:t>
      </w:r>
    </w:p>
    <w:p>
      <w:r>
        <w:t>Model the main case → reveal the picture gradually → probe limits → assess independent reasoning → plan a changed-case return.</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final project manuscript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Independent reproduction check.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independent reproduction check</w:t>
      </w:r>
    </w:p>
    <w:p>
      <w:pPr>
        <w:spacing w:line="336" w:lineRule="auto" w:after="180"/>
      </w:pPr>
      <w:r>
        <w:rPr>
          <w:b w:val="0"/>
        </w:rPr>
        <w:t>Reference example, not the only acceptable wording: Teacher explanation: Independent reproduction checks whether another operator can use the recorded artifacts to recover the stated computation without hidden help.</w:t>
      </w:r>
    </w:p>
    <w:p>
      <w:pPr>
        <w:spacing w:line="336" w:lineRule="auto" w:after="180"/>
      </w:pPr>
      <w:r>
        <w:rPr>
          <w:b w:val="0"/>
        </w:rPr>
        <w:t>Provide manifest, fixture data, code, environment and expected metric definition. Record assistance and mismatches; reproduction is not new-data replication.</w:t>
      </w:r>
    </w:p>
    <w:p>
      <w:pPr>
        <w:spacing w:line="336" w:lineRule="auto" w:after="180"/>
      </w:pPr>
      <w:r>
        <w:rPr>
          <w:b w:val="0"/>
        </w:rPr>
        <w:t>Without opening the old lesson, explain one key idea from Writing results and limitations.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writing results and limitations</w:t>
      </w:r>
    </w:p>
    <w:p>
      <w:pPr>
        <w:spacing w:line="336" w:lineRule="auto" w:after="180"/>
      </w:pPr>
      <w:r>
        <w:rPr>
          <w:b w:val="0"/>
        </w:rPr>
        <w:t>Reference example, not the only acceptable wording: Teacher explanation: Results and limitations should state observed estimates before interpreting them. Separate measured comparisons from causal or deployment claims.</w:t>
      </w:r>
    </w:p>
    <w:p>
      <w:pPr>
        <w:spacing w:line="336" w:lineRule="auto" w:after="180"/>
      </w:pPr>
      <w:r>
        <w:rPr>
          <w:b w:val="0"/>
        </w:rPr>
        <w:t xml:space="preserve">Give counts, denominators, effect sizes, valid uncertainty and failed conditions. State missing </w:t>
      </w:r>
      <w:r>
        <w:rPr>
          <w:b/>
        </w:rPr>
        <w:t>evidence</w:t>
      </w:r>
      <w:r>
        <w:rPr>
          <w:b w:val="0"/>
        </w:rPr>
        <w:t xml:space="preserve"> and preserve the original primary outcome.</w:t>
      </w:r>
    </w:p>
    <w:p>
      <w:pPr>
        <w:spacing w:line="336" w:lineRule="auto" w:after="180"/>
      </w:pPr>
      <w:r>
        <w:rPr>
          <w:b w:val="0"/>
        </w:rPr>
        <w:t>Without opening the old lesson, explain one key idea from Negative results and claim revision.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negative results and claim revision</w:t>
      </w:r>
    </w:p>
    <w:p>
      <w:pPr>
        <w:spacing w:line="336" w:lineRule="auto" w:after="180"/>
      </w:pPr>
      <w:r>
        <w:rPr>
          <w:b w:val="0"/>
        </w:rPr>
        <w:t xml:space="preserve">Reference example, not the only acceptable wording: Teacher explanation: Negative results report that the </w:t>
      </w:r>
      <w:r>
        <w:rPr>
          <w:b/>
        </w:rPr>
        <w:t>evidence</w:t>
      </w:r>
      <w:r>
        <w:rPr>
          <w:b w:val="0"/>
        </w:rPr>
        <w:t xml:space="preserve"> did not meet a declared expectation.</w:t>
      </w:r>
    </w:p>
    <w:p>
      <w:pPr>
        <w:spacing w:line="336" w:lineRule="auto" w:after="180"/>
      </w:pPr>
      <w:r>
        <w:rPr>
          <w:b w:val="0"/>
        </w:rPr>
        <w:t>They can reveal design limits or useful constraints without proving no effect anywhere. Compare results with the original criterion and uncertainty assumptions.</w:t>
      </w:r>
    </w:p>
    <w:p>
      <w:pPr>
        <w:spacing w:line="336" w:lineRule="auto" w:after="180"/>
      </w:pPr>
      <w:r>
        <w:rPr>
          <w:b w:val="0"/>
        </w:rPr>
        <w:t xml:space="preserve">Preserve the failed hypothesis, discuss plausible </w:t>
      </w:r>
      <w:r>
        <w:rPr>
          <w:b/>
        </w:rPr>
        <w:t>mechanism</w:t>
      </w:r>
      <w:r>
        <w:rPr>
          <w:b w:val="0"/>
        </w:rPr>
        <w:t>s and label revised questions as new work.</w:t>
      </w:r>
    </w:p>
    <w:p>
      <w:pPr>
        <w:pStyle w:val="Heading2"/>
      </w:pPr>
      <w:r>
        <w:t>Pictured end goal</w:t>
      </w:r>
    </w:p>
    <w:p>
      <w:pPr>
        <w:spacing w:line="336" w:lineRule="auto" w:after="180"/>
      </w:pPr>
      <w:r>
        <w:rPr>
          <w:b w:val="0"/>
        </w:rPr>
        <w:t>Explain final project manuscript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Independent reproduction check</w:t>
      </w:r>
    </w:p>
    <w:p>
      <w:pPr>
        <w:pStyle w:val="Heading3"/>
      </w:pPr>
      <w:r>
        <w:t>Writing results and limitations</w:t>
      </w:r>
    </w:p>
    <w:p>
      <w:pPr>
        <w:pStyle w:val="Heading3"/>
      </w:pPr>
      <w:r>
        <w:t>Negative results and claim revision</w:t>
      </w:r>
    </w:p>
    <w:p>
      <w:pPr>
        <w:spacing w:line="336" w:lineRule="auto" w:after="180"/>
      </w:pPr>
      <w:r>
        <w:rPr>
          <w:b w:val="0"/>
        </w:rPr>
        <w:t>Compact alternative: two 45-minute sessions for the core explanation and W1–W5 only. The main plan uses three sessions; schedule further time for the complete investigation, project, visual journey and any code examples. A final manuscript integrates question, methods, results, limitations and reproducibility. Each table and claim should point to the correct run.</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final project manuscript</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Model the whole case and check each inference</w:t>
      </w:r>
    </w:p>
    <w:p>
      <w:r>
        <w:t>Keep the independent answer private until after the first attempt.</w:t>
      </w:r>
    </w:p>
    <w:p>
      <w:pPr>
        <w:pStyle w:val="Heading2"/>
      </w:pPr>
      <w:r>
        <w:t>Definitions and complete contract</w:t>
      </w:r>
    </w:p>
    <w:p>
      <w:pPr>
        <w:spacing w:line="336" w:lineRule="auto" w:after="180"/>
      </w:pPr>
      <w:r>
        <w:rPr>
          <w:b w:val="0"/>
        </w:rPr>
        <w:t>A final manuscript integrates question, methods, results, limitations and reproducibility. Each table and claim should point to the correct run.</w:t>
      </w:r>
    </w:p>
    <w:p>
      <w:pPr>
        <w:spacing w:line="336" w:lineRule="auto" w:after="180"/>
      </w:pPr>
      <w:r>
        <w:rPr>
          <w:b w:val="0"/>
        </w:rPr>
        <w:t>Audit consistency across abstract, figures, raw results and artifact manifest. Remove unsupported universal claims; label exploratory analyses and unassessed outcomes.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Manuscript item</w:t>
            </w:r>
          </w:p>
        </w:tc>
        <w:tc>
          <w:tcPr>
            <w:tcW w:type="dxa" w:w="5112"/>
          </w:tcPr>
          <w:p>
            <w:r>
              <w:t>Complete supplied exercise contract</w:t>
            </w:r>
          </w:p>
        </w:tc>
      </w:tr>
      <w:tr>
        <w:tc>
          <w:tcPr>
            <w:tcW w:type="dxa" w:w="5112"/>
          </w:tcPr>
          <w:p>
            <w:r>
              <w:t>Main raw result</w:t>
            </w:r>
          </w:p>
        </w:tc>
        <w:tc>
          <w:tcPr>
            <w:tcW w:type="dxa" w:w="5112"/>
          </w:tcPr>
          <w:p>
            <w:r>
              <w:t>Eighteen passes among twenty evaluated cases; two failures</w:t>
            </w:r>
          </w:p>
        </w:tc>
      </w:tr>
      <w:tr>
        <w:tc>
          <w:tcPr>
            <w:tcW w:type="dxa" w:w="5112"/>
          </w:tcPr>
          <w:p>
            <w:r>
              <w:t>Main inconsistency</w:t>
            </w:r>
          </w:p>
        </w:tc>
        <w:tc>
          <w:tcPr>
            <w:tcW w:type="dxa" w:w="5112"/>
          </w:tcPr>
          <w:p>
            <w:r>
              <w:t>Abstract says 100%; figure omits two failures</w:t>
            </w:r>
          </w:p>
        </w:tc>
      </w:tr>
      <w:tr>
        <w:tc>
          <w:tcPr>
            <w:tcW w:type="dxa" w:w="5112"/>
          </w:tcPr>
          <w:p>
            <w:r>
              <w:t>Required main correction</w:t>
            </w:r>
          </w:p>
        </w:tc>
        <w:tc>
          <w:tcPr>
            <w:tcW w:type="dxa" w:w="5112"/>
          </w:tcPr>
          <w:p>
            <w:r>
              <w:t>90% over twenty with two failures visible throughout</w:t>
            </w:r>
          </w:p>
        </w:tc>
      </w:tr>
      <w:tr>
        <w:tc>
          <w:tcPr>
            <w:tcW w:type="dxa" w:w="5112"/>
          </w:tcPr>
          <w:p>
            <w:r>
              <w:t>Separate picture</w:t>
            </w:r>
          </w:p>
        </w:tc>
        <w:tc>
          <w:tcPr>
            <w:tcW w:type="dxa" w:w="5112"/>
          </w:tcPr>
          <w:p>
            <w:r>
              <w:t>A correct 7/10, B 8/10; all photos indoor</w:t>
            </w:r>
          </w:p>
        </w:tc>
      </w:tr>
      <w:tr>
        <w:tc>
          <w:tcPr>
            <w:tcW w:type="dxa" w:w="5112"/>
          </w:tcPr>
          <w:p>
            <w:r>
              <w:t>Picture grouping</w:t>
            </w:r>
          </w:p>
        </w:tc>
        <w:tc>
          <w:tcPr>
            <w:tcW w:type="dxa" w:w="5112"/>
          </w:tcPr>
          <w:p>
            <w:r>
              <w:t>Five plants, two views each; ten photos total</w:t>
            </w:r>
          </w:p>
        </w:tc>
      </w:tr>
      <w:tr>
        <w:tc>
          <w:tcPr>
            <w:tcW w:type="dxa" w:w="5112"/>
          </w:tcPr>
          <w:p>
            <w:r>
              <w:t>Independence evidence</w:t>
            </w:r>
          </w:p>
        </w:tc>
        <w:tc>
          <w:tcPr>
            <w:tcW w:type="dxa" w:w="5112"/>
          </w:tcPr>
          <w:p>
            <w:r>
              <w:t>Five identities are not proof of independent sampling</w:t>
            </w:r>
          </w:p>
        </w:tc>
      </w:tr>
      <w:tr>
        <w:tc>
          <w:tcPr>
            <w:tcW w:type="dxa" w:w="5112"/>
          </w:tcPr>
          <w:p>
            <w:r>
              <w:t>Artifact linkage</w:t>
            </w:r>
          </w:p>
        </w:tc>
        <w:tc>
          <w:tcPr>
            <w:tcW w:type="dxa" w:w="5112"/>
          </w:tcPr>
          <w:p>
            <w:r>
              <w:t>Each claim points to its actual run, data and version; do not invent identifiers</w:t>
            </w:r>
          </w:p>
        </w:tc>
      </w:tr>
      <w:tr>
        <w:tc>
          <w:tcPr>
            <w:tcW w:type="dxa" w:w="5112"/>
          </w:tcPr>
          <w:p>
            <w:r>
              <w:t>Unknown properties</w:t>
            </w:r>
          </w:p>
        </w:tc>
        <w:tc>
          <w:tcPr>
            <w:tcW w:type="dxa" w:w="5112"/>
          </w:tcPr>
          <w:p>
            <w:r>
              <w:t>Population superiority, significance, outdoor performance and detailed case outcomes</w:t>
            </w:r>
          </w:p>
        </w:tc>
      </w:tr>
    </w:tbl>
    <w:p>
      <w:pPr>
        <w:pStyle w:val="Heading2"/>
      </w:pPr>
      <w:r>
        <w:t>Main evidence ledger and checked key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manuscript location</w:t>
            </w:r>
          </w:p>
        </w:tc>
        <w:tc>
          <w:tcPr>
            <w:tcW w:type="dxa" w:w="3408"/>
          </w:tcPr>
          <w:p>
            <w:r>
              <w:t>Current inconsistency</w:t>
            </w:r>
          </w:p>
        </w:tc>
        <w:tc>
          <w:tcPr>
            <w:tcW w:type="dxa" w:w="3408"/>
          </w:tcPr>
          <w:p>
            <w:r>
              <w:t>Supported correction</w:t>
            </w:r>
          </w:p>
        </w:tc>
      </w:tr>
      <w:tr>
        <w:tc>
          <w:tcPr>
            <w:tcW w:type="dxa" w:w="3408"/>
          </w:tcPr>
          <w:p>
            <w:r>
              <w:t>Raw results table</w:t>
            </w:r>
          </w:p>
        </w:tc>
        <w:tc>
          <w:tcPr>
            <w:tcW w:type="dxa" w:w="3408"/>
          </w:tcPr>
          <w:p>
            <w:r>
              <w:t>18/20</w:t>
            </w:r>
          </w:p>
        </w:tc>
        <w:tc>
          <w:tcPr>
            <w:tcW w:type="dxa" w:w="3408"/>
          </w:tcPr>
          <w:p>
            <w:r>
              <w:t>Keep original twenty-case record</w:t>
            </w:r>
          </w:p>
        </w:tc>
      </w:tr>
      <w:tr>
        <w:tc>
          <w:tcPr>
            <w:tcW w:type="dxa" w:w="3408"/>
          </w:tcPr>
          <w:p>
            <w:r>
              <w:t>Abstract</w:t>
            </w:r>
          </w:p>
        </w:tc>
        <w:tc>
          <w:tcPr>
            <w:tcW w:type="dxa" w:w="3408"/>
          </w:tcPr>
          <w:p>
            <w:r>
              <w:t>100% success</w:t>
            </w:r>
          </w:p>
        </w:tc>
        <w:tc>
          <w:tcPr>
            <w:tcW w:type="dxa" w:w="3408"/>
          </w:tcPr>
          <w:p>
            <w:r>
              <w:t>18/20 = 90% on these evaluated cases</w:t>
            </w:r>
          </w:p>
        </w:tc>
      </w:tr>
      <w:tr>
        <w:tc>
          <w:tcPr>
            <w:tcW w:type="dxa" w:w="3408"/>
          </w:tcPr>
          <w:p>
            <w:r>
              <w:t>Figure</w:t>
            </w:r>
          </w:p>
        </w:tc>
        <w:tc>
          <w:tcPr>
            <w:tcW w:type="dxa" w:w="3408"/>
          </w:tcPr>
          <w:p>
            <w:r>
              <w:t>Two failures absent</w:t>
            </w:r>
          </w:p>
        </w:tc>
        <w:tc>
          <w:tcPr>
            <w:tcW w:type="dxa" w:w="3408"/>
          </w:tcPr>
          <w:p>
            <w:r>
              <w:t>Restore both failures and total twenty</w:t>
            </w:r>
          </w:p>
        </w:tc>
      </w:tr>
      <w:tr>
        <w:tc>
          <w:tcPr>
            <w:tcW w:type="dxa" w:w="3408"/>
          </w:tcPr>
          <w:p>
            <w:r>
              <w:t>Failure count</w:t>
            </w:r>
          </w:p>
        </w:tc>
        <w:tc>
          <w:tcPr>
            <w:tcW w:type="dxa" w:w="3408"/>
          </w:tcPr>
          <w:p>
            <w:r>
              <w:t>Hidden by headline/figure</w:t>
            </w:r>
          </w:p>
        </w:tc>
        <w:tc>
          <w:tcPr>
            <w:tcW w:type="dxa" w:w="3408"/>
          </w:tcPr>
          <w:p>
            <w:r>
              <w:t>Two failures explicitly reported</w:t>
            </w:r>
          </w:p>
        </w:tc>
      </w:tr>
      <w:tr>
        <w:tc>
          <w:tcPr>
            <w:tcW w:type="dxa" w:w="3408"/>
          </w:tcPr>
          <w:p>
            <w:r>
              <w:t>Run/artifact references</w:t>
            </w:r>
          </w:p>
        </w:tc>
        <w:tc>
          <w:tcPr>
            <w:tcW w:type="dxa" w:w="3408"/>
          </w:tcPr>
          <w:p>
            <w:r>
              <w:t>Need consistency</w:t>
            </w:r>
          </w:p>
        </w:tc>
        <w:tc>
          <w:tcPr>
            <w:tcW w:type="dxa" w:w="3408"/>
          </w:tcPr>
          <w:p>
            <w:r>
              <w:t>Identify the actual linked record; no fabricated IDs</w:t>
            </w:r>
          </w:p>
        </w:tc>
      </w:tr>
      <w:tr>
        <w:tc>
          <w:tcPr>
            <w:tcW w:type="dxa" w:w="3408"/>
          </w:tcPr>
          <w:p>
            <w:r>
              <w:t>Broader claim</w:t>
            </w:r>
          </w:p>
        </w:tc>
        <w:tc>
          <w:tcPr>
            <w:tcW w:type="dxa" w:w="3408"/>
          </w:tcPr>
          <w:p>
            <w:r>
              <w:t>Not established</w:t>
            </w:r>
          </w:p>
        </w:tc>
        <w:tc>
          <w:tcPr>
            <w:tcW w:type="dxa" w:w="3408"/>
          </w:tcPr>
          <w:p>
            <w:r>
              <w:t>Keep case/outcome scope attached</w:t>
            </w:r>
          </w:p>
        </w:tc>
      </w:tr>
    </w:tbl>
    <w:p>
      <w:pPr>
        <w:spacing w:line="336" w:lineRule="auto" w:after="180"/>
      </w:pPr>
      <w:r>
        <w:rPr>
          <w:b w:val="0"/>
        </w:rPr>
        <w:t>Main eighteen of twenty is 90%, with two failures; align abstract, figure, table and actual run record. Picture A 7/10 = 70%, B 8/10 = 80%, gain one photo or ten percentage points. All photos are indoor, from five plants with two views each. Correct ten-independent-plants wording to the actual source grouping, while still requiring sampling independence justification; no invented plant-level rate.</w:t>
      </w:r>
    </w:p>
    <w:p>
      <w:pPr>
        <w:spacing w:line="336" w:lineRule="auto" w:after="180"/>
      </w:pPr>
      <w:r>
        <w:rPr>
          <w:b w:val="0"/>
        </w:rPr>
        <w:t>Independent twelve eligible records include ten completed, two missing and eight passes: completed-case 8/10 = 80%, coverage 10/12 ≈ 83.333%, two unassessed and two completed failures. The 8/12 = 66.667% known-pass/all-eligible rate is different. Do not call all twelve evaluated or claim population superiority.</w:t>
      </w:r>
    </w:p>
    <w:p>
      <w:pPr>
        <w:pStyle w:val="Heading3"/>
      </w:pPr>
      <w:r>
        <w:t>Final project manuscript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Abstract says 100% success; results table shows 18/20, and two failures are omitted from the figure.</w:t>
            </w:r>
          </w:p>
        </w:tc>
        <w:tc>
          <w:tcPr>
            <w:tcW w:type="dxa" w:w="3408"/>
          </w:tcPr>
          <w:p>
            <w:r>
              <w:t>Audit consistency across abstract, figures, raw results and artifact manifest. Remove unsupported universal claims; label exploratory analyses and unassessed outcomes.</w:t>
            </w:r>
          </w:p>
        </w:tc>
        <w:tc>
          <w:tcPr>
            <w:tcW w:type="dxa" w:w="3408"/>
          </w:tcPr>
          <w:p>
            <w:r>
              <w:t>Correct to 90% over 20 with two failures; restore figure and align abstract/table/run. Do not hide failures to preserve the headline.</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Correct to 90% over 20 with two failures; restore figure and align abstract/table/run. Do not hide failures to preserve the headline. Qualification: A manuscript is ready only when its claims and artifacts align; formatting alone cannot certify </w:t>
      </w:r>
      <w:r>
        <w:rPr>
          <w:b/>
        </w:rPr>
        <w:t>evidence</w:t>
      </w:r>
      <w:r>
        <w:rPr>
          <w:b w:val="0"/>
        </w:rPr>
        <w:t xml:space="preserve">.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Abstract says 100% success; results table shows 18/20, and two failures are omitted from the figure.</w:t>
      </w:r>
    </w:p>
    <w:p>
      <w:pPr>
        <w:spacing w:line="336" w:lineRule="auto" w:after="180"/>
      </w:pPr>
      <w:r>
        <w:rPr>
          <w:b w:val="0"/>
        </w:rPr>
        <w:t>Correct to 90% over 20 with two failures; restore figure and align abstract/table/run. Do not hide failures to preserve the headline.</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Boundary and misconception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Manuscript audit</w:t>
            </w:r>
          </w:p>
        </w:tc>
        <w:tc>
          <w:tcPr>
            <w:tcW w:type="dxa" w:w="5112"/>
          </w:tcPr>
          <w:p>
            <w:r>
              <w:t>Checked interpretation</w:t>
            </w:r>
          </w:p>
        </w:tc>
      </w:tr>
      <w:tr>
        <w:tc>
          <w:tcPr>
            <w:tcW w:type="dxa" w:w="5112"/>
          </w:tcPr>
          <w:p>
            <w:r>
              <w:t>Abstract 100%, raw 18/20</w:t>
            </w:r>
          </w:p>
        </w:tc>
        <w:tc>
          <w:tcPr>
            <w:tcW w:type="dxa" w:w="5112"/>
          </w:tcPr>
          <w:p>
            <w:r>
              <w:t>Correct headline to 90%; retain two failures</w:t>
            </w:r>
          </w:p>
        </w:tc>
      </w:tr>
      <w:tr>
        <w:tc>
          <w:tcPr>
            <w:tcW w:type="dxa" w:w="5112"/>
          </w:tcPr>
          <w:p>
            <w:r>
              <w:t>Figure hides failures</w:t>
            </w:r>
          </w:p>
        </w:tc>
        <w:tc>
          <w:tcPr>
            <w:tcW w:type="dxa" w:w="5112"/>
          </w:tcPr>
          <w:p>
            <w:r>
              <w:t>Restore them and denominator, not just a caveat</w:t>
            </w:r>
          </w:p>
        </w:tc>
      </w:tr>
      <w:tr>
        <w:tc>
          <w:tcPr>
            <w:tcW w:type="dxa" w:w="5112"/>
          </w:tcPr>
          <w:p>
            <w:r>
              <w:t>One manuscript has multiple runs</w:t>
            </w:r>
          </w:p>
        </w:tc>
        <w:tc>
          <w:tcPr>
            <w:tcW w:type="dxa" w:w="5112"/>
          </w:tcPr>
          <w:p>
            <w:r>
              <w:t>Point every table/claim to the correct version</w:t>
            </w:r>
          </w:p>
        </w:tc>
      </w:tr>
      <w:tr>
        <w:tc>
          <w:tcPr>
            <w:tcW w:type="dxa" w:w="5112"/>
          </w:tcPr>
          <w:p>
            <w:r>
              <w:t>Ten photos from five plants</w:t>
            </w:r>
          </w:p>
        </w:tc>
        <w:tc>
          <w:tcPr>
            <w:tcW w:type="dxa" w:w="5112"/>
          </w:tcPr>
          <w:p>
            <w:r>
              <w:t>Report repeated source views</w:t>
            </w:r>
          </w:p>
        </w:tc>
      </w:tr>
      <w:tr>
        <w:tc>
          <w:tcPr>
            <w:tcW w:type="dxa" w:w="5112"/>
          </w:tcPr>
          <w:p>
            <w:r>
              <w:t>Plant IDs are distinct</w:t>
            </w:r>
          </w:p>
        </w:tc>
        <w:tc>
          <w:tcPr>
            <w:tcW w:type="dxa" w:w="5112"/>
          </w:tcPr>
          <w:p>
            <w:r>
              <w:t>Not automatic sampling independence</w:t>
            </w:r>
          </w:p>
        </w:tc>
      </w:tr>
      <w:tr>
        <w:tc>
          <w:tcPr>
            <w:tcW w:type="dxa" w:w="5112"/>
          </w:tcPr>
          <w:p>
            <w:r>
              <w:t>Raw case-level outputs absent</w:t>
            </w:r>
          </w:p>
        </w:tc>
        <w:tc>
          <w:tcPr>
            <w:tcW w:type="dxa" w:w="5112"/>
          </w:tcPr>
          <w:p>
            <w:r>
              <w:t>Do not invent transitions or a plant-level score</w:t>
            </w:r>
          </w:p>
        </w:tc>
      </w:tr>
      <w:tr>
        <w:tc>
          <w:tcPr>
            <w:tcW w:type="dxa" w:w="5112"/>
          </w:tcPr>
          <w:p>
            <w:r>
              <w:t>Two missing cases</w:t>
            </w:r>
          </w:p>
        </w:tc>
        <w:tc>
          <w:tcPr>
            <w:tcW w:type="dxa" w:w="5112"/>
          </w:tcPr>
          <w:p>
            <w:r>
              <w:t>Report coverage and unassessed status, not evaluated-as-complete</w:t>
            </w:r>
          </w:p>
        </w:tc>
      </w:tr>
      <w:tr>
        <w:tc>
          <w:tcPr>
            <w:tcW w:type="dxa" w:w="5112"/>
          </w:tcPr>
          <w:p>
            <w:r>
              <w:t>Polished manuscript</w:t>
            </w:r>
          </w:p>
        </w:tc>
        <w:tc>
          <w:tcPr>
            <w:tcW w:type="dxa" w:w="5112"/>
          </w:tcPr>
          <w:p>
            <w:r>
              <w:t>Does not create evidence or erase limitations</w:t>
            </w:r>
          </w:p>
        </w:tc>
      </w:tr>
    </w:tbl>
    <w:p>
      <w:pPr>
        <w:pStyle w:val="Heading2"/>
      </w:pPr>
      <w:r>
        <w:t>Separate pictured facts and full reasoning</w:t>
      </w:r>
    </w:p>
    <w:p>
      <w:pPr>
        <w:spacing w:line="336" w:lineRule="auto" w:after="180"/>
      </w:pPr>
      <w:r>
        <w:rPr>
          <w:b w:val="0"/>
        </w:rPr>
        <w:t>Build a manuscript from claim to record. A capstone manuscript compares two frozen pattern classifiers on ten reserved cases.</w:t>
      </w:r>
    </w:p>
    <w:p>
      <w:pPr>
        <w:spacing w:line="336" w:lineRule="auto" w:after="180"/>
      </w:pPr>
      <w:r>
        <w:rPr>
          <w:b w:val="0"/>
        </w:rPr>
        <w:t>A is correct on 7/10; B on 8/10. All cases are indoor, from five plants with two views each.</w:t>
      </w:r>
    </w:p>
    <w:p>
      <w:pPr>
        <w:spacing w:line="336" w:lineRule="auto" w:after="180"/>
      </w:pPr>
      <w:r>
        <w:rPr>
          <w:b w:val="0"/>
        </w:rPr>
        <w:t>The separate capstone picture compares A seven correct of ten photos and B eight correct of ten: 70% and 80%, a one-photo or ten-percentage-point observed difference. Those ten indoor photos come from five plants with two views each. They are not ten independent plants, and five source identities alone do not establish independent sampling. Report grouping and use analysis assumptions justified for the actual design.</w:t>
      </w:r>
    </w:p>
    <w:p>
      <w:pPr>
        <w:spacing w:line="336" w:lineRule="auto" w:after="180"/>
      </w:pPr>
      <w:r>
        <w:rPr>
          <w:b w:val="0"/>
        </w:rPr>
        <w:t>No per-case output table is supplied here, so do not invent which photos changed or a plant-level score. A final manuscript can report the supplied photo-level counts while clearly acknowledging indoor coverage, repeated views and absent population/significance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Separate capstone record</w:t>
            </w:r>
          </w:p>
        </w:tc>
        <w:tc>
          <w:tcPr>
            <w:tcW w:type="dxa" w:w="5112"/>
          </w:tcPr>
          <w:p>
            <w:r>
              <w:t>Supported value or limit</w:t>
            </w:r>
          </w:p>
        </w:tc>
      </w:tr>
      <w:tr>
        <w:tc>
          <w:tcPr>
            <w:tcW w:type="dxa" w:w="5112"/>
          </w:tcPr>
          <w:p>
            <w:r>
              <w:t>A photo correctness</w:t>
            </w:r>
          </w:p>
        </w:tc>
        <w:tc>
          <w:tcPr>
            <w:tcW w:type="dxa" w:w="5112"/>
          </w:tcPr>
          <w:p>
            <w:r>
              <w:t>7/10 = 70%</w:t>
            </w:r>
          </w:p>
        </w:tc>
      </w:tr>
      <w:tr>
        <w:tc>
          <w:tcPr>
            <w:tcW w:type="dxa" w:w="5112"/>
          </w:tcPr>
          <w:p>
            <w:r>
              <w:t>B photo correctness</w:t>
            </w:r>
          </w:p>
        </w:tc>
        <w:tc>
          <w:tcPr>
            <w:tcW w:type="dxa" w:w="5112"/>
          </w:tcPr>
          <w:p>
            <w:r>
              <w:t>8/10 = 80%</w:t>
            </w:r>
          </w:p>
        </w:tc>
      </w:tr>
      <w:tr>
        <w:tc>
          <w:tcPr>
            <w:tcW w:type="dxa" w:w="5112"/>
          </w:tcPr>
          <w:p>
            <w:r>
              <w:t>Observed difference</w:t>
            </w:r>
          </w:p>
        </w:tc>
        <w:tc>
          <w:tcPr>
            <w:tcW w:type="dxa" w:w="5112"/>
          </w:tcPr>
          <w:p>
            <w:r>
              <w:t>One correct photo; ten percentage points</w:t>
            </w:r>
          </w:p>
        </w:tc>
      </w:tr>
      <w:tr>
        <w:tc>
          <w:tcPr>
            <w:tcW w:type="dxa" w:w="5112"/>
          </w:tcPr>
          <w:p>
            <w:r>
              <w:t>Source grouping</w:t>
            </w:r>
          </w:p>
        </w:tc>
        <w:tc>
          <w:tcPr>
            <w:tcW w:type="dxa" w:w="5112"/>
          </w:tcPr>
          <w:p>
            <w:r>
              <w:t>Five plants × two views = ten photos</w:t>
            </w:r>
          </w:p>
        </w:tc>
      </w:tr>
      <w:tr>
        <w:tc>
          <w:tcPr>
            <w:tcW w:type="dxa" w:w="5112"/>
          </w:tcPr>
          <w:p>
            <w:r>
              <w:t>Setting</w:t>
            </w:r>
          </w:p>
        </w:tc>
        <w:tc>
          <w:tcPr>
            <w:tcW w:type="dxa" w:w="5112"/>
          </w:tcPr>
          <w:p>
            <w:r>
              <w:t>Indoor only</w:t>
            </w:r>
          </w:p>
        </w:tc>
      </w:tr>
      <w:tr>
        <w:tc>
          <w:tcPr>
            <w:tcW w:type="dxa" w:w="5112"/>
          </w:tcPr>
          <w:p>
            <w:r>
              <w:t>Ten independent plants claim</w:t>
            </w:r>
          </w:p>
        </w:tc>
        <w:tc>
          <w:tcPr>
            <w:tcW w:type="dxa" w:w="5112"/>
          </w:tcPr>
          <w:p>
            <w:r>
              <w:t>Wrong count and unsupported independence premise</w:t>
            </w:r>
          </w:p>
        </w:tc>
      </w:tr>
      <w:tr>
        <w:tc>
          <w:tcPr>
            <w:tcW w:type="dxa" w:w="5112"/>
          </w:tcPr>
          <w:p>
            <w:r>
              <w:t>Five plant identities</w:t>
            </w:r>
          </w:p>
        </w:tc>
        <w:tc>
          <w:tcPr>
            <w:tcW w:type="dxa" w:w="5112"/>
          </w:tcPr>
          <w:p>
            <w:r>
              <w:t>Correct source count; sampling independence still needs justification</w:t>
            </w:r>
          </w:p>
        </w:tc>
      </w:tr>
      <w:tr>
        <w:tc>
          <w:tcPr>
            <w:tcW w:type="dxa" w:w="5112"/>
          </w:tcPr>
          <w:p>
            <w:r>
              <w:t>Case-level and plant-level outcomes</w:t>
            </w:r>
          </w:p>
        </w:tc>
        <w:tc>
          <w:tcPr>
            <w:tcW w:type="dxa" w:w="5112"/>
          </w:tcPr>
          <w:p>
            <w:r>
              <w:t>Not supplied; do not reconstruct them</w:t>
            </w:r>
          </w:p>
        </w:tc>
      </w:tr>
      <w:tr>
        <w:tc>
          <w:tcPr>
            <w:tcW w:type="dxa" w:w="5112"/>
          </w:tcPr>
          <w:p>
            <w:r>
              <w:t>Outdoor / population / significance</w:t>
            </w:r>
          </w:p>
        </w:tc>
        <w:tc>
          <w:tcPr>
            <w:tcW w:type="dxa" w:w="5112"/>
          </w:tcPr>
          <w:p>
            <w:r>
              <w:t>Not established</w:t>
            </w:r>
          </w:p>
        </w:tc>
      </w:tr>
    </w:tbl>
    <w:p>
      <w:r>
        <w:drawing>
          <wp:inline xmlns:a="http://schemas.openxmlformats.org/drawingml/2006/main" xmlns:pic="http://schemas.openxmlformats.org/drawingml/2006/picture">
            <wp:extent cx="5486400" cy="3029913"/>
            <wp:docPr id="1" name="Picture 1" descr="Main raw record has eighteen passes and two failures among twenty evaluated cases. Figure and table must retain all twenty; the abstract must report ninety percent on this set, not one hundred percent. Separate capstone picture uses ten indoor photos from five plants with two views each."/>
            <wp:cNvGraphicFramePr>
              <a:graphicFrameLocks noChangeAspect="1"/>
            </wp:cNvGraphicFramePr>
            <a:graphic>
              <a:graphicData uri="http://schemas.openxmlformats.org/drawingml/2006/picture">
                <pic:pic>
                  <pic:nvPicPr>
                    <pic:cNvPr id="0" name="ai-7-34-manuscript-chain.png"/>
                    <pic:cNvPicPr/>
                  </pic:nvPicPr>
                  <pic:blipFill>
                    <a:blip r:embed="rId9"/>
                    <a:stretch>
                      <a:fillRect/>
                    </a:stretch>
                  </pic:blipFill>
                  <pic:spPr>
                    <a:xfrm>
                      <a:off x="0" y="0"/>
                      <a:ext cx="5486400" cy="3029913"/>
                    </a:xfrm>
                    <a:prstGeom prst="rect"/>
                  </pic:spPr>
                </pic:pic>
              </a:graphicData>
            </a:graphic>
          </wp:inline>
        </w:drawing>
      </w:r>
    </w:p>
    <w:p>
      <w:pPr>
        <w:pStyle w:val="Heading2"/>
      </w:pPr>
      <w:r>
        <w:t>Picture trace and changed-condition key</w:t>
      </w:r>
    </w:p>
    <w:p>
      <w:r>
        <w:drawing>
          <wp:inline xmlns:a="http://schemas.openxmlformats.org/drawingml/2006/main" xmlns:pic="http://schemas.openxmlformats.org/drawingml/2006/picture">
            <wp:extent cx="5486400" cy="4005072"/>
            <wp:docPr id="2" name="Picture 2" descr="State bounded claim: B adds one correct photo on this indoor set. → Describe dependence: Ten photos come from five plants; report the grouping. → Present results: Show 70% and 80% with counts and case-level outcomes. → Preserve limitations: Do not claim outdoor robustness or ten independent plants."/>
            <wp:cNvGraphicFramePr>
              <a:graphicFrameLocks noChangeAspect="1"/>
            </wp:cNvGraphicFramePr>
            <a:graphic>
              <a:graphicData uri="http://schemas.openxmlformats.org/drawingml/2006/picture">
                <pic:pic>
                  <pic:nvPicPr>
                    <pic:cNvPr id="0" name="academy-story-ai-7-34-02.png"/>
                    <pic:cNvPicPr/>
                  </pic:nvPicPr>
                  <pic:blipFill>
                    <a:blip r:embed="rId10"/>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State bounded claim</w:t>
            </w:r>
          </w:p>
        </w:tc>
        <w:tc>
          <w:tcPr>
            <w:tcW w:type="dxa" w:w="5112"/>
          </w:tcPr>
          <w:p>
            <w:r>
              <w:t>B adds one correct photo on this indoor set.</w:t>
            </w:r>
          </w:p>
        </w:tc>
      </w:tr>
      <w:tr>
        <w:tc>
          <w:tcPr>
            <w:tcW w:type="dxa" w:w="5112"/>
          </w:tcPr>
          <w:p>
            <w:r>
              <w:t>2. Describe dependence</w:t>
            </w:r>
          </w:p>
        </w:tc>
        <w:tc>
          <w:tcPr>
            <w:tcW w:type="dxa" w:w="5112"/>
          </w:tcPr>
          <w:p>
            <w:r>
              <w:t>Ten photos come from five plants; report the grouping.</w:t>
            </w:r>
          </w:p>
        </w:tc>
      </w:tr>
      <w:tr>
        <w:tc>
          <w:tcPr>
            <w:tcW w:type="dxa" w:w="5112"/>
          </w:tcPr>
          <w:p>
            <w:r>
              <w:t>3. Present results</w:t>
            </w:r>
          </w:p>
        </w:tc>
        <w:tc>
          <w:tcPr>
            <w:tcW w:type="dxa" w:w="5112"/>
          </w:tcPr>
          <w:p>
            <w:r>
              <w:t>Show 70% and 80% with counts and case-level outcomes.</w:t>
            </w:r>
          </w:p>
        </w:tc>
      </w:tr>
      <w:tr>
        <w:tc>
          <w:tcPr>
            <w:tcW w:type="dxa" w:w="5112"/>
          </w:tcPr>
          <w:p>
            <w:r>
              <w:t>4. Preserve limitations</w:t>
            </w:r>
          </w:p>
        </w:tc>
        <w:tc>
          <w:tcPr>
            <w:tcW w:type="dxa" w:w="5112"/>
          </w:tcPr>
          <w:p>
            <w:r>
              <w:t>Do not claim outdoor robustness or ten independent plants.</w:t>
            </w:r>
          </w:p>
        </w:tc>
      </w:tr>
    </w:tbl>
    <w:p>
      <w:r>
        <w:t>Match each pictured step to the supplied facts. This is a worked teaching case, not an independent assessment.</w:t>
      </w:r>
    </w:p>
    <w:p>
      <w:pPr>
        <w:spacing w:line="336" w:lineRule="auto" w:after="180"/>
      </w:pPr>
      <w:r>
        <w:rPr>
          <w:b w:val="0"/>
        </w:rPr>
        <w:t xml:space="preserve">A final manuscript aligns question, procedure, </w:t>
      </w:r>
      <w:r>
        <w:rPr>
          <w:b/>
        </w:rPr>
        <w:t>evidence</w:t>
      </w:r>
      <w:r>
        <w:rPr>
          <w:b w:val="0"/>
        </w:rPr>
        <w:t xml:space="preserve"> and scope. Every figure and conclusion should point back to the records that support it.</w:t>
      </w:r>
    </w:p>
    <w:p>
      <w:pPr>
        <w:spacing w:line="336" w:lineRule="auto" w:after="180"/>
      </w:pPr>
      <w:r>
        <w:rPr>
          <w:b w:val="0"/>
        </w:rPr>
        <w:t>No population superiority or significance claim is supplied; dependence and sample coverage need explicit treatment.</w:t>
      </w:r>
    </w:p>
    <w:p>
      <w:pPr>
        <w:spacing w:line="336" w:lineRule="auto" w:after="180"/>
      </w:pPr>
      <w:r>
        <w:rPr>
          <w:b w:val="0"/>
        </w:rPr>
        <w:t>Change: The abstract calls the study a test on ten independent plants.</w:t>
      </w:r>
    </w:p>
    <w:p>
      <w:pPr>
        <w:spacing w:line="336" w:lineRule="auto" w:after="180"/>
      </w:pPr>
      <w:r>
        <w:rPr>
          <w:b/>
        </w:rPr>
        <w:t>Prediction</w:t>
      </w:r>
      <w:r>
        <w:rPr>
          <w:b w:val="0"/>
        </w:rPr>
        <w:t>: Correct it to five plants with two views each.</w:t>
      </w:r>
    </w:p>
    <w:p>
      <w:pPr>
        <w:spacing w:line="336" w:lineRule="auto" w:after="180"/>
      </w:pPr>
      <w:r>
        <w:rPr>
          <w:b w:val="0"/>
        </w:rPr>
        <w:t>Reason: Five source plants have two views each; independence requires a justified sampling design.</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Manuscript audit</w:t>
            </w:r>
          </w:p>
        </w:tc>
        <w:tc>
          <w:tcPr>
            <w:tcW w:type="dxa" w:w="5112"/>
          </w:tcPr>
          <w:p>
            <w:r>
              <w:t>A consistency check across research records and prose</w:t>
            </w:r>
          </w:p>
        </w:tc>
      </w:tr>
      <w:tr>
        <w:tc>
          <w:tcPr>
            <w:tcW w:type="dxa" w:w="5112"/>
          </w:tcPr>
          <w:p>
            <w:r>
              <w:t>Run linkage</w:t>
            </w:r>
          </w:p>
        </w:tc>
        <w:tc>
          <w:tcPr>
            <w:tcW w:type="dxa" w:w="5112"/>
          </w:tcPr>
          <w:p>
            <w:r>
              <w:t>Connecting reported numbers to exact results</w:t>
            </w:r>
          </w:p>
        </w:tc>
      </w:tr>
      <w:tr>
        <w:tc>
          <w:tcPr>
            <w:tcW w:type="dxa" w:w="5112"/>
          </w:tcPr>
          <w:p>
            <w:r>
              <w:t>Evidence alignment</w:t>
            </w:r>
          </w:p>
        </w:tc>
        <w:tc>
          <w:tcPr>
            <w:tcW w:type="dxa" w:w="5112"/>
          </w:tcPr>
          <w:p>
            <w:r>
              <w:t>Agreement between claims and their supporting artifacts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Final project manuscript</w:t>
      </w:r>
    </w:p>
    <w:p>
      <w:pPr>
        <w:pStyle w:val="Heading3"/>
      </w:pPr>
      <w:r>
        <w:t>The facts we will use</w:t>
      </w:r>
    </w:p>
    <w:p>
      <w:r>
        <w:drawing>
          <wp:inline xmlns:a="http://schemas.openxmlformats.org/drawingml/2006/main" xmlns:pic="http://schemas.openxmlformats.org/drawingml/2006/picture">
            <wp:extent cx="5486400" cy="2641600"/>
            <wp:docPr id="3" name="Picture 3" descr="Indoor capstone photo outcomes"/>
            <wp:cNvGraphicFramePr>
              <a:graphicFrameLocks noChangeAspect="1"/>
            </wp:cNvGraphicFramePr>
            <a:graphic>
              <a:graphicData uri="http://schemas.openxmlformats.org/drawingml/2006/picture">
                <pic:pic>
                  <pic:nvPicPr>
                    <pic:cNvPr id="0" name="academy-detail-ai-7-34.png"/>
                    <pic:cNvPicPr/>
                  </pic:nvPicPr>
                  <pic:blipFill>
                    <a:blip r:embed="rId11"/>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346057" cy="5943599"/>
            <wp:docPr id="4" name="Picture 4" descr="Final project manuscript. State bounded claim: B adds one correct photo on this indoor set.. Describe dependence: Ten photos come from five plants; report the grouping.. Present results: Show 70% and 80% with counts and case-level outcomes.. Preserve limitations: Do not claim outdoor robustness or ten independent plants."/>
            <wp:cNvGraphicFramePr>
              <a:graphicFrameLocks noChangeAspect="1"/>
            </wp:cNvGraphicFramePr>
            <a:graphic>
              <a:graphicData uri="http://schemas.openxmlformats.org/drawingml/2006/picture">
                <pic:pic>
                  <pic:nvPicPr>
                    <pic:cNvPr id="0" name="academy-visual-ai-7-34.png"/>
                    <pic:cNvPicPr/>
                  </pic:nvPicPr>
                  <pic:blipFill>
                    <a:blip r:embed="rId12"/>
                    <a:stretch>
                      <a:fillRect/>
                    </a:stretch>
                  </pic:blipFill>
                  <pic:spPr>
                    <a:xfrm>
                      <a:off x="0" y="0"/>
                      <a:ext cx="5346057" cy="594359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Abstract says 100% success; results table shows 18/20, and two failures are omitted from the figure. Show the intermediate steps and give the conclusion with its scope.</w:t>
      </w:r>
    </w:p>
    <w:p>
      <w:pPr>
        <w:spacing w:line="336" w:lineRule="auto" w:after="180"/>
      </w:pPr>
      <w:r>
        <w:rPr>
          <w:b w:val="0"/>
        </w:rPr>
        <w:t>Teacher check: Teacher explanation: Correct to 90% over 20 with two failures; restore figure and align abstract/table/run. Do not hide failures to preserve the headline.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Final project manuscript.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A manuscript is ready only when its claims and artifacts align; formatting alone cannot certify </w:t>
      </w:r>
      <w:r>
        <w:rPr>
          <w:b/>
        </w:rPr>
        <w:t>evidence</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Connect the manuscript’s 7/10 and 8/10 scores to the five-plant grouping. Which abstract claim must be corrected if it says ten independent plants?</w:t>
      </w:r>
    </w:p>
    <w:p>
      <w:pPr>
        <w:spacing w:line="336" w:lineRule="auto" w:after="180"/>
      </w:pPr>
      <w:r>
        <w:rPr>
          <w:b w:val="0"/>
        </w:rPr>
        <w:t xml:space="preserve">B adds one correct photo on this indoor set. Ten photos come from five plants; report the grouping. Show </w:t>
      </w:r>
      <w:r>
        <w:rPr>
          <w:b/>
        </w:rPr>
        <w:t>70%</w:t>
      </w:r>
      <w:r>
        <w:rPr>
          <w:b w:val="0"/>
        </w:rPr>
        <w:t xml:space="preserve"> and </w:t>
      </w:r>
      <w:r>
        <w:rPr>
          <w:b/>
        </w:rPr>
        <w:t>80%</w:t>
      </w:r>
      <w:r>
        <w:rPr>
          <w:b w:val="0"/>
        </w:rPr>
        <w:t xml:space="preserve"> with counts and case-level outcomes. Do not claim outdoor robustness or ten independent plants. Changed case: Correct it to five plants with two views each. Five source plants have two views each; independence requires a justified sampling design.</w:t>
      </w:r>
    </w:p>
    <w:p>
      <w:pPr>
        <w:spacing w:line="336" w:lineRule="auto" w:after="180"/>
      </w:pPr>
      <w:r>
        <w:rPr>
          <w:b w:val="0"/>
        </w:rPr>
        <w:t>Changed-case reasoning: Correct it to five plants with two views each. Five source plants have two views each; independence requires a justified sampling design.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eighteen of twenty is 90%, with two failures; align abstract, figure, table and actual run record. Picture A 7/10 = 70%, B 8/10 = 80%, gain one photo or ten percentage points. All photos are indoor, from five plants with two views each. Correct ten-independent-plants wording to the actual source grouping, while still requiring sampling independence justification; no invented plant-level rate.</w:t>
      </w:r>
    </w:p>
    <w:p>
      <w:pPr>
        <w:spacing w:line="336" w:lineRule="auto" w:after="180"/>
      </w:pPr>
      <w:r>
        <w:rPr>
          <w:b w:val="0"/>
        </w:rPr>
        <w:t>Independent twelve eligible records include ten completed, two missing and eight passes: completed-case 8/10 = 80%, coverage 10/12 ≈ 83.333%, two unassessed and two completed failures. The 8/12 = 66.667% known-pass/all-eligible rate is different. Do not call all twelve evaluated or claim population superiority.</w:t>
      </w:r>
    </w:p>
    <w:p>
      <w:pPr>
        <w:pStyle w:val="Heading2"/>
      </w:pPr>
      <w:r>
        <w:t>Diagnose the current misconceptions</w:t>
      </w:r>
    </w:p>
    <w:p>
      <w:pPr>
        <w:spacing w:line="336" w:lineRule="auto" w:after="180"/>
      </w:pPr>
      <w:r>
        <w:rPr>
          <w:b w:val="0"/>
        </w:rPr>
        <w:t xml:space="preserve">The worked result establishes every future case: A manuscript is ready only when its claims and artifacts align; formatting alone cannot certify </w:t>
      </w:r>
      <w:r>
        <w:rPr>
          <w:b/>
        </w:rPr>
        <w:t>evidence</w:t>
      </w:r>
      <w:r>
        <w:rPr>
          <w:b w:val="0"/>
        </w:rPr>
        <w: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Manuscript says 12 evaluated cases, raw record has 10 completed and 2 missing with 8 passes. Correct the summary.</w:t>
      </w:r>
    </w:p>
    <w:p>
      <w:pPr>
        <w:spacing w:line="336" w:lineRule="auto" w:after="180"/>
      </w:pPr>
      <w:r>
        <w:rPr>
          <w:b w:val="0"/>
        </w:rPr>
        <w:t>Teacher explanation: 8/10=</w:t>
      </w:r>
      <w:r>
        <w:rPr>
          <w:b/>
        </w:rPr>
        <w:t>80%</w:t>
      </w:r>
      <w:r>
        <w:rPr>
          <w:b w:val="0"/>
        </w:rPr>
        <w:t xml:space="preserve"> completed pass, coverage10/12 and 2 unassessed; state all denominators. Do not imply12 observed outcomes.</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Teacher explanation: A final manuscript integrates question, methods, results, limitations and reproducibility. Each table and claim should point to the correct run.</w:t>
      </w:r>
    </w:p>
    <w:p>
      <w:pPr>
        <w:spacing w:line="336" w:lineRule="auto" w:after="180"/>
      </w:pPr>
      <w:r>
        <w:rPr>
          <w:b w:val="0"/>
        </w:rPr>
        <w:t>Audit consistency across abstract, figures, raw results and artifact manifest. Remove unsupported universal claims; label exploratory analyses and unassessed outcomes.</w:t>
      </w:r>
    </w:p>
    <w:p>
      <w:pPr>
        <w:pStyle w:val="Heading2"/>
      </w:pPr>
      <w:r>
        <w:t>W2 Trace the worked case</w:t>
      </w:r>
    </w:p>
    <w:p>
      <w:pPr>
        <w:spacing w:line="336" w:lineRule="auto" w:after="180"/>
      </w:pPr>
      <w:r>
        <w:rPr>
          <w:b w:val="0"/>
        </w:rPr>
        <w:t>Abstract says 100% success; results table shows 18/20, and two failures are omitted from the figure. Show the intermediate steps and give the conclusion with its scope.</w:t>
      </w:r>
    </w:p>
    <w:p>
      <w:pPr>
        <w:spacing w:line="336" w:lineRule="auto" w:after="180"/>
      </w:pPr>
      <w:r>
        <w:rPr>
          <w:b w:val="0"/>
        </w:rPr>
        <w:t>Teacher explanation: Correct to 90% over 20 with two failures; restore figure and align abstract/table/run. Do not hide failures to preserve the headline.</w:t>
      </w:r>
    </w:p>
    <w:p>
      <w:pPr>
        <w:pStyle w:val="Heading2"/>
      </w:pPr>
      <w:r>
        <w:t>W3 Audit the limit</w:t>
      </w:r>
    </w:p>
    <w:p>
      <w:pPr>
        <w:spacing w:line="336" w:lineRule="auto" w:after="180"/>
      </w:pPr>
      <w:r>
        <w:rPr>
          <w:b w:val="0"/>
        </w:rPr>
        <w:t xml:space="preserve">A report omits this qualification: A manuscript is ready only when its claims and artifacts align; formatting alone cannot certify </w:t>
      </w:r>
      <w:r>
        <w:rPr>
          <w:b/>
        </w:rPr>
        <w:t>evidence</w:t>
      </w:r>
      <w:r>
        <w:rPr>
          <w:b w:val="0"/>
        </w:rPr>
        <w:t>.</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A manuscript is ready only when its claims and artifacts align; formatting alone cannot certify </w:t>
      </w:r>
      <w:r>
        <w:rPr>
          <w:b/>
        </w:rPr>
        <w:t>evidence</w:t>
      </w:r>
      <w:r>
        <w:rPr>
          <w:b w:val="0"/>
        </w:rPr>
        <w:t>.</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A manuscript is ready only when its claims and artifacts align; formatting alone cannot certify </w:t>
      </w:r>
      <w:r>
        <w:rPr>
          <w:b/>
        </w:rPr>
        <w:t>evidence</w:t>
      </w:r>
      <w:r>
        <w:rPr>
          <w:b w:val="0"/>
        </w:rPr>
        <w:t>.</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Correct to 90% over 20 with two failures; restore figure and align abstract/table/run. Do not hide failures to preserve the headline. Qualification: A manuscript is ready only when its claims and artifacts align; formatting alone cannot certify </w:t>
      </w:r>
      <w:r>
        <w:rPr>
          <w:b/>
        </w:rPr>
        <w:t>evidence</w:t>
      </w:r>
      <w:r>
        <w:rPr>
          <w:b w:val="0"/>
        </w:rPr>
        <w:t xml:space="preserve">.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Manuscript says 12 evaluated cases, raw record has 10 completed and 2 missing with 8 passes. Correct the summary.</w:t>
      </w:r>
    </w:p>
    <w:p>
      <w:pPr>
        <w:spacing w:line="336" w:lineRule="auto" w:after="180"/>
      </w:pPr>
      <w:r>
        <w:rPr>
          <w:b w:val="0"/>
        </w:rPr>
        <w:t>Teacher explanation: 8/10=</w:t>
      </w:r>
      <w:r>
        <w:rPr>
          <w:b/>
        </w:rPr>
        <w:t>80%</w:t>
      </w:r>
      <w:r>
        <w:rPr>
          <w:b w:val="0"/>
        </w:rPr>
        <w:t xml:space="preserve"> completed pass, coverage10/12 and 2 unassessed; state all denominators. Do not imply12 observed outcomes.</w:t>
      </w:r>
    </w:p>
    <w:p>
      <w:pPr>
        <w:pStyle w:val="Heading3"/>
      </w:pPr>
      <w:r>
        <w:t>W5 Design a revealing follow-up</w:t>
      </w:r>
    </w:p>
    <w:p>
      <w:pPr>
        <w:pStyle w:val="Heading3"/>
      </w:pPr>
      <w:r>
        <w:t>Independent assessment and fresh retry</w:t>
      </w:r>
    </w:p>
    <w:p>
      <w:pPr>
        <w:spacing w:line="336" w:lineRule="auto" w:after="180"/>
      </w:pPr>
      <w:r>
        <w:rPr>
          <w:b w:val="0"/>
        </w:rPr>
        <w:t>W4: 8/10=</w:t>
      </w:r>
      <w:r>
        <w:rPr>
          <w:b/>
        </w:rPr>
        <w:t>80%</w:t>
      </w:r>
      <w:r>
        <w:rPr>
          <w:b w:val="0"/>
        </w:rPr>
        <w:t xml:space="preserve"> completed pass, coverage10/12 and 2 unassessed; state all denominators. Do not imply12 observed outcomes. Require intermediate reasoning and the stated scope. Fresh retry: Figure labels old corpus version while methods uses new one. Expected reasoning: Trace which run generated it, correct the version linkage and rebuild mismatched figures if needed. 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For Reproducible AI Research Study, use this week’s independent task as a rehearsal for the final </w:t>
      </w:r>
      <w:r>
        <w:rPr>
          <w:b/>
        </w:rPr>
        <w:t>evidence</w:t>
      </w:r>
      <w:r>
        <w:rPr>
          <w:b w:val="0"/>
        </w:rPr>
        <w:t xml:space="preserve"> pack: Manuscript says 12 evaluated cases, raw record has 10 completed and 2 missing with 8 passes. Correct the summary. Keep actual </w:t>
      </w:r>
      <w:r>
        <w:rPr>
          <w:b/>
        </w:rPr>
        <w:t>observation</w:t>
      </w:r>
      <w:r>
        <w:rPr>
          <w:b w:val="0"/>
        </w:rPr>
        <w:t>s separate from expected results, preserve failures, compare a baseline and explain the limits.</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Presentation and challenge session.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ai-7/35.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final project manuscript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Abstract says 100% success; results table shows 18/20, and two failures are omitted from the figure. Show the intermediate steps and give the conclusion with its scope.</w:t>
      </w:r>
    </w:p>
    <w:p>
      <w:pPr>
        <w:spacing w:line="336" w:lineRule="auto" w:after="180"/>
      </w:pPr>
      <w:r>
        <w:rPr>
          <w:b w:val="0"/>
        </w:rPr>
        <w:t>Reasoned practice answer: Teacher explanation: Correct to 90% over 20 with two failures; restore figure and align abstract/table/run. Do not hide failures to preserve the headline.</w:t>
      </w:r>
    </w:p>
    <w:p>
      <w:pPr>
        <w:spacing w:line="336" w:lineRule="auto" w:after="180"/>
      </w:pPr>
      <w:r>
        <w:rPr>
          <w:b w:val="0"/>
        </w:rPr>
        <w:t>Check every learner before discussion: Use the worked case for Final project manuscript.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 manuscript is ready only when its claims and artifacts align; formatting alone cannot certify </w:t>
      </w:r>
      <w:r>
        <w:rPr>
          <w:b/>
        </w:rPr>
        <w:t>evidence</w:t>
      </w:r>
      <w:r>
        <w:rPr>
          <w:b w:val="0"/>
        </w:rPr>
        <w:t>.</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abstract calls the study a test on ten independent plants. Require a </w:t>
      </w:r>
      <w:r>
        <w:rPr>
          <w:b/>
        </w:rPr>
        <w:t>prediction</w:t>
      </w:r>
      <w:r>
        <w:rPr>
          <w:b w:val="0"/>
        </w:rPr>
        <w:t xml:space="preserve"> and a reason before comparing. Expected result: Correct it to five plants with two views each. Reason: Five source plants have two views each; independence requires a justified sampling design.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Final project manuscript: the case</w:t>
      </w:r>
    </w:p>
    <w:p>
      <w:r>
        <w:drawing>
          <wp:inline xmlns:a="http://schemas.openxmlformats.org/drawingml/2006/main" xmlns:pic="http://schemas.openxmlformats.org/drawingml/2006/picture">
            <wp:extent cx="5486400" cy="2834640"/>
            <wp:docPr id="5" name="Picture 5" descr="Build a manuscript from claim to record. A capstone manuscript compares two frozen pattern classifiers on ten reserved cases. Supplied facts: A is correct on 7/10; B on 8/10. All cases are indoor, from five plants with two views each."/>
            <wp:cNvGraphicFramePr>
              <a:graphicFrameLocks noChangeAspect="1"/>
            </wp:cNvGraphicFramePr>
            <a:graphic>
              <a:graphicData uri="http://schemas.openxmlformats.org/drawingml/2006/picture">
                <pic:pic>
                  <pic:nvPicPr>
                    <pic:cNvPr id="0" name="academy-story-ai-7-34-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Build a manuscript from claim to record. A capstone manuscript compares two frozen pattern classifiers on ten reserved cases. Supplied facts: A is correct on 7/10; B on 8/10.</w:t>
      </w:r>
    </w:p>
    <w:p>
      <w:pPr>
        <w:spacing w:line="336" w:lineRule="auto" w:after="180"/>
      </w:pPr>
      <w:r>
        <w:rPr>
          <w:b w:val="0"/>
        </w:rPr>
        <w:t>All cases are indoor, from five plants with two views each.</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6" name="Picture 6" descr="State bounded claim: B adds one correct photo on this indoor set. → Describe dependence: Ten photos come from five plants; report the grouping. → Present results: Show 70% and 80% with counts and case-level outcomes. → Preserve limitations: Do not claim outdoor robustness or ten independent plants."/>
            <wp:cNvGraphicFramePr>
              <a:graphicFrameLocks noChangeAspect="1"/>
            </wp:cNvGraphicFramePr>
            <a:graphic>
              <a:graphicData uri="http://schemas.openxmlformats.org/drawingml/2006/picture">
                <pic:pic>
                  <pic:nvPicPr>
                    <pic:cNvPr id="0" name="academy-story-ai-7-34-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State bounded claim: B adds one correct photo on this indoor set. → Describe dependence: Ten photos come from five plants; report the grouping. → Present results: Show </w:t>
      </w:r>
      <w:r>
        <w:rPr>
          <w:b/>
        </w:rPr>
        <w:t>70%</w:t>
      </w:r>
      <w:r>
        <w:rPr>
          <w:b w:val="0"/>
        </w:rPr>
        <w:t xml:space="preserve"> and </w:t>
      </w:r>
      <w:r>
        <w:rPr>
          <w:b/>
        </w:rPr>
        <w:t>80%</w:t>
      </w:r>
      <w:r>
        <w:rPr>
          <w:b w:val="0"/>
        </w:rPr>
        <w:t xml:space="preserve"> with counts and case-level outcomes. → Preserve limitations: Do not claim outdoor robustness or ten independent plants.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Indoor capstone photo outcomes</w:t>
      </w:r>
    </w:p>
    <w:p>
      <w:r>
        <w:drawing>
          <wp:inline xmlns:a="http://schemas.openxmlformats.org/drawingml/2006/main" xmlns:pic="http://schemas.openxmlformats.org/drawingml/2006/picture">
            <wp:extent cx="5486400" cy="2834640"/>
            <wp:docPr id="7" name="Picture 7" descr="Indoor capstone photo outcomes. Units: correct photos out of 10; five plants. A: 7. B: 8."/>
            <wp:cNvGraphicFramePr>
              <a:graphicFrameLocks noChangeAspect="1"/>
            </wp:cNvGraphicFramePr>
            <a:graphic>
              <a:graphicData uri="http://schemas.openxmlformats.org/drawingml/2006/picture">
                <pic:pic>
                  <pic:nvPicPr>
                    <pic:cNvPr id="0" name="academy-story-ai-7-34-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Indoor capstone photo outcomes. Units: correct photos out of 10; five plants. A: 7. B: 8.</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Do not claim outdoor robustness or ten independent plants. Changed condition: The abstract calls the study a test on ten independent plants. Expected result: Correct it to five plants with two views each. Reason: Five source plants have two views each; independence requires a justified sampling design."/>
            <wp:cNvGraphicFramePr>
              <a:graphicFrameLocks noChangeAspect="1"/>
            </wp:cNvGraphicFramePr>
            <a:graphic>
              <a:graphicData uri="http://schemas.openxmlformats.org/drawingml/2006/picture">
                <pic:pic>
                  <pic:nvPicPr>
                    <pic:cNvPr id="0" name="academy-story-ai-7-34-04.png"/>
                    <pic:cNvPicPr/>
                  </pic:nvPicPr>
                  <pic:blipFill>
                    <a:blip r:embed="rId15"/>
                    <a:stretch>
                      <a:fillRect/>
                    </a:stretch>
                  </pic:blipFill>
                  <pic:spPr>
                    <a:xfrm>
                      <a:off x="0" y="0"/>
                      <a:ext cx="5486400" cy="3026664"/>
                    </a:xfrm>
                    <a:prstGeom prst="rect"/>
                  </pic:spPr>
                </pic:pic>
              </a:graphicData>
            </a:graphic>
          </wp:inline>
        </w:drawing>
      </w:r>
    </w:p>
    <w:p>
      <w:pPr>
        <w:spacing w:line="336" w:lineRule="auto" w:after="180"/>
      </w:pPr>
      <w:r>
        <w:rPr>
          <w:b w:val="0"/>
        </w:rPr>
        <w:t>Original case: Do not claim outdoor robustness or ten independent plants. Changed condition: The abstract calls the study a test on ten independent plants. Expected result: Correct it to five plants with two views each. Reason: Five source plants have two views each; independence requires a justified sampling design.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 Use the adjacent transcript if the image is difficult to see. Changed-case reasoning: Five source plants have two views each; independence requires a justified sampling design.</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A final manuscript aligns question, procedure, evidence and scope. Every figure and conclusion should point back to the records that support it. Limit: No population superiority or significance claim is supplied; dependence and sample coverage need explicit treatment."/>
            <wp:cNvGraphicFramePr>
              <a:graphicFrameLocks noChangeAspect="1"/>
            </wp:cNvGraphicFramePr>
            <a:graphic>
              <a:graphicData uri="http://schemas.openxmlformats.org/drawingml/2006/picture">
                <pic:pic>
                  <pic:nvPicPr>
                    <pic:cNvPr id="0" name="academy-story-ai-7-34-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A final manuscript aligns question, procedure, </w:t>
      </w:r>
      <w:r>
        <w:rPr>
          <w:b/>
        </w:rPr>
        <w:t>evidence</w:t>
      </w:r>
      <w:r>
        <w:rPr>
          <w:b w:val="0"/>
        </w:rPr>
        <w:t xml:space="preserve"> and scope. Every figure and conclusion should point back to the records that support it.</w:t>
      </w:r>
    </w:p>
    <w:p>
      <w:pPr>
        <w:spacing w:line="336" w:lineRule="auto" w:after="180"/>
      </w:pPr>
      <w:r>
        <w:rPr>
          <w:b w:val="0"/>
        </w:rPr>
        <w:t>Limit: No population superiority or significance claim is supplied; dependence and sample coverage need explicit treatment.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No population superiority or significance claim is supplied; dependence and sample coverage need explicit treatment.</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onnect the manuscript’s 7/10 and 8/10 scores to the five-plant grouping. Which abstract claim must be corrected if it says ten independent plants?"/>
            <wp:cNvGraphicFramePr>
              <a:graphicFrameLocks noChangeAspect="1"/>
            </wp:cNvGraphicFramePr>
            <a:graphic>
              <a:graphicData uri="http://schemas.openxmlformats.org/drawingml/2006/picture">
                <pic:pic>
                  <pic:nvPicPr>
                    <pic:cNvPr id="0" name="academy-story-ai-7-34-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Connect the manuscript’s 7/10 and 8/10 scores to the five-plant grouping. Which abstract claim must be corrected if it says ten independent plants?</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xml:space="preserve">. Ask learners to describe one label or arrow in ordinary words. Use the adjacent transcript if the image is difficult to see. Supported practice key: B adds one correct photo on this indoor set. Ten photos come from five plants; report the grouping. Show </w:t>
      </w:r>
      <w:r>
        <w:rPr>
          <w:b/>
        </w:rPr>
        <w:t>70%</w:t>
      </w:r>
      <w:r>
        <w:rPr>
          <w:b w:val="0"/>
        </w:rPr>
        <w:t xml:space="preserve"> and </w:t>
      </w:r>
      <w:r>
        <w:rPr>
          <w:b/>
        </w:rPr>
        <w:t>80%</w:t>
      </w:r>
      <w:r>
        <w:rPr>
          <w:b w:val="0"/>
        </w:rPr>
        <w:t xml:space="preserve"> with counts and case-level outcomes. Do not claim outdoor robustness or ten independent plants. Changed case: Correct it to five plants with two views each. Five source plants have two views each; independence requires a justified sampling design.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Final project manuscript: the case</w:t>
      </w:r>
    </w:p>
    <w:p>
      <w:pPr>
        <w:pStyle w:val="Heading3"/>
      </w:pPr>
      <w:r>
        <w:t>02. Follow the deciding steps</w:t>
      </w:r>
    </w:p>
    <w:p>
      <w:pPr>
        <w:pStyle w:val="Heading3"/>
      </w:pPr>
      <w:r>
        <w:t>03. Indoor capstone photo outcomes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