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ai-6/26</w:t>
      </w:r>
    </w:p>
    <w:p>
      <w:pPr>
        <w:pStyle w:val="Title"/>
      </w:pPr>
      <w:r>
        <w:t>Incident investigation</w:t>
      </w:r>
    </w:p>
    <w:p>
      <w:r>
        <w:t>Project: Grounded Learning Service</w:t>
      </w:r>
    </w:p>
    <w:p>
      <w:pPr>
        <w:pStyle w:val="Heading1"/>
      </w:pPr>
      <w:r>
        <w:t>One complete incident evidence and hypothesis record.</w:t>
      </w:r>
    </w:p>
    <w:p>
      <w:r>
        <w:t>Keep permitted timeline, versions, containment, candidate explanation, test conditions and unresolved evidence together.</w:t>
      </w:r>
    </w:p>
    <w:p>
      <w:r>
        <w:t>Recall → W1–W3/W5 → independent permission incident → investigation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Monitoring quality drift</w:t>
      </w:r>
    </w:p>
    <w:p>
      <w:pPr>
        <w:pStyle w:val="ListBullet"/>
      </w:pPr>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Deployment environments</w:t>
      </w:r>
    </w:p>
    <w:p>
      <w:pPr>
        <w:pStyle w:val="ListBullet"/>
      </w:pPr>
      <w:r>
        <w:t>Without opening the old lesson, explain one key idea from Deployment environments.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pPr>
        <w:pStyle w:val="ListBullet"/>
      </w:pPr>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Incident investigation preserves a timeline and distinguishes observation from hypothesis. Repair before evidence collection can erase clues.</w:t>
      </w:r>
    </w:p>
    <w:p>
      <w:pPr>
        <w:pStyle w:val="ListBullet"/>
      </w:pPr>
      <w:r>
        <w:t>Record timestamps, versions, requests, authorised actions and outcomes with minimised logs. Separate immediate containment from diagnosis. Compare candidate explanations against evidence.</w:t>
      </w:r>
    </w:p>
    <w:p>
      <w:pPr>
        <w:pStyle w:val="Heading1"/>
      </w:pPr>
      <w:r>
        <w:t>05. W1 · Explain the current example</w:t>
      </w:r>
    </w:p>
    <w:p>
      <w:r>
        <w:t>Keep this task’s inputs,rule and response together.</w:t>
      </w:r>
    </w:p>
    <w:p>
      <w:pPr>
        <w:pStyle w:val="Heading2"/>
      </w:pPr>
      <w:r>
        <w:t>Complete task and evidence</w:t>
      </w:r>
    </w:p>
    <w:p>
      <w:pPr>
        <w:pStyle w:val="ListBullet"/>
      </w:pPr>
      <w:r>
        <w:t>Incident investigation records observed times, versions, requests, authorized actions and outcomes using minimized permitted evidence. Separate observations from hypotheses, and immediate containment from diagnosis. Main supplied timeline: corpus c2 publishes at 09:00; response uses stale c1 at 09:05; cache disabled at 09:06. Trusted declared weight version remains w7, contradicting the reported weight-version change under that metadata assumption. Stale cache is a candidate, not a proven exact cause. A controlled local deliberately buggy query-only cache gives c1 when enabled and c2 when bypassed; other fixtures stay fixed. This is a possible mechanism demonstration, not a live reproduction. Separate picture: 14:00 version 6 room D; 14:05 version 5 room C used; 14:06 mismatch report. Changed trace retrieves version 6 but drafts room C, so inspect handoff, answer construction and checks instead of assuming old-source retrieval. Missing events may change conclusions; temporal order alone proves no cause. Contain promptly while authorized minimized evidence is captured where feasible. No private payloads, real logs, live model runs or service changes occur in the code.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Incident investigation records observed times, versions, requests, authorized actions and outcomes using minimized permitted evidence. Separate observations from hypotheses, and immediate containment from diagnosis. Main supplied timeline: corpus c2 publishes at 09:00; response uses stale c1 at 09:05; cache disabled at 09:06. Trusted declared weight version remains w7, contradicting the reported weight-version change under that metadata assumption. Stale cache is a candidate, not a proven exact cause. A controlled local deliberately buggy query-only cache gives c1 when enabled and c2 when bypassed; other fixtures stay fixed. This is a possible mechanism demonstration, not a live reproduction. Separate picture: 14:00 version 6 room D; 14:05 version 5 room C used; 14:06 mismatch report. Changed trace retrieves version 6 but drafts room C, so inspect handoff, answer construction and checks instead of assuming old-source retrieval. Missing events may change conclusions; temporal order alone proves no cause. Contain promptly while authorized minimized evidence is captured where feasible. No private payloads, real logs, live model runs or service changes occur in the code.</w:t>
      </w:r>
    </w:p>
    <w:p>
      <w:pPr>
        <w:pStyle w:val="ListBullet"/>
      </w:pPr>
      <w:r>
        <w:t>At 09:00 corpus updates; 09:05 stale cache response; 09:06 cache disabled. Team says model weights changed, but weight version is unchanged.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Incident investigation records observed times, versions, requests, authorized actions and outcomes using minimized permitted evidence. Separate observations from hypotheses, and immediate containment from diagnosis. Main supplied timeline: corpus c2 publishes at 09:00; response uses stale c1 at 09:05; cache disabled at 09:06. Trusted declared weight version remains w7, contradicting the reported weight-version change under that metadata assumption. Stale cache is a candidate, not a proven exact cause. A controlled local deliberately buggy query-only cache gives c1 when enabled and c2 when bypassed; other fixtures stay fixed. This is a possible mechanism demonstration, not a live reproduction. Separate picture: 14:00 version 6 room D; 14:05 version 5 room C used; 14:06 mismatch report. Changed trace retrieves version 6 but drafts room C, so inspect handoff, answer construction and checks instead of assuming old-source retrieval. Missing events may change conclusions; temporal order alone proves no cause. Contain promptly while authorized minimized evidence is captured where feasible. No private payloads, real logs, live model runs or service changes occur in the code.</w:t>
      </w:r>
    </w:p>
    <w:p>
      <w:pPr>
        <w:pStyle w:val="ListBullet"/>
      </w:pPr>
      <w:r>
        <w:t>A report omits this qualification: A plausible narrative needs controlled or record-based confirmation and must preserve unknowns.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Incident investigation records observed times, versions, requests, authorized actions and outcomes using minimized permitted evidence. Separate observations from hypotheses, and immediate containment from diagnosis. Main supplied timeline: corpus c2 publishes at 09:00; response uses stale c1 at 09:05; cache disabled at 09:06. Trusted declared weight version remains w7, contradicting the reported weight-version change under that metadata assumption. Stale cache is a candidate, not a proven exact cause. A controlled local deliberately buggy query-only cache gives c1 when enabled and c2 when bypassed; other fixtures stay fixed. This is a possible mechanism demonstration, not a live reproduction. Separate picture: 14:00 version 6 room D; 14:05 version 5 room C used; 14:06 mismatch report. Changed trace retrieves version 6 but drafts room C, so inspect handoff, answer construction and checks instead of assuming old-source retrieval. Missing events may change conclusions; temporal order alone proves no cause. Contain promptly while authorized minimized evidence is captured where feasible. No private payloads, real logs, live model runs or service changes occur in the code.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10:00 permissions config changes; 10:03 restricted read; model version unchanged. Name a plausible cause and one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Incident investigation.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Incident investigation.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10:00 permissions config changes; 10:03 restricted read; model version unchanged. Name a plausible cause and one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An incident timeline. After a schedule update, a service gives an old classroom location.</w:t>
      </w:r>
    </w:p>
    <w:p>
      <w:pPr>
        <w:pStyle w:val="ListBullet"/>
      </w:pPr>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ListBullet"/>
      </w:pPr>
      <w:r>
        <w:t>Order the three incident records and locate the old evidence version. How does the investigation change if the trace instead retrieves version 6 but drafts room C?</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Prepare the demonstration. Gather reproducible instructions, evidence, access checks and remaining limitations.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An incident timeline. After a schedule update, a service gives an old classroom location.</w:t>
      </w:r>
    </w:p>
    <w:p>
      <w:pPr>
        <w:pStyle w:val="Heading3"/>
      </w:pPr>
      <w:r>
        <w:t>Practice 1: explain the deciding evidence</w:t>
      </w:r>
    </w:p>
    <w:p>
      <w:pPr>
        <w:pStyle w:val="ListBullet"/>
      </w:pPr>
      <w:r>
        <w:t>Which labelled step matches this detail? Reproduce version selection with controlled fixtures before naming the exact bug.</w:t>
      </w:r>
    </w:p>
    <w:p>
      <w:pPr>
        <w:pStyle w:val="ListBullet"/>
      </w:pPr>
      <w:r>
        <w:t>1. Test explanation</w:t>
      </w:r>
    </w:p>
    <w:p>
      <w:pPr>
        <w:pStyle w:val="ListBullet"/>
      </w:pPr>
      <w:r>
        <w:t>2. Order events</w:t>
      </w:r>
    </w:p>
    <w:p>
      <w:pPr>
        <w:pStyle w:val="ListBullet"/>
      </w:pPr>
      <w:r>
        <w:t>3. Locate stale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Test explanation Reproduce version selection with controlled fixtures before naming the exact bug. A timeline separates observed events from a proposed cause.</w:t>
      </w:r>
    </w:p>
    <w:p>
      <w:pPr>
        <w:spacing w:line="336" w:lineRule="auto" w:after="180"/>
      </w:pPr>
      <w:r>
        <w:rPr>
          <w:b/>
        </w:rPr>
        <w:t>Evidence</w:t>
      </w:r>
      <w:r>
        <w:rPr>
          <w:b w:val="0"/>
        </w:rPr>
        <w:t xml:space="preserve"> can locate a mismatch without yet explaining why it happened.</w:t>
      </w:r>
    </w:p>
    <w:p>
      <w:pPr>
        <w:pStyle w:val="Heading2"/>
      </w:pPr>
      <w:r>
        <w:t>Changed-case question and optional hint</w:t>
      </w:r>
    </w:p>
    <w:p>
      <w:pPr>
        <w:pStyle w:val="Heading3"/>
      </w:pPr>
      <w:r>
        <w:t>Practice 2: explain the deciding evidence</w:t>
      </w:r>
    </w:p>
    <w:p>
      <w:pPr>
        <w:pStyle w:val="ListBullet"/>
      </w:pPr>
      <w:r>
        <w:t>Changed-case practice: Trace instead shows version 6 retrieved and room C drafted. Which conclusion is supported by the supplied facts?</w:t>
      </w:r>
    </w:p>
    <w:p>
      <w:pPr>
        <w:pStyle w:val="ListBullet"/>
      </w:pPr>
      <w:r>
        <w:t>1. This one example guarantees correct results for every future input.</w:t>
      </w:r>
    </w:p>
    <w:p>
      <w:pPr>
        <w:pStyle w:val="ListBullet"/>
      </w:pPr>
      <w:r>
        <w:t>2. Investigate drafting or validation before blaming caching.</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Investigate drafting or validation before blaming caching. The mismatch now appears after retrieval.</w:t>
      </w:r>
    </w:p>
    <w:p>
      <w:pPr>
        <w:pStyle w:val="Heading2"/>
      </w:pPr>
      <w:r>
        <w:t>Repair and retain the record</w:t>
      </w:r>
    </w:p>
    <w:p>
      <w:pPr>
        <w:spacing w:line="336" w:lineRule="auto" w:after="180"/>
      </w:pPr>
      <w:r>
        <w:rPr>
          <w:b w:val="0"/>
        </w:rPr>
        <w:t xml:space="preserve">Review Monitoring quality drift (ai-6/25). Goal: Explain the </w:t>
      </w:r>
      <w:r>
        <w:rPr>
          <w:b/>
        </w:rPr>
        <w:t>mechanism</w:t>
      </w:r>
      <w:r>
        <w:rPr>
          <w:b w:val="0"/>
        </w:rPr>
        <w:t xml:space="preserve"> and terminology of monitoring quality drift. Short practice: Compute both clear and ambiguous slice rates for A and B.</w:t>
      </w:r>
    </w:p>
    <w:p>
      <w:pPr>
        <w:spacing w:line="336" w:lineRule="auto" w:after="180"/>
      </w:pPr>
      <w:r>
        <w:rPr>
          <w:b w:val="0"/>
        </w:rPr>
        <w:t>Which slice weakens, and how should that slice be reported when no ambiguous questions are observed?. Return to this week and explain what you changed.</w:t>
      </w:r>
    </w:p>
    <w:p>
      <w:pPr>
        <w:spacing w:line="336" w:lineRule="auto" w:after="180"/>
      </w:pPr>
      <w:r>
        <w:rPr>
          <w:b w:val="0"/>
        </w:rPr>
        <w:t xml:space="preserve">Review Deployment environments (ai-6/23). Goal: Explain the </w:t>
      </w:r>
      <w:r>
        <w:rPr>
          <w:b/>
        </w:rPr>
        <w:t>mechanism</w:t>
      </w:r>
      <w:r>
        <w:rPr>
          <w:b w:val="0"/>
        </w:rPr>
        <w:t xml:space="preserve"> and terminology of deployment environments. Short practice: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 Return to this week and explain what you changed.</w:t>
      </w:r>
    </w:p>
    <w:p>
      <w:pPr>
        <w:spacing w:line="336" w:lineRule="auto" w:after="180"/>
      </w:pPr>
      <w:r>
        <w:rPr>
          <w:b w:val="0"/>
        </w:rPr>
        <w:t xml:space="preserve">Review Data retention and deletion (ai-6/20). Goal: Explain the </w:t>
      </w:r>
      <w:r>
        <w:rPr>
          <w:b/>
        </w:rPr>
        <w:t>mechanism</w:t>
      </w:r>
      <w:r>
        <w:rPr>
          <w:b w:val="0"/>
        </w:rPr>
        <w:t xml:space="preserve"> and terminology of data retention and deletion. Short practice: Apply the seven-day boundary to T1 and T2.</w:t>
      </w:r>
    </w:p>
    <w:p>
      <w:pPr>
        <w:spacing w:line="336" w:lineRule="auto" w:after="180"/>
      </w:pPr>
      <w:r>
        <w:rPr>
          <w:b w:val="0"/>
        </w:rPr>
        <w:t>How many T2 locations need verification, and may deletion be called complete if its backup remains?.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Incident investigation: the case</w:t>
      </w:r>
    </w:p>
    <w:p>
      <w:r>
        <w:drawing>
          <wp:inline xmlns:a="http://schemas.openxmlformats.org/drawingml/2006/main" xmlns:pic="http://schemas.openxmlformats.org/drawingml/2006/picture">
            <wp:extent cx="5486400" cy="2834640"/>
            <wp:docPr id="2" name="Picture 2" descr="An incident timeline. After a schedule update, a service gives an old classroom location. Supplied facts: 14:00 version 6 publishes room D; 14:05 answer uses version 5 room C; 14:06 user reports mismatch."/>
            <wp:cNvGraphicFramePr>
              <a:graphicFrameLocks noChangeAspect="1"/>
            </wp:cNvGraphicFramePr>
            <a:graphic>
              <a:graphicData uri="http://schemas.openxmlformats.org/drawingml/2006/picture">
                <pic:pic>
                  <pic:nvPicPr>
                    <pic:cNvPr id="0" name="academy-story-ai-6-2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incident timeline</w:t>
      </w:r>
      <w:r>
        <w:rPr>
          <w:b w:val="0"/>
        </w:rPr>
        <w:t>. After a schedule update, a service gives an old classroom location. Supplied facts: 14:00 version 6 publishes room D; 14:05 answer uses version 5 room C; 14:06 user reports mismatch.</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Order events: The new source predates the request and report. → Locate stale evidence: The answer trace identifies version 5 rather than current version 6. →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story-ai-6-2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Order events: The new source predates the request and report. → Locate stale </w:t>
      </w:r>
      <w:r>
        <w:rPr>
          <w:b/>
        </w:rPr>
        <w:t>evidence</w:t>
      </w:r>
      <w:r>
        <w:rPr>
          <w:b w:val="0"/>
        </w:rPr>
        <w:t>: The answer trace identifies version 5 rather than current version 6. → Test explanation: Reproduce version selection with controlled fixtures before naming the exact bug.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Incident investigation — evidence trace</w:t>
      </w:r>
    </w:p>
    <w:p>
      <w:r>
        <w:drawing>
          <wp:inline xmlns:a="http://schemas.openxmlformats.org/drawingml/2006/main" xmlns:pic="http://schemas.openxmlformats.org/drawingml/2006/picture">
            <wp:extent cx="5486400" cy="2996184"/>
            <wp:docPr id="4" name="Picture 4" descr="Incident investigation — evidence trace. At 09:00 corpus updates; 09:05 stale cache response; 09:06 cache disabled. Team says model weights changed, but weight version is unchanged. | Record timestamps, versions, requests, authorised actions and outcomes with minimised logs. Separate immediate containment from diagnosis. Compare candidate explanations against evidence. | Weight-change claim is contradicted by the version record. Stale cache is a supported candidate explanation; preserve timeline and test it with controlled reproduction."/>
            <wp:cNvGraphicFramePr>
              <a:graphicFrameLocks noChangeAspect="1"/>
            </wp:cNvGraphicFramePr>
            <a:graphic>
              <a:graphicData uri="http://schemas.openxmlformats.org/drawingml/2006/picture">
                <pic:pic>
                  <pic:nvPicPr>
                    <pic:cNvPr id="0" name="academy-story-ai-6-2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Incident investigation — </w:t>
      </w:r>
      <w:r>
        <w:rPr>
          <w:b/>
        </w:rPr>
        <w:t>evidence</w:t>
      </w:r>
      <w:r>
        <w:rPr>
          <w:b w:val="0"/>
        </w:rPr>
        <w:t xml:space="preserve"> trace. At 09:00 corpus updates; 09:05 stale cache response; 09:06 cache disabled. Team says model weights changed, but weight version is unchanged. | 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 | Weight-change claim is contradicted by the version record. Stale cache is a supported candidate explanation; preserve timeline and test it with controlled reproduction.</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produce version selection with controlled fixtures before naming the exact bug. Changed condition: Trace instead shows version 6 retrieved and room C drafted. Expected result: Investigate drafting or validation before blaming caching. Reason: The mismatch now appears after retrieval."/>
            <wp:cNvGraphicFramePr>
              <a:graphicFrameLocks noChangeAspect="1"/>
            </wp:cNvGraphicFramePr>
            <a:graphic>
              <a:graphicData uri="http://schemas.openxmlformats.org/drawingml/2006/picture">
                <pic:pic>
                  <pic:nvPicPr>
                    <pic:cNvPr id="0" name="academy-story-ai-6-2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Reproduce version selection with controlled fixtures before naming the exact bug. Changed condition: Trace instead shows version 6 retrieved and room C drafted.</w:t>
      </w:r>
    </w:p>
    <w:p>
      <w:pPr>
        <w:spacing w:line="336" w:lineRule="auto" w:after="180"/>
      </w:pPr>
      <w:r>
        <w:rPr>
          <w:b w:val="0"/>
        </w:rPr>
        <w:t>Expected result: Investigate drafting or validation before blaming caching. Reason: The mismatch now appears after retrieval.</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timeline separates observed events from a proposed cause. Evidence can locate a mismatch without yet explaining why it happened. Limit: Missing events may change the account; temporal order alone does not prove causation."/>
            <wp:cNvGraphicFramePr>
              <a:graphicFrameLocks noChangeAspect="1"/>
            </wp:cNvGraphicFramePr>
            <a:graphic>
              <a:graphicData uri="http://schemas.openxmlformats.org/drawingml/2006/picture">
                <pic:pic>
                  <pic:nvPicPr>
                    <pic:cNvPr id="0" name="academy-story-ai-6-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timeline separates observed events from a proposed cause. </w:t>
      </w:r>
      <w:r>
        <w:rPr>
          <w:b/>
        </w:rPr>
        <w:t>Evidence</w:t>
      </w:r>
      <w:r>
        <w:rPr>
          <w:b w:val="0"/>
        </w:rPr>
        <w:t xml:space="preserve"> can locate a mismatch without yet explaining why it happened. Limit: Missing events may change the account; temporal order alone does not prove causation.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Order the three incident records and locate the old evidence version. How does the investigation change if the trace instead retrieves version 6 but drafts room C?"/>
            <wp:cNvGraphicFramePr>
              <a:graphicFrameLocks noChangeAspect="1"/>
            </wp:cNvGraphicFramePr>
            <a:graphic>
              <a:graphicData uri="http://schemas.openxmlformats.org/drawingml/2006/picture">
                <pic:pic>
                  <pic:nvPicPr>
                    <pic:cNvPr id="0" name="academy-story-ai-6-2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Incident investigation: the case</w:t>
      </w:r>
    </w:p>
    <w:p>
      <w:pPr>
        <w:pStyle w:val="Heading3"/>
      </w:pPr>
      <w:r>
        <w:t>02. Follow the deciding steps</w:t>
      </w:r>
    </w:p>
    <w:p>
      <w:pPr>
        <w:pStyle w:val="Heading3"/>
      </w:pPr>
      <w:r>
        <w:t>03. Incident investigation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