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ai-7/33</w:t>
      </w:r>
    </w:p>
    <w:p>
      <w:pPr>
        <w:pStyle w:val="Title"/>
      </w:pPr>
      <w:r>
        <w:t>Independent reproduction check</w:t>
      </w:r>
    </w:p>
    <w:p>
      <w:r>
        <w:t>Project: Reproducible AI Research Study</w:t>
      </w:r>
    </w:p>
    <w:p>
      <w:pPr>
        <w:pStyle w:val="Heading1"/>
      </w:pPr>
      <w:r>
        <w:t>One complete research-case evidence record.</w:t>
      </w:r>
    </w:p>
    <w:p>
      <w:r>
        <w:t>Resolve metric and scoring disagreements from artifacts without inventing a successful reproduction.</w:t>
      </w:r>
    </w:p>
    <w:p>
      <w:r>
        <w:t>Recall → W1–W3/W5 → independent case → project evidence → feedback and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Peer review and response</w:t>
      </w:r>
    </w:p>
    <w:p>
      <w:pPr>
        <w:pStyle w:val="ListBullet"/>
      </w:pPr>
      <w:r>
        <w:t>Without opening the old lesson, explain one key idea from Peer review and response.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Writing the methods section</w:t>
      </w:r>
    </w:p>
    <w:p>
      <w:pPr>
        <w:pStyle w:val="ListBullet"/>
      </w:pPr>
      <w:r>
        <w:t>Without opening the old lesson, explain one key idea from Writing the methods section.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Robustness across conditions</w:t>
      </w:r>
    </w:p>
    <w:p>
      <w:pPr>
        <w:pStyle w:val="ListBullet"/>
      </w:pPr>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Independent reproduction uses the recorded materials to recover the stated computation with assistance and mismatches disclosed. Main paper calls the metric MSE while the script averages absolute errors, MAE. Formulas differ; preserve original artifacts and document correction/rerun. Actual original residuals are absent. An explicitly separate fixture with predictions 1, 3 and targets 1, 1 has residuals 0, 2: MAE one, MSE two. It demonstrates the contract without reconstructing the missing run. Separate scoring picture has original 5/6, rerun 4/6 and Q3 as the only disputed case, with no new model outputs. Inspect saved output, reference label and rubric; do not pick the higher score or average incompatible judgments. If Q3’s saved file is missing, exact verification remains unresolved. Different split membership prevents an exact same-materials check. Record data/code/environment versions and assistance. Same-data reproduction is not new-sample replication, and the course’s local fixture is not an independent full-study check.</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metric audit</w:t>
            </w:r>
          </w:p>
        </w:tc>
        <w:tc>
          <w:tcPr>
            <w:tcW w:type="dxa" w:w="5112"/>
          </w:tcPr>
          <w:p>
            <w:r>
              <w:t>Supported statement</w:t>
            </w:r>
          </w:p>
        </w:tc>
      </w:tr>
      <w:tr>
        <w:tc>
          <w:tcPr>
            <w:tcW w:type="dxa" w:w="5112"/>
          </w:tcPr>
          <w:p>
            <w:r>
              <w:t>Named metric</w:t>
            </w:r>
          </w:p>
        </w:tc>
        <w:tc>
          <w:tcPr>
            <w:tcW w:type="dxa" w:w="5112"/>
          </w:tcPr>
          <w:p>
            <w:r>
              <w:t>MSE averages squared residuals</w:t>
            </w:r>
          </w:p>
        </w:tc>
      </w:tr>
      <w:tr>
        <w:tc>
          <w:tcPr>
            <w:tcW w:type="dxa" w:w="5112"/>
          </w:tcPr>
          <w:p>
            <w:r>
              <w:t>Implemented metric</w:t>
            </w:r>
          </w:p>
        </w:tc>
        <w:tc>
          <w:tcPr>
            <w:tcW w:type="dxa" w:w="5112"/>
          </w:tcPr>
          <w:p>
            <w:r>
              <w:t>MAE averages absolute residuals</w:t>
            </w:r>
          </w:p>
        </w:tc>
      </w:tr>
      <w:tr>
        <w:tc>
          <w:tcPr>
            <w:tcW w:type="dxa" w:w="5112"/>
          </w:tcPr>
          <w:p>
            <w:r>
              <w:t>Contract mismatch</w:t>
            </w:r>
          </w:p>
        </w:tc>
        <w:tc>
          <w:tcPr>
            <w:tcW w:type="dxa" w:w="5112"/>
          </w:tcPr>
          <w:p>
            <w:r>
              <w:t>Different computation; inspect/correct script or report with provenance</w:t>
            </w:r>
          </w:p>
        </w:tc>
      </w:tr>
      <w:tr>
        <w:tc>
          <w:tcPr>
            <w:tcW w:type="dxa" w:w="5112"/>
          </w:tcPr>
          <w:p>
            <w:r>
              <w:t>Actual original discrepancy size</w:t>
            </w:r>
          </w:p>
        </w:tc>
        <w:tc>
          <w:tcPr>
            <w:tcW w:type="dxa" w:w="5112"/>
          </w:tcPr>
          <w:p>
            <w:r>
              <w:t>Unknown; no main residual values supplied</w:t>
            </w:r>
          </w:p>
        </w:tc>
      </w:tr>
      <w:tr>
        <w:tc>
          <w:tcPr>
            <w:tcW w:type="dxa" w:w="5112"/>
          </w:tcPr>
          <w:p>
            <w:r>
              <w:t>Distinct fixture residuals</w:t>
            </w:r>
          </w:p>
        </w:tc>
        <w:tc>
          <w:tcPr>
            <w:tcW w:type="dxa" w:w="5112"/>
          </w:tcPr>
          <w:p>
            <w:r>
              <w:t>0 and 2</w:t>
            </w:r>
          </w:p>
        </w:tc>
      </w:tr>
      <w:tr>
        <w:tc>
          <w:tcPr>
            <w:tcW w:type="dxa" w:w="5112"/>
          </w:tcPr>
          <w:p>
            <w:r>
              <w:t>Fixture MAE</w:t>
            </w:r>
          </w:p>
        </w:tc>
        <w:tc>
          <w:tcPr>
            <w:tcW w:type="dxa" w:w="5112"/>
          </w:tcPr>
          <w:p>
            <w:r>
              <w:t>(0+2)/2 = 1</w:t>
            </w:r>
          </w:p>
        </w:tc>
      </w:tr>
      <w:tr>
        <w:tc>
          <w:tcPr>
            <w:tcW w:type="dxa" w:w="5112"/>
          </w:tcPr>
          <w:p>
            <w:r>
              <w:t>Fixture MSE</w:t>
            </w:r>
          </w:p>
        </w:tc>
        <w:tc>
          <w:tcPr>
            <w:tcW w:type="dxa" w:w="5112"/>
          </w:tcPr>
          <w:p>
            <w:r>
              <w:t>(0²+2²)/2 = 2</w:t>
            </w:r>
          </w:p>
        </w:tc>
      </w:tr>
      <w:tr>
        <w:tc>
          <w:tcPr>
            <w:tcW w:type="dxa" w:w="5112"/>
          </w:tcPr>
          <w:p>
            <w:r>
              <w:t>Fixture purpose</w:t>
            </w:r>
          </w:p>
        </w:tc>
        <w:tc>
          <w:tcPr>
            <w:tcW w:type="dxa" w:w="5112"/>
          </w:tcPr>
          <w:p>
            <w:r>
              <w:t>Demonstrates possible difference, not the missing original run</w:t>
            </w:r>
          </w:p>
        </w:tc>
      </w:tr>
      <w:tr>
        <w:tc>
          <w:tcPr>
            <w:tcW w:type="dxa" w:w="5112"/>
          </w:tcPr>
          <w:p>
            <w:r>
              <w:t>After correction</w:t>
            </w:r>
          </w:p>
        </w:tc>
        <w:tc>
          <w:tcPr>
            <w:tcW w:type="dxa" w:w="5112"/>
          </w:tcPr>
          <w:p>
            <w:r>
              <w:t>Preserve old artifacts/results and record a new documented rerun</w:t>
            </w:r>
          </w:p>
        </w:tc>
      </w:tr>
    </w:tbl>
    <w:p>
      <w:pPr>
        <w:pStyle w:val="ListBullet"/>
      </w:pPr>
      <w:r>
        <w:t>Independent reproduction uses the recorded materials to recover the stated computation with assistance and mismatches disclosed. Main paper calls the metric MSE while the script averages absolute errors, MAE. Formulas differ; preserve original artifacts and document correction/rerun. Actual original residuals are absent. An explicitly separate fixture with predictions 1, 3 and targets 1, 1 has residuals 0, 2: MAE one, MSE two. It demonstrates the contract without reconstructing the missing run. Separate scoring picture has original 5/6, rerun 4/6 and Q3 as the only disputed case, with no new model outputs. Inspect saved output, reference label and rubric; do not pick the higher score or average incompatible judgments. If Q3’s saved file is missing, exact verification remains unresolved. Different split membership prevents an exact same-materials check. Record data/code/environment versions and assistance. Same-data reproduction is not new-sample replication, and the course’s local fixture is not an independent full-study check.</w:t>
      </w:r>
    </w:p>
    <w:p>
      <w:pPr>
        <w:pStyle w:val="ListBullet"/>
      </w:pPr>
      <w:r>
        <w:t>Operator gets different MSE because the supplied script averages absolute errors while paper names squared error.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Independent reproduction uses the recorded materials to recover the stated computation with assistance and mismatches disclosed. Main paper calls the metric MSE while the script averages absolute errors, MAE. Formulas differ; preserve original artifacts and document correction/rerun. Actual original residuals are absent. An explicitly separate fixture with predictions 1, 3 and targets 1, 1 has residuals 0, 2: MAE one, MSE two. It demonstrates the contract without reconstructing the missing run. Separate scoring picture has original 5/6, rerun 4/6 and Q3 as the only disputed case, with no new model outputs. Inspect saved output, reference label and rubric; do not pick the higher score or average incompatible judgments. If Q3’s saved file is missing, exact verification remains unresolved. Different split membership prevents an exact same-materials check. Record data/code/environment versions and assistance. Same-data reproduction is not new-sample replication, and the course’s local fixture is not an independent full-study check.</w:t>
      </w:r>
    </w:p>
    <w:p>
      <w:pPr>
        <w:pStyle w:val="ListBullet"/>
      </w:pPr>
      <w:r>
        <w:t>A report omits this qualification: A successful reproduction repeats the original evidence and may preserve its original design limitations.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Independent reproduction uses the recorded materials to recover the stated computation with assistance and mismatches disclosed. Main paper calls the metric MSE while the script averages absolute errors, MAE. Formulas differ; preserve original artifacts and document correction/rerun. Actual original residuals are absent. An explicitly separate fixture with predictions 1, 3 and targets 1, 1 has residuals 0, 2: MAE one, MSE two. It demonstrates the contract without reconstructing the missing run. Separate scoring picture has original 5/6, rerun 4/6 and Q3 as the only disputed case, with no new model outputs. Inspect saved output, reference label and rubric; do not pick the higher score or average incompatible judgments. If Q3’s saved file is missing, exact verification remains unresolved. Different split membership prevents an exact same-materials check. Record data/code/environment versions and assistance. Same-data reproduction is not new-sample replication, and the course’s local fixture is not an independent full-study check.</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Reproducer uses different validation split because no split IDs were provided. Diagnose.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For Reproducible AI Research Study, use this week’s independent task as a rehearsal for the final evidence pack: Reproducer uses different validation split because no split IDs were provided. Diagnose.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Independent reproduction check.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Independent reproduction check.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Reproducer uses different validation split because no split IDs were provided. Diagnose.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86400" cy="3029913"/>
            <wp:docPr id="1" name="Picture 1" descr="Original supplied correctness count is five of six; rerun is four of six. Q3 is the only scoring disagreement. Inspect saved output, reference label and rubric. If Q3’s file is missing, verification remains unresolved. No new model outputs are generated."/>
            <wp:cNvGraphicFramePr>
              <a:graphicFrameLocks noChangeAspect="1"/>
            </wp:cNvGraphicFramePr>
            <a:graphic>
              <a:graphicData uri="http://schemas.openxmlformats.org/drawingml/2006/picture">
                <pic:pic>
                  <pic:nvPicPr>
                    <pic:cNvPr id="0" name="ai-7-33-scoring-disagreement.png"/>
                    <pic:cNvPicPr/>
                  </pic:nvPicPr>
                  <pic:blipFill>
                    <a:blip r:embed="rId9"/>
                    <a:stretch>
                      <a:fillRect/>
                    </a:stretch>
                  </pic:blipFill>
                  <pic:spPr>
                    <a:xfrm>
                      <a:off x="0" y="0"/>
                      <a:ext cx="5486400" cy="3029913"/>
                    </a:xfrm>
                    <a:prstGeom prst="rect"/>
                  </pic:spPr>
                </pic:pic>
              </a:graphicData>
            </a:graphic>
          </wp:inline>
        </w:drawing>
      </w:r>
    </w:p>
    <w:p>
      <w:pPr>
        <w:pStyle w:val="ListBullet"/>
      </w:pPr>
      <w:r>
        <w:t>An independent rerun with a disagreement. A second team follows the saved protocol on the same fixed data and obtains a different score.</w:t>
      </w:r>
    </w:p>
    <w:p>
      <w:pPr>
        <w:pStyle w:val="ListBullet"/>
      </w:pPr>
      <w:r>
        <w:t>Original correct count is 5/6. Rerun is 4/6. Case Q3 is the only scoring disagreement. No new model outputs are generated.</w:t>
      </w:r>
    </w:p>
    <w:p>
      <w:r>
        <w:drawing>
          <wp:inline xmlns:a="http://schemas.openxmlformats.org/drawingml/2006/main" xmlns:pic="http://schemas.openxmlformats.org/drawingml/2006/picture">
            <wp:extent cx="5486400" cy="5185229"/>
            <wp:docPr id="2" name="Picture 2"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10"/>
                    <a:stretch>
                      <a:fillRect/>
                    </a:stretch>
                  </pic:blipFill>
                  <pic:spPr>
                    <a:xfrm>
                      <a:off x="0" y="0"/>
                      <a:ext cx="5486400" cy="5185229"/>
                    </a:xfrm>
                    <a:prstGeom prst="rect"/>
                  </pic:spPr>
                </pic:pic>
              </a:graphicData>
            </a:graphic>
          </wp:inline>
        </w:drawing>
      </w:r>
    </w:p>
    <w:p>
      <w:pPr>
        <w:pStyle w:val="ListBullet"/>
      </w:pPr>
      <w:r>
        <w:t>Locate the Q3 scoring disagreement between 5/6 and 4/6. What should the teams inspect before choosing a score, and what limitation follows if the saved Q3 file is missing?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Present and defend. Demonstrate the system, explain one failure and justify the next improvement with evidence.</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An independent rerun with a disagreement. A second team follows the saved protocol on the same fixed data and obtains a different score.</w:t>
      </w:r>
    </w:p>
    <w:p>
      <w:pPr>
        <w:pStyle w:val="Heading3"/>
      </w:pPr>
      <w:r>
        <w:t>Practice 1: explain the deciding evidence</w:t>
      </w:r>
    </w:p>
    <w:p>
      <w:pPr>
        <w:pStyle w:val="ListBullet"/>
      </w:pPr>
      <w:r>
        <w:t>Which labelled step matches this detail? Inspect Q3’s saved answer and rule; document whichever scoring decision is justified.</w:t>
      </w:r>
    </w:p>
    <w:p>
      <w:pPr>
        <w:pStyle w:val="ListBullet"/>
      </w:pPr>
      <w:r>
        <w:t>1. Resolve by the rubric</w:t>
      </w:r>
    </w:p>
    <w:p>
      <w:pPr>
        <w:pStyle w:val="ListBullet"/>
      </w:pPr>
      <w:r>
        <w:t>2. Compare exact artefacts</w:t>
      </w:r>
    </w:p>
    <w:p>
      <w:pPr>
        <w:pStyle w:val="ListBullet"/>
      </w:pPr>
      <w:r>
        <w:t>3. Locate disagreement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Resolve by the rubric Inspect Q3’s saved answer and rule; document whichever scoring decision is justified.</w:t>
      </w:r>
    </w:p>
    <w:p>
      <w:pPr>
        <w:spacing w:line="336" w:lineRule="auto" w:after="180"/>
      </w:pPr>
      <w:r>
        <w:rPr>
          <w:b w:val="0"/>
        </w:rPr>
        <w:t>An independent reproduction check can uncover interpretation or implementation differences. Do not average incompatible scores or simply choose the higher one.</w:t>
      </w:r>
    </w:p>
    <w:p>
      <w:pPr>
        <w:pStyle w:val="Heading2"/>
      </w:pPr>
      <w:r>
        <w:t>Changed-case question and optional hint</w:t>
      </w:r>
    </w:p>
    <w:p>
      <w:pPr>
        <w:pStyle w:val="Heading3"/>
      </w:pPr>
      <w:r>
        <w:t>Practice 2: explain the deciding evidence</w:t>
      </w:r>
    </w:p>
    <w:p>
      <w:pPr>
        <w:pStyle w:val="ListBullet"/>
      </w:pPr>
      <w:r>
        <w:t>Changed-case practice: Q3’s saved file is missing from the archive. Which conclusion is supported by the supplied facts?</w:t>
      </w:r>
    </w:p>
    <w:p>
      <w:pPr>
        <w:pStyle w:val="ListBullet"/>
      </w:pPr>
      <w:r>
        <w:t>1. We can decide the result without examining the changed input or the procedure.</w:t>
      </w:r>
    </w:p>
    <w:p>
      <w:pPr>
        <w:pStyle w:val="ListBullet"/>
      </w:pPr>
      <w:r>
        <w:t>2. Mark exact reproduction incomplete until the required artefact is recovered or the limitation disclosed.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Mark exact reproduction incomplete until the required artefact is recovered or the limitation disclosed. A missing record prevents checking the contested decision.</w:t>
      </w:r>
    </w:p>
    <w:p>
      <w:pPr>
        <w:pStyle w:val="Heading2"/>
      </w:pPr>
      <w:r>
        <w:t>Repair and retain the record</w:t>
      </w:r>
    </w:p>
    <w:p>
      <w:pPr>
        <w:spacing w:line="336" w:lineRule="auto" w:after="180"/>
      </w:pPr>
      <w:r>
        <w:rPr>
          <w:b w:val="0"/>
        </w:rPr>
        <w:t xml:space="preserve">Review Peer review and response (ai-7/32). Goal: Explain the </w:t>
      </w:r>
      <w:r>
        <w:rPr>
          <w:b/>
        </w:rPr>
        <w:t>mechanism</w:t>
      </w:r>
      <w:r>
        <w:rPr>
          <w:b w:val="0"/>
        </w:rPr>
        <w:t xml:space="preserve"> and terminology of peer review and response. Short practice: Count photos and underlying plants in the reviewer’s concern.</w:t>
      </w:r>
    </w:p>
    <w:p>
      <w:pPr>
        <w:spacing w:line="336" w:lineRule="auto" w:after="180"/>
      </w:pPr>
      <w:r>
        <w:rPr>
          <w:b w:val="0"/>
        </w:rPr>
        <w:t>What analysis assumption needs revision, and why does changing only the word photos to plants fail to repair it?. Return to this week and explain what you changed.</w:t>
      </w:r>
    </w:p>
    <w:p>
      <w:pPr>
        <w:spacing w:line="336" w:lineRule="auto" w:after="180"/>
      </w:pPr>
      <w:r>
        <w:rPr>
          <w:b w:val="0"/>
        </w:rPr>
        <w:t xml:space="preserve">Review Writing the methods section (ai-7/30). Goal: Explain the </w:t>
      </w:r>
      <w:r>
        <w:rPr>
          <w:b/>
        </w:rPr>
        <w:t>mechanism</w:t>
      </w:r>
      <w:r>
        <w:rPr>
          <w:b w:val="0"/>
        </w:rPr>
        <w:t xml:space="preserve"> and terminology of writing the methods section. Short practice: Apply the inclusive four-character rule to oak, pine and willow.</w:t>
      </w:r>
    </w:p>
    <w:p>
      <w:pPr>
        <w:spacing w:line="336" w:lineRule="auto" w:after="180"/>
      </w:pPr>
      <w:r>
        <w:rPr>
          <w:b w:val="0"/>
        </w:rPr>
        <w:t>Which label changes under greater-than-four, and what method detail allows another team to reproduce the distinction?. Return to this week and explain what you changed.</w:t>
      </w:r>
    </w:p>
    <w:p>
      <w:pPr>
        <w:spacing w:line="336" w:lineRule="auto" w:after="180"/>
      </w:pPr>
      <w:r>
        <w:rPr>
          <w:b w:val="0"/>
        </w:rPr>
        <w:t xml:space="preserve">Review Robustness across conditions (ai-7/27). Goal: Explain the </w:t>
      </w:r>
      <w:r>
        <w:rPr>
          <w:b/>
        </w:rPr>
        <w:t>mechanism</w:t>
      </w:r>
      <w:r>
        <w:rPr>
          <w:b w:val="0"/>
        </w:rPr>
        <w:t xml:space="preserve"> and terminology of robustness across conditions. Short practice: Calculate indoor, outdoor and combined rates.</w:t>
      </w:r>
    </w:p>
    <w:p>
      <w:pPr>
        <w:spacing w:line="336" w:lineRule="auto" w:after="180"/>
      </w:pPr>
      <w:r>
        <w:rPr>
          <w:b w:val="0"/>
        </w:rPr>
        <w:t>Which relevant weakness disappears from view when only the combined rate is reported?.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Independent reproduction check: the case</w:t>
      </w:r>
    </w:p>
    <w:p>
      <w:r>
        <w:drawing>
          <wp:inline xmlns:a="http://schemas.openxmlformats.org/drawingml/2006/main" xmlns:pic="http://schemas.openxmlformats.org/drawingml/2006/picture">
            <wp:extent cx="5486400" cy="2834640"/>
            <wp:docPr id="3" name="Picture 3" descr="An independent rerun with a disagreement. A second team follows the saved protocol on the same fixed data and obtains a different score. Supplied facts: Original correct count is 5/6. Rerun is 4/6. Case Q3 is the only scoring disagreement. No new model outputs are generated."/>
            <wp:cNvGraphicFramePr>
              <a:graphicFrameLocks noChangeAspect="1"/>
            </wp:cNvGraphicFramePr>
            <a:graphic>
              <a:graphicData uri="http://schemas.openxmlformats.org/drawingml/2006/picture">
                <pic:pic>
                  <pic:nvPicPr>
                    <pic:cNvPr id="0" name="academy-story-ai-7-33-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An independent rerun with a disagreement. A second team follows the saved protocol on the same fixed data and obtains a different score. Supplied facts: Original correct count is 5/6. Rerun is 4/6.</w:t>
      </w:r>
    </w:p>
    <w:p>
      <w:pPr>
        <w:spacing w:line="336" w:lineRule="auto" w:after="180"/>
      </w:pPr>
      <w:r>
        <w:rPr>
          <w:b w:val="0"/>
        </w:rPr>
        <w:t xml:space="preserve">Case Q3 is the only scoring disagreement. No new model </w:t>
      </w:r>
      <w:r>
        <w:rPr>
          <w:b/>
        </w:rPr>
        <w:t>output</w:t>
      </w:r>
      <w:r>
        <w:rPr>
          <w:b w:val="0"/>
        </w:rPr>
        <w:t>s are generated.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Compare exact artefacts: Verify data and rubric versions before changing the result. → Locate disagreement: The score difference is concentrated in Q3. →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story-ai-7-33-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Compare exact artefacts: Verify data and rubric versions before changing the result. → Locate disagreement: The score difference is concentrated in Q3. → Resolve by the rubric: Inspect Q3’s saved answer and rule; document whichever scoring decision is justified.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Independent reproduction check — evidence trace</w:t>
      </w:r>
    </w:p>
    <w:p>
      <w:r>
        <w:drawing>
          <wp:inline xmlns:a="http://schemas.openxmlformats.org/drawingml/2006/main" xmlns:pic="http://schemas.openxmlformats.org/drawingml/2006/picture">
            <wp:extent cx="5486400" cy="2843784"/>
            <wp:docPr id="5" name="Picture 5" descr="Independent reproduction check — evidence trace. Operator gets different MSE because the supplied script averages absolute errors while paper names squared error. | Provide manifest, fixture data, code, environment and expected metric definition. Record assistance and mismatches; reproduction is not new-data replication. | Metric contract mismatch explains a candidate discrepancy. Correct/report script and rerun; preserve original artifact versions and results."/>
            <wp:cNvGraphicFramePr>
              <a:graphicFrameLocks noChangeAspect="1"/>
            </wp:cNvGraphicFramePr>
            <a:graphic>
              <a:graphicData uri="http://schemas.openxmlformats.org/drawingml/2006/picture">
                <pic:pic>
                  <pic:nvPicPr>
                    <pic:cNvPr id="0" name="academy-story-ai-7-33-03.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val="0"/>
        </w:rPr>
        <w:t xml:space="preserve">Independent reproduction check — </w:t>
      </w:r>
      <w:r>
        <w:rPr>
          <w:b/>
        </w:rPr>
        <w:t>evidence</w:t>
      </w:r>
      <w:r>
        <w:rPr>
          <w:b w:val="0"/>
        </w:rPr>
        <w:t xml:space="preserve"> trace.</w:t>
      </w:r>
    </w:p>
    <w:p>
      <w:pPr>
        <w:spacing w:line="336" w:lineRule="auto" w:after="180"/>
      </w:pPr>
      <w:r>
        <w:rPr>
          <w:b w:val="0"/>
        </w:rPr>
        <w:t>Operator gets different MSE because the supplied script averages absolute errors while paper names squared error. | Provide manifest, fixture data, code, environment and expected metric definition.</w:t>
      </w:r>
    </w:p>
    <w:p>
      <w:pPr>
        <w:spacing w:line="336" w:lineRule="auto" w:after="180"/>
      </w:pPr>
      <w:r>
        <w:rPr>
          <w:b w:val="0"/>
        </w:rPr>
        <w:t>Record assistance and mismatches; reproduction is not new-data replication. | Metric contract mismatch explains a candidate discrepancy. Correct/report script and rerun; preserve original artifact versions and results.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6" name="Picture 6" descr="Original case: Inspect Q3’s saved answer and rule; document whichever scoring decision is justified. Changed condition: Q3’s saved file is missing from the archive. Expected result: Mark exact reproduction incomplete until the required artefact is recovered or the limitation disclosed. Reason: A missing record prevents checking the contested decision."/>
            <wp:cNvGraphicFramePr>
              <a:graphicFrameLocks noChangeAspect="1"/>
            </wp:cNvGraphicFramePr>
            <a:graphic>
              <a:graphicData uri="http://schemas.openxmlformats.org/drawingml/2006/picture">
                <pic:pic>
                  <pic:nvPicPr>
                    <pic:cNvPr id="0" name="academy-story-ai-7-33-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Original case: Inspect Q3’s saved answer and rule; document whichever scoring decision is justified. Changed condition: Q3’s saved file is missing from the archive.</w:t>
      </w:r>
    </w:p>
    <w:p>
      <w:pPr>
        <w:spacing w:line="336" w:lineRule="auto" w:after="180"/>
      </w:pPr>
      <w:r>
        <w:rPr>
          <w:b w:val="0"/>
        </w:rPr>
        <w:t>Expected result: Mark exact reproduction incomplete until the required artefact is recovered or the limitation disclosed. Reason: A missing record prevents checking the contested decision.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independent reproduction check can uncover interpretation or implementation differences. Do not average incompatible scores or simply choose the higher one. Limit: This check concerns saved outputs and scoring, not new-sample replication or future model behaviour."/>
            <wp:cNvGraphicFramePr>
              <a:graphicFrameLocks noChangeAspect="1"/>
            </wp:cNvGraphicFramePr>
            <a:graphic>
              <a:graphicData uri="http://schemas.openxmlformats.org/drawingml/2006/picture">
                <pic:pic>
                  <pic:nvPicPr>
                    <pic:cNvPr id="0" name="academy-story-ai-7-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independent reproduction check can uncover interpretation or implementation differences. Do not average incompatible scores or simply choose the higher one.</w:t>
      </w:r>
    </w:p>
    <w:p>
      <w:pPr>
        <w:spacing w:line="336" w:lineRule="auto" w:after="180"/>
      </w:pPr>
      <w:r>
        <w:rPr>
          <w:b w:val="0"/>
        </w:rPr>
        <w:t xml:space="preserve">Limit: This check concerns saved </w:t>
      </w:r>
      <w:r>
        <w:rPr>
          <w:b/>
        </w:rPr>
        <w:t>output</w:t>
      </w:r>
      <w:r>
        <w:rPr>
          <w:b w:val="0"/>
        </w:rPr>
        <w:t>s and scoring, not new-sample replication or future model behaviour.</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Locate the Q3 scoring disagreement between 5/6 and 4/6. What should the teams inspect before choosing a score, and what limitation follows if the saved Q3 file is missing?"/>
            <wp:cNvGraphicFramePr>
              <a:graphicFrameLocks noChangeAspect="1"/>
            </wp:cNvGraphicFramePr>
            <a:graphic>
              <a:graphicData uri="http://schemas.openxmlformats.org/drawingml/2006/picture">
                <pic:pic>
                  <pic:nvPicPr>
                    <pic:cNvPr id="0" name="academy-story-ai-7-3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Locate the Q3 scoring disagreement between 5/6 and 4/6.</w:t>
      </w:r>
    </w:p>
    <w:p>
      <w:pPr>
        <w:spacing w:line="336" w:lineRule="auto" w:after="180"/>
      </w:pPr>
      <w:r>
        <w:rPr>
          <w:b w:val="0"/>
        </w:rPr>
        <w:t>What should the teams inspect before choosing a score, and what limitation follows if the saved Q3 file is missing?</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Independent reproduction check: the case</w:t>
      </w:r>
    </w:p>
    <w:p>
      <w:pPr>
        <w:pStyle w:val="Heading3"/>
      </w:pPr>
      <w:r>
        <w:t>02. Follow the deciding steps</w:t>
      </w:r>
    </w:p>
    <w:p>
      <w:pPr>
        <w:pStyle w:val="Heading3"/>
      </w:pPr>
      <w:r>
        <w:t>03. Independent reproduction check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