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ai-1/13</w:t>
      </w:r>
    </w:p>
    <w:p>
      <w:pPr>
        <w:pStyle w:val="Title"/>
      </w:pPr>
      <w:r>
        <w:t>Learning from Examples</w:t>
      </w:r>
    </w:p>
    <w:p>
      <w:r>
        <w:t>Project: Helpful Classroom Sorter</w:t>
      </w:r>
    </w:p>
    <w:p>
      <w:pPr>
        <w:pStyle w:val="Heading1"/>
      </w:pPr>
      <w:r>
        <w:t>Before you start</w:t>
      </w:r>
    </w:p>
    <w:p>
      <w:r>
        <w:t>Weeks 7–8: labels and features have different roles.</w:t>
      </w:r>
    </w:p>
    <w:p>
      <w:pPr>
        <w:pStyle w:val="Heading1"/>
      </w:pPr>
      <w:r>
        <w:t>01. Your mission</w:t>
      </w:r>
    </w:p>
    <w:p>
      <w:pPr>
        <w:pStyle w:val="Heading3"/>
      </w:pPr>
      <w:r>
        <w:t>Your learning target</w:t>
      </w:r>
    </w:p>
    <w:p>
      <w:r>
        <w:t>I can fit a threshold by tracing predictions and counting disagreements for every candidate.</w:t>
      </w:r>
    </w:p>
    <w:p>
      <w:r>
        <w:t>I can apply an explicit tie rule while recording what the fitting examples leave unresolved.</w:t>
      </w:r>
    </w:p>
    <w:p>
      <w:r>
        <w:t>I can use a selected rule on a new input and explain why fit alone does not establish future correctness.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Debug the Cause. Give an example and a mistake that the idea helps you avoid.</w:t>
      </w:r>
    </w:p>
    <w:p>
      <w:r>
        <w:t>Without opening the old lesson, explain one key idea from If/Then Decisions. Give an example and a mistake that the idea helps you avoid.</w:t>
      </w:r>
    </w:p>
    <w:p>
      <w:r>
        <w:t>Without opening the old lesson, explain one key idea from Categories and Labels. Give an example and a mistake that the idea helps you avoid.</w:t>
      </w:r>
    </w:p>
    <w:p>
      <w:r>
        <w:t>After trying, check the relevant lesson or ask your teacher. Change the part of your explanation that the evidence shows was wrong.</w:t>
      </w:r>
    </w:p>
    <w:p>
      <w:r>
        <w:t>Training examples influence how a model handles later inputs.</w:t>
      </w:r>
    </w:p>
    <w:p>
      <w:r>
        <w:drawing>
          <wp:inline xmlns:a="http://schemas.openxmlformats.org/drawingml/2006/main" xmlns:pic="http://schemas.openxmlformats.org/drawingml/2006/picture">
            <wp:extent cx="3200400" cy="3200400"/>
            <wp:docPr id="1" name="Picture 1" descr="Concept illustration for Week 13: Learning from Examples"/>
            <wp:cNvGraphicFramePr>
              <a:graphicFrameLocks noChangeAspect="1"/>
            </wp:cNvGraphicFramePr>
            <a:graphic>
              <a:graphicData uri="http://schemas.openxmlformats.org/drawingml/2006/picture">
                <pic:pic>
                  <pic:nvPicPr>
                    <pic:cNvPr id="0" name="0729c2c8ef0b7da2a6945e84b57b491f3ffaf679b67bb27b5806fbbcbf40e377.png"/>
                    <pic:cNvPicPr/>
                  </pic:nvPicPr>
                  <pic:blipFill>
                    <a:blip r:embed="rId9"/>
                    <a:stretch>
                      <a:fillRect/>
                    </a:stretch>
                  </pic:blipFill>
                  <pic:spPr>
                    <a:xfrm>
                      <a:off x="0" y="0"/>
                      <a:ext cx="3200400" cy="3200400"/>
                    </a:xfrm>
                    <a:prstGeom prst="rect"/>
                  </pic:spPr>
                </pic:pic>
              </a:graphicData>
            </a:graphic>
          </wp:inline>
        </w:drawing>
      </w:r>
    </w:p>
    <w:p>
      <w:r>
        <w:t>LEARNING TARGET  Training cards show lengths 2,3 labelled S and 7,8 labelled L. Two proposed rules are 'L at 5 or above' and 'L at 7 or above'. Both fit training. Choose one new labelled card length that would distinguish them and explain what remains unknown.</w:t>
      </w:r>
    </w:p>
    <w:p>
      <w:r>
        <w:t>Learner name:</w:t>
      </w:r>
    </w:p>
    <w:p>
      <w:pPr>
        <w:pStyle w:val="Heading3"/>
      </w:pPr>
      <w:r>
        <w:t>Readiness for the connected explanation</w:t>
      </w:r>
    </w:p>
    <w:p>
      <w:r>
        <w:t>A rule predicts tall when height is at least 5 cm. What does it predict at 4, 5 and 6 cm? Why is 5 a useful boundary test?</w:t>
      </w:r>
    </w:p>
    <w:p>
      <w:pPr>
        <w:pStyle w:val="Heading3"/>
      </w:pPr>
      <w:r>
        <w:t>This week’s end goal</w:t>
      </w:r>
    </w:p>
    <w:p>
      <w:r>
        <w:t>By the end, I can compare candidate models, resolve a tie explicitly and separate fit from prediction.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learner shown mostly striped triangles may wrongly treat stripes as the important clue for the triangle label.</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Four imaginary paper towers have heights 2, 4, 6 and 8 centimetres. Their supplied labels are short, short, tall and tall. These labels belong to this classroom task; they are not a universal definition of tall. We will fit a rule using height as its only input.</w:t>
      </w:r>
    </w:p>
    <w:p>
      <w:r>
        <w:t>Every candidate predicts tall when height is at least its threshold and short otherwise. Compare thresholds 3, 5, 6 and 7 centimetres. The fitting procedure chooses the fewest disagreements with the four labels. If candidates tie, choose the smaller threshold. Write these choices before comparing results.</w:t>
      </w:r>
    </w:p>
    <w:p>
      <w:r>
        <w:t>For each candidate, start its count at zero. For each example, predict with that candidate, compare with the supplied label, and add one only for a disagreement. After all four examples, record the count. Then move to the next candidate with a fresh count. This uses the conditions and repetition you have already traced.</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labeled example cards"/>
            <wp:cNvGraphicFramePr>
              <a:graphicFrameLocks noChangeAspect="1"/>
            </wp:cNvGraphicFramePr>
            <a:graphic>
              <a:graphicData uri="http://schemas.openxmlformats.org/drawingml/2006/picture">
                <pic:pic>
                  <pic:nvPicPr>
                    <pic:cNvPr id="0" name="b118057c97f2bb5c6ab3cd72b3d9cdb8bd97754f8e4a2afefc37e26ae806b757.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djust a decision pattern from recurring clues"/>
            <wp:cNvGraphicFramePr>
              <a:graphicFrameLocks noChangeAspect="1"/>
            </wp:cNvGraphicFramePr>
            <a:graphic>
              <a:graphicData uri="http://schemas.openxmlformats.org/drawingml/2006/picture">
                <pic:pic>
                  <pic:nvPicPr>
                    <pic:cNvPr id="0" name="659baae7ff4ebdf98a8aa4e40ba06422c075faa615a19c5a458cf5f4dd2e105e.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ion for a new card"/>
            <wp:cNvGraphicFramePr>
              <a:graphicFrameLocks noChangeAspect="1"/>
            </wp:cNvGraphicFramePr>
            <a:graphic>
              <a:graphicData uri="http://schemas.openxmlformats.org/drawingml/2006/picture">
                <pic:pic>
                  <pic:nvPicPr>
                    <pic:cNvPr id="0" name="47b9b08ff9b092a09083aa78b4d1a831cd71d36c265d4618121d9bc6efccfde9.png"/>
                    <pic:cNvPicPr/>
                  </pic:nvPicPr>
                  <pic:blipFill>
                    <a:blip r:embed="rId13"/>
                    <a:stretch>
                      <a:fillRect/>
                    </a:stretch>
                  </pic:blipFill>
                  <pic:spPr>
                    <a:xfrm>
                      <a:off x="0" y="0"/>
                      <a:ext cx="4267200" cy="3200400"/>
                    </a:xfrm>
                    <a:prstGeom prst="rect"/>
                  </pic:spPr>
                </pic:pic>
              </a:graphicData>
            </a:graphic>
          </wp:inline>
        </w:drawing>
      </w:r>
    </w:p>
    <w:p>
      <w:r>
        <w:t>INPUT  labeled example cards</w:t>
      </w:r>
    </w:p>
    <w:p>
      <w:r>
        <w:t>PROCESS  adjust a decision pattern from recurring clues</w:t>
      </w:r>
    </w:p>
    <w:p>
      <w:r>
        <w:t>OUTPUT  prediction for a new card</w:t>
      </w:r>
    </w:p>
    <w:p>
      <w:r>
        <w:t>CORE IDEA  Training examples influence how a model handles later inputs.</w:t>
      </w:r>
    </w:p>
    <w:p>
      <w:r>
        <w:t>UNDER THE HOOD  Supervised learning uses labeled examples to fit a mapping from represented inputs to outputs. The model does not store a human rule automatically; its fitted behavior reflects correlations, coverage, labels, and optimization choices.</w:t>
      </w:r>
    </w:p>
    <w:p>
      <w:r>
        <w:t>Draw a fresh example with all three stages:</w:t>
      </w:r>
    </w:p>
    <w:p>
      <w:pPr>
        <w:pStyle w:val="Heading3"/>
      </w:pPr>
      <w:r>
        <w:t>A closer explanation</w:t>
      </w:r>
    </w:p>
    <w:p>
      <w:pPr>
        <w:pStyle w:val="Heading3"/>
      </w:pPr>
      <w:r>
        <w:t>Disagreements on the four fitting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Candidate</w:t>
            </w:r>
          </w:p>
        </w:tc>
        <w:tc>
          <w:tcPr>
            <w:tcW w:type="dxa" w:w="5112"/>
          </w:tcPr>
          <w:p>
            <w:r>
              <w:t>Disagreements</w:t>
            </w:r>
          </w:p>
        </w:tc>
      </w:tr>
      <w:tr>
        <w:tc>
          <w:tcPr>
            <w:tcW w:type="dxa" w:w="5112"/>
          </w:tcPr>
          <w:p>
            <w:r>
              <w:t>Threshold 3</w:t>
            </w:r>
          </w:p>
        </w:tc>
        <w:tc>
          <w:tcPr>
            <w:tcW w:type="dxa" w:w="5112"/>
          </w:tcPr>
          <w:p>
            <w:r>
              <w:t>1 of 4</w:t>
            </w:r>
          </w:p>
        </w:tc>
      </w:tr>
      <w:tr>
        <w:tc>
          <w:tcPr>
            <w:tcW w:type="dxa" w:w="5112"/>
          </w:tcPr>
          <w:p>
            <w:r>
              <w:t>Threshold 5</w:t>
            </w:r>
          </w:p>
        </w:tc>
        <w:tc>
          <w:tcPr>
            <w:tcW w:type="dxa" w:w="5112"/>
          </w:tcPr>
          <w:p>
            <w:r>
              <w:t>0 of 4</w:t>
            </w:r>
          </w:p>
        </w:tc>
      </w:tr>
      <w:tr>
        <w:tc>
          <w:tcPr>
            <w:tcW w:type="dxa" w:w="5112"/>
          </w:tcPr>
          <w:p>
            <w:r>
              <w:t>Threshold 6</w:t>
            </w:r>
          </w:p>
        </w:tc>
        <w:tc>
          <w:tcPr>
            <w:tcW w:type="dxa" w:w="5112"/>
          </w:tcPr>
          <w:p>
            <w:r>
              <w:t>0 of 4</w:t>
            </w:r>
          </w:p>
        </w:tc>
      </w:tr>
      <w:tr>
        <w:tc>
          <w:tcPr>
            <w:tcW w:type="dxa" w:w="5112"/>
          </w:tcPr>
          <w:p>
            <w:r>
              <w:t>Threshold 7</w:t>
            </w:r>
          </w:p>
        </w:tc>
        <w:tc>
          <w:tcPr>
            <w:tcW w:type="dxa" w:w="5112"/>
          </w:tcPr>
          <w:p>
            <w:r>
              <w:t>1 of 4</w:t>
            </w:r>
          </w:p>
        </w:tc>
      </w:tr>
    </w:tbl>
    <w:p>
      <w:r>
        <w:t>All candidates use the same four examples and the same zero to four scale. Thresholds 5 and 6 have zero-length bars. They tie; our stated smaller-threshold rule selects 5.</w:t>
      </w:r>
    </w:p>
    <w:p>
      <w:r>
        <w:t>Threshold 3 incorrectly calls the height 4 tower tall. Threshold 7 incorrectly calls the height 6 tower short. Thresholds 5 and 6 agree with all four supplied labels. Check each disagreement against the individual example instead of trusting a total without its trace.</w:t>
      </w:r>
    </w:p>
    <w:p>
      <w:r>
        <w:t>The bar chart compares disagreement counts, so a shorter bar is better on this fitting set. Zero is a measured count here, not missing data. This chart says nothing yet about the error count on new towers.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Balanced shapes: colors vary within each shape; shape clue becomes clearer"/>
            <wp:cNvGraphicFramePr>
              <a:graphicFrameLocks noChangeAspect="1"/>
            </wp:cNvGraphicFramePr>
            <a:graphic>
              <a:graphicData uri="http://schemas.openxmlformats.org/drawingml/2006/picture">
                <pic:pic>
                  <pic:nvPicPr>
                    <pic:cNvPr id="0" name="b5961651a3bab3c3bd5a62e82f7a0e7a7f7226145aa352f593955171282e2b56.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All triangles striped: stripe and triangle always co-occur; confounded clue"/>
            <wp:cNvGraphicFramePr>
              <a:graphicFrameLocks noChangeAspect="1"/>
            </wp:cNvGraphicFramePr>
            <a:graphic>
              <a:graphicData uri="http://schemas.openxmlformats.org/drawingml/2006/picture">
                <pic:pic>
                  <pic:nvPicPr>
                    <pic:cNvPr id="0" name="1252c8aeb887d0f83b90daf4a0f9c7d923f077d309c624800e487460b9137b84.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Mislabeled circle: target is incorrect; label noise"/>
            <wp:cNvGraphicFramePr>
              <a:graphicFrameLocks noChangeAspect="1"/>
            </wp:cNvGraphicFramePr>
            <a:graphic>
              <a:graphicData uri="http://schemas.openxmlformats.org/drawingml/2006/picture">
                <pic:pic>
                  <pic:nvPicPr>
                    <pic:cNvPr id="0" name="c7a0a6df04bed635a2890ddf670b545bfbbd5ad8327f2e767208a28a3d8d2528.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New dotted triangle: unseen combination; tests learned behavior"/>
            <wp:cNvGraphicFramePr>
              <a:graphicFrameLocks noChangeAspect="1"/>
            </wp:cNvGraphicFramePr>
            <a:graphic>
              <a:graphicData uri="http://schemas.openxmlformats.org/drawingml/2006/picture">
                <pic:pic>
                  <pic:nvPicPr>
                    <pic:cNvPr id="0" name="076c0150079ec2cb08c47dc15062e4ada11d00a76f1908a27e23f90e22ec2cd6.png"/>
                    <pic:cNvPicPr/>
                  </pic:nvPicPr>
                  <pic:blipFill>
                    <a:blip r:embed="rId17"/>
                    <a:stretch>
                      <a:fillRect/>
                    </a:stretch>
                  </pic:blipFill>
                  <pic:spPr>
                    <a:xfrm>
                      <a:off x="0" y="0"/>
                      <a:ext cx="3574472" cy="2660072"/>
                    </a:xfrm>
                    <a:prstGeom prst="rect"/>
                  </pic:spPr>
                </pic:pic>
              </a:graphicData>
            </a:graphic>
          </wp:inline>
        </w:drawing>
      </w:r>
    </w:p>
    <w:p>
      <w:r>
        <w:t>CASE 1 — Balanced shapes  Clue: colors vary within each shape. Meaning: shape clue becomes clearer.</w:t>
      </w:r>
    </w:p>
    <w:p>
      <w:r>
        <w:t>CASE 2 — All triangles striped  Clue: stripe and triangle always co-occur. Meaning: confounded clue.</w:t>
      </w:r>
    </w:p>
    <w:p>
      <w:r>
        <w:t>CASE 3 — Mislabeled circle  Clue: target is incorrect. Meaning: label noise.</w:t>
      </w:r>
    </w:p>
    <w:p>
      <w:r>
        <w:t>CASE 4 — New dotted triangle  Clue: unseen combination. Meaning: tests learned behavior.</w:t>
      </w:r>
    </w:p>
    <w:p>
      <w:r>
        <w:t>BOUNDARY  Learning from examples is not the same as memorizing every example or understanding the concept like a person.</w:t>
      </w:r>
    </w:p>
    <w:p>
      <w:r>
        <w:t>Which two pictures are easiest to confuse? What evidence separates them?</w:t>
      </w:r>
    </w:p>
    <w:p>
      <w:pPr>
        <w:pStyle w:val="Heading3"/>
      </w:pPr>
      <w:r>
        <w:t>Change one thing in the pictured case</w:t>
      </w:r>
    </w:p>
    <w:p>
      <w:r>
        <w:t>Change: Reverse the tie policy to prefer the larger boundary.</w:t>
      </w:r>
    </w:p>
    <w:p>
      <w:r>
        <w:t>Prediction: Boundary 7 is selected and predicts short at 6.</w:t>
      </w:r>
    </w:p>
    <w:p>
      <w:r>
        <w:t>Reason: The training fit is unchanged; only the explicit choice between tied candidates changes.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training example: input paired with a target label"/>
            <wp:cNvGraphicFramePr>
              <a:graphicFrameLocks noChangeAspect="1"/>
            </wp:cNvGraphicFramePr>
            <a:graphic>
              <a:graphicData uri="http://schemas.openxmlformats.org/drawingml/2006/picture">
                <pic:pic>
                  <pic:nvPicPr>
                    <pic:cNvPr id="0" name="c8d5b7e2b9543ef09cc622e30829f63eed2ed593ee87ac86187e1cf6d348059c.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pattern: recurring relationship across examples"/>
            <wp:cNvGraphicFramePr>
              <a:graphicFrameLocks noChangeAspect="1"/>
            </wp:cNvGraphicFramePr>
            <a:graphic>
              <a:graphicData uri="http://schemas.openxmlformats.org/drawingml/2006/picture">
                <pic:pic>
                  <pic:nvPicPr>
                    <pic:cNvPr id="0" name="369d0213e1d663c72000ad77c7ee055f6dad51b86e21e1e4a717032bbce19ef6.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training: fitting behavior from examples"/>
            <wp:cNvGraphicFramePr>
              <a:graphicFrameLocks noChangeAspect="1"/>
            </wp:cNvGraphicFramePr>
            <a:graphic>
              <a:graphicData uri="http://schemas.openxmlformats.org/drawingml/2006/picture">
                <pic:pic>
                  <pic:nvPicPr>
                    <pic:cNvPr id="0" name="6d6387293dc0bfea2591443097ad87cbda0cd97f994cee1605572ff5dc9d8adc.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new input: case not used in fitting"/>
            <wp:cNvGraphicFramePr>
              <a:graphicFrameLocks noChangeAspect="1"/>
            </wp:cNvGraphicFramePr>
            <a:graphic>
              <a:graphicData uri="http://schemas.openxmlformats.org/drawingml/2006/picture">
                <pic:pic>
                  <pic:nvPicPr>
                    <pic:cNvPr id="0" name="7cf3f5d03618d888b4349f6bb6b3cde5785202072f77bcd3b64bcec3cae8b93c.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training example</w:t>
            </w:r>
          </w:p>
        </w:tc>
        <w:tc>
          <w:tcPr>
            <w:tcW w:type="dxa" w:w="3408"/>
          </w:tcPr>
          <w:p>
            <w:r>
              <w:t>input paired with a target label</w:t>
            </w:r>
          </w:p>
        </w:tc>
        <w:tc>
          <w:tcPr>
            <w:tcW w:type="dxa" w:w="3408"/>
          </w:tcPr>
          <w:p>
            <w:r/>
          </w:p>
        </w:tc>
      </w:tr>
      <w:tr>
        <w:tc>
          <w:tcPr>
            <w:tcW w:type="dxa" w:w="3408"/>
          </w:tcPr>
          <w:p>
            <w:r>
              <w:t>pattern</w:t>
            </w:r>
          </w:p>
        </w:tc>
        <w:tc>
          <w:tcPr>
            <w:tcW w:type="dxa" w:w="3408"/>
          </w:tcPr>
          <w:p>
            <w:r>
              <w:t>recurring relationship across examples</w:t>
            </w:r>
          </w:p>
        </w:tc>
        <w:tc>
          <w:tcPr>
            <w:tcW w:type="dxa" w:w="3408"/>
          </w:tcPr>
          <w:p>
            <w:r/>
          </w:p>
        </w:tc>
      </w:tr>
      <w:tr>
        <w:tc>
          <w:tcPr>
            <w:tcW w:type="dxa" w:w="3408"/>
          </w:tcPr>
          <w:p>
            <w:r>
              <w:t>training</w:t>
            </w:r>
          </w:p>
        </w:tc>
        <w:tc>
          <w:tcPr>
            <w:tcW w:type="dxa" w:w="3408"/>
          </w:tcPr>
          <w:p>
            <w:r>
              <w:t>fitting behavior from examples</w:t>
            </w:r>
          </w:p>
        </w:tc>
        <w:tc>
          <w:tcPr>
            <w:tcW w:type="dxa" w:w="3408"/>
          </w:tcPr>
          <w:p>
            <w:r/>
          </w:p>
        </w:tc>
      </w:tr>
      <w:tr>
        <w:tc>
          <w:tcPr>
            <w:tcW w:type="dxa" w:w="3408"/>
          </w:tcPr>
          <w:p>
            <w:r>
              <w:t>new input</w:t>
            </w:r>
          </w:p>
        </w:tc>
        <w:tc>
          <w:tcPr>
            <w:tcW w:type="dxa" w:w="3408"/>
          </w:tcPr>
          <w:p>
            <w:r>
              <w:t>case not used in fitting</w:t>
            </w:r>
          </w:p>
        </w:tc>
        <w:tc>
          <w:tcPr>
            <w:tcW w:type="dxa" w:w="3408"/>
          </w:tcPr>
          <w:p>
            <w:r/>
          </w:p>
        </w:tc>
      </w:tr>
    </w:tbl>
    <w:p>
      <w:pPr>
        <w:pStyle w:val="Heading3"/>
      </w:pPr>
      <w:r>
        <w:t>Misconception detective</w:t>
      </w:r>
    </w:p>
    <w:p>
      <w:r>
        <w:t>CLAIM TO REPAIR  The model discovers the one true rule hidden in nature.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Candidate model</w:t>
            </w:r>
          </w:p>
        </w:tc>
        <w:tc>
          <w:tcPr>
            <w:tcW w:type="dxa" w:w="5112"/>
          </w:tcPr>
          <w:p>
            <w:r>
              <w:t>One possible rule being compared during fitting</w:t>
            </w:r>
          </w:p>
        </w:tc>
      </w:tr>
      <w:tr>
        <w:tc>
          <w:tcPr>
            <w:tcW w:type="dxa" w:w="5112"/>
          </w:tcPr>
          <w:p>
            <w:r>
              <w:t>Fitting set</w:t>
            </w:r>
          </w:p>
        </w:tc>
        <w:tc>
          <w:tcPr>
            <w:tcW w:type="dxa" w:w="5112"/>
          </w:tcPr>
          <w:p>
            <w:r>
              <w:t>The examples used to choose or adjust a model</w:t>
            </w:r>
          </w:p>
        </w:tc>
      </w:tr>
      <w:tr>
        <w:tc>
          <w:tcPr>
            <w:tcW w:type="dxa" w:w="5112"/>
          </w:tcPr>
          <w:p>
            <w:r>
              <w:t>Disagreement count</w:t>
            </w:r>
          </w:p>
        </w:tc>
        <w:tc>
          <w:tcPr>
            <w:tcW w:type="dxa" w:w="5112"/>
          </w:tcPr>
          <w:p>
            <w:r>
              <w:t>The number of predictions that differ from their comparison labels</w:t>
            </w:r>
          </w:p>
        </w:tc>
      </w:tr>
      <w:tr>
        <w:tc>
          <w:tcPr>
            <w:tcW w:type="dxa" w:w="5112"/>
          </w:tcPr>
          <w:p>
            <w:r>
              <w:t>Tie rule</w:t>
            </w:r>
          </w:p>
        </w:tc>
        <w:tc>
          <w:tcPr>
            <w:tcW w:type="dxa" w:w="5112"/>
          </w:tcPr>
          <w:p>
            <w:r>
              <w:t>An explicit method for choosing between equally scoring candidates</w:t>
            </w:r>
          </w:p>
        </w:tc>
      </w:tr>
      <w:tr>
        <w:tc>
          <w:tcPr>
            <w:tcW w:type="dxa" w:w="5112"/>
          </w:tcPr>
          <w:p>
            <w:r>
              <w:t>Generalisation</w:t>
            </w:r>
          </w:p>
        </w:tc>
        <w:tc>
          <w:tcPr>
            <w:tcW w:type="dxa" w:w="5112"/>
          </w:tcPr>
          <w:p>
            <w:r>
              <w:t>How well a fitted model works on new cases beyond its fitting examples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learner shown mostly striped triangles may wrongly treat stripes as the important clue for the triangle label.</w:t>
      </w:r>
    </w:p>
    <w:p>
      <w:r>
        <w:t>STEP 1 — OBSERVE  labeled example cards</w:t>
      </w:r>
    </w:p>
    <w:p>
      <w:r>
        <w:t>STEP 2 — TRACE  adjust a decision pattern from recurring clues</w:t>
      </w:r>
    </w:p>
    <w:p>
      <w:r>
        <w:t>STEP 3 — CONCLUDE  prediction for a new card</w:t>
      </w:r>
    </w:p>
    <w:p>
      <w:r>
        <w:t>MODEL REASONING  Early examples may support several rules. New examples eliminate some possibilities and may change the decision boundary. Record each revision as evidence that training data shapes later behavior.</w:t>
      </w:r>
    </w:p>
    <w:p>
      <w:r>
        <w:t>DO NOT OVERCLAIM  Learning from examples is not the same as memorizing every example or understanding the concept like a person.</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Height and supplied label</w:t>
            </w:r>
          </w:p>
        </w:tc>
        <w:tc>
          <w:tcPr>
            <w:tcW w:type="dxa" w:w="3408"/>
          </w:tcPr>
          <w:p>
            <w:r>
              <w:t>Prediction under threshold 5</w:t>
            </w:r>
          </w:p>
        </w:tc>
        <w:tc>
          <w:tcPr>
            <w:tcW w:type="dxa" w:w="3408"/>
          </w:tcPr>
          <w:p>
            <w:r>
              <w:t>Prediction under threshold 6</w:t>
            </w:r>
          </w:p>
        </w:tc>
      </w:tr>
      <w:tr>
        <w:tc>
          <w:tcPr>
            <w:tcW w:type="dxa" w:w="3408"/>
          </w:tcPr>
          <w:p>
            <w:r>
              <w:t>2 cm short</w:t>
            </w:r>
          </w:p>
        </w:tc>
        <w:tc>
          <w:tcPr>
            <w:tcW w:type="dxa" w:w="3408"/>
          </w:tcPr>
          <w:p>
            <w:r>
              <w:t>Short</w:t>
            </w:r>
          </w:p>
        </w:tc>
        <w:tc>
          <w:tcPr>
            <w:tcW w:type="dxa" w:w="3408"/>
          </w:tcPr>
          <w:p>
            <w:r>
              <w:t>Short</w:t>
            </w:r>
          </w:p>
        </w:tc>
      </w:tr>
      <w:tr>
        <w:tc>
          <w:tcPr>
            <w:tcW w:type="dxa" w:w="3408"/>
          </w:tcPr>
          <w:p>
            <w:r>
              <w:t>4 cm short</w:t>
            </w:r>
          </w:p>
        </w:tc>
        <w:tc>
          <w:tcPr>
            <w:tcW w:type="dxa" w:w="3408"/>
          </w:tcPr>
          <w:p>
            <w:r>
              <w:t>Short</w:t>
            </w:r>
          </w:p>
        </w:tc>
        <w:tc>
          <w:tcPr>
            <w:tcW w:type="dxa" w:w="3408"/>
          </w:tcPr>
          <w:p>
            <w:r>
              <w:t>Short</w:t>
            </w:r>
          </w:p>
        </w:tc>
      </w:tr>
      <w:tr>
        <w:tc>
          <w:tcPr>
            <w:tcW w:type="dxa" w:w="3408"/>
          </w:tcPr>
          <w:p>
            <w:r>
              <w:t>6 cm tall</w:t>
            </w:r>
          </w:p>
        </w:tc>
        <w:tc>
          <w:tcPr>
            <w:tcW w:type="dxa" w:w="3408"/>
          </w:tcPr>
          <w:p>
            <w:r>
              <w:t>Tall</w:t>
            </w:r>
          </w:p>
        </w:tc>
        <w:tc>
          <w:tcPr>
            <w:tcW w:type="dxa" w:w="3408"/>
          </w:tcPr>
          <w:p>
            <w:r>
              <w:t>Tall</w:t>
            </w:r>
          </w:p>
        </w:tc>
      </w:tr>
      <w:tr>
        <w:tc>
          <w:tcPr>
            <w:tcW w:type="dxa" w:w="3408"/>
          </w:tcPr>
          <w:p>
            <w:r>
              <w:t>8 cm tall</w:t>
            </w:r>
          </w:p>
        </w:tc>
        <w:tc>
          <w:tcPr>
            <w:tcW w:type="dxa" w:w="3408"/>
          </w:tcPr>
          <w:p>
            <w:r>
              <w:t>Tall</w:t>
            </w:r>
          </w:p>
        </w:tc>
        <w:tc>
          <w:tcPr>
            <w:tcW w:type="dxa" w:w="3408"/>
          </w:tcPr>
          <w:p>
            <w:r>
              <w:t>Tall</w:t>
            </w:r>
          </w:p>
        </w:tc>
      </w:tr>
      <w:tr>
        <w:tc>
          <w:tcPr>
            <w:tcW w:type="dxa" w:w="3408"/>
          </w:tcPr>
          <w:p>
            <w:r>
              <w:t>5 cm label not yet supplied</w:t>
            </w:r>
          </w:p>
        </w:tc>
        <w:tc>
          <w:tcPr>
            <w:tcW w:type="dxa" w:w="3408"/>
          </w:tcPr>
          <w:p>
            <w:r>
              <w:t>Tall</w:t>
            </w:r>
          </w:p>
        </w:tc>
        <w:tc>
          <w:tcPr>
            <w:tcW w:type="dxa" w:w="3408"/>
          </w:tcPr>
          <w:p>
            <w:r>
              <w:t>Short</w:t>
            </w:r>
          </w:p>
        </w:tc>
      </w:tr>
    </w:tbl>
    <w:p>
      <w:r>
        <w:t>The first four rows are fitting examples. The final row asks what the two tied candidates predict at a height missing from that set. Our tie rule selects 5, so the selected model predicts tall at 5. The fitting examples alone do not tell us whether that new prediction matches the task label.</w:t>
      </w:r>
    </w:p>
    <w:p>
      <w:r>
        <w:t>A tie rule makes the selection reproducible. It does not prove that the chosen threshold is the true boundary. Record that 6 tied with 5 and that they disagree at height 5. Hiding the tie would hide a real limitation of the available evidence.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Learning from Examples</w:t>
      </w:r>
    </w:p>
    <w:p>
      <w:r>
        <w:t>A fictional classifier learns whether measured sticks are short or long.</w:t>
      </w:r>
    </w:p>
    <w:p>
      <w:pPr>
        <w:pStyle w:val="Heading3"/>
      </w:pPr>
      <w:r>
        <w:t>The facts we will use</w:t>
      </w:r>
    </w:p>
    <w:p>
      <w:r>
        <w:t>Training lengths 2,4,8,10 cm have labels short,short,long,long.</w:t>
      </w:r>
    </w:p>
    <w:p>
      <w:r>
        <w:t>Candidate boundaries: long at least 5 or at least 7. Lowest errors wins; tie chooses smaller boundary.</w:t>
      </w:r>
    </w:p>
    <w:p>
      <w:r>
        <w:drawing>
          <wp:inline xmlns:a="http://schemas.openxmlformats.org/drawingml/2006/main" xmlns:pic="http://schemas.openxmlformats.org/drawingml/2006/picture">
            <wp:extent cx="5486400" cy="3077029"/>
            <wp:docPr id="15" name="Picture 15" descr="Same training errors, different new prediction"/>
            <wp:cNvGraphicFramePr>
              <a:graphicFrameLocks noChangeAspect="1"/>
            </wp:cNvGraphicFramePr>
            <a:graphic>
              <a:graphicData uri="http://schemas.openxmlformats.org/drawingml/2006/picture">
                <pic:pic>
                  <pic:nvPicPr>
                    <pic:cNvPr id="0" name="academy-detail-ai-1-13.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Learning from Examples. Training rows: 2 and 4 are short; 8 and 10 are long.. Candidate checks: Boundaries 5 and 7 both predict S,S,L,L: zero errors each.. Tie policy: Choose boundary 5 because the declared tie rule prefers the smaller value.. New prediction: Length 6 is predicted long by the selected rule."/>
            <wp:cNvGraphicFramePr>
              <a:graphicFrameLocks noChangeAspect="1"/>
            </wp:cNvGraphicFramePr>
            <a:graphic>
              <a:graphicData uri="http://schemas.openxmlformats.org/drawingml/2006/picture">
                <pic:pic>
                  <pic:nvPicPr>
                    <pic:cNvPr id="0" name="academy-visual-ai-1-13.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rows</w:t>
            </w:r>
          </w:p>
        </w:tc>
        <w:tc>
          <w:tcPr>
            <w:tcW w:type="dxa" w:w="5112"/>
          </w:tcPr>
          <w:p>
            <w:r>
              <w:t>2 and 4 are short; 8 and 10 are long.</w:t>
            </w:r>
          </w:p>
        </w:tc>
      </w:tr>
      <w:tr>
        <w:tc>
          <w:tcPr>
            <w:tcW w:type="dxa" w:w="5112"/>
          </w:tcPr>
          <w:p>
            <w:r>
              <w:t>2. Candidate checks</w:t>
            </w:r>
          </w:p>
        </w:tc>
        <w:tc>
          <w:tcPr>
            <w:tcW w:type="dxa" w:w="5112"/>
          </w:tcPr>
          <w:p>
            <w:r>
              <w:t>Boundaries 5 and 7 both predict S,S,L,L: zero errors each.</w:t>
            </w:r>
          </w:p>
        </w:tc>
      </w:tr>
      <w:tr>
        <w:tc>
          <w:tcPr>
            <w:tcW w:type="dxa" w:w="5112"/>
          </w:tcPr>
          <w:p>
            <w:r>
              <w:t>3. Tie policy</w:t>
            </w:r>
          </w:p>
        </w:tc>
        <w:tc>
          <w:tcPr>
            <w:tcW w:type="dxa" w:w="5112"/>
          </w:tcPr>
          <w:p>
            <w:r>
              <w:t>Choose boundary 5 because the declared tie rule prefers the smaller value.</w:t>
            </w:r>
          </w:p>
        </w:tc>
      </w:tr>
      <w:tr>
        <w:tc>
          <w:tcPr>
            <w:tcW w:type="dxa" w:w="5112"/>
          </w:tcPr>
          <w:p>
            <w:r>
              <w:t>4. New prediction</w:t>
            </w:r>
          </w:p>
        </w:tc>
        <w:tc>
          <w:tcPr>
            <w:tcW w:type="dxa" w:w="5112"/>
          </w:tcPr>
          <w:p>
            <w:r>
              <w:t>Length 6 is predicted long by the selected rule.</w:t>
            </w:r>
          </w:p>
        </w:tc>
      </w:tr>
    </w:tbl>
    <w:p>
      <w:r>
        <w:t>Match each pictured step to the supplied facts. This is a worked teaching case, not an independent assessment.</w:t>
      </w:r>
    </w:p>
    <w:p>
      <w:pPr>
        <w:pStyle w:val="Heading3"/>
      </w:pPr>
      <w:r>
        <w:t>Why this result follows</w:t>
      </w:r>
    </w:p>
    <w:p>
      <w:r>
        <w:t>There is no training stick between 4 and 8 to distinguish these candidates. The tie policy chooses one consistently; it is not additional evidence that its prediction at 6 is true. Label-free prediction applies the selected boundary, while evaluation would require an appropriate new reference label.</w:t>
      </w:r>
    </w:p>
    <w:p>
      <w:pPr>
        <w:pStyle w:val="Heading3"/>
      </w:pPr>
      <w:r>
        <w:t>What this example does not establish</w:t>
      </w:r>
    </w:p>
    <w:p>
      <w:r>
        <w:t>Zero training errors for both rules cannot determine the correct label of every unobserved stick.</w:t>
      </w:r>
    </w:p>
    <w:p>
      <w:r>
        <w:t>Read the labelled picture: Which new measured length would reveal disagreement between the candidates?</w:t>
      </w:r>
    </w:p>
    <w:p>
      <w:r>
        <w:t>Change one thing: Reverse the tie policy to prefer the larger boundary.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Balanced shapes</w:t>
            </w:r>
          </w:p>
        </w:tc>
        <w:tc>
          <w:tcPr>
            <w:tcW w:type="dxa" w:w="3408"/>
          </w:tcPr>
          <w:p>
            <w:r>
              <w:t>colors vary within each shape</w:t>
            </w:r>
          </w:p>
        </w:tc>
        <w:tc>
          <w:tcPr>
            <w:tcW w:type="dxa" w:w="3408"/>
          </w:tcPr>
          <w:p>
            <w:r>
              <w:t>shape clue becomes clearer</w:t>
            </w:r>
          </w:p>
        </w:tc>
      </w:tr>
      <w:tr>
        <w:tc>
          <w:tcPr>
            <w:tcW w:type="dxa" w:w="3408"/>
          </w:tcPr>
          <w:p>
            <w:r>
              <w:t>All triangles striped</w:t>
            </w:r>
          </w:p>
        </w:tc>
        <w:tc>
          <w:tcPr>
            <w:tcW w:type="dxa" w:w="3408"/>
          </w:tcPr>
          <w:p>
            <w:r>
              <w:t>stripe and triangle always co-occur</w:t>
            </w:r>
          </w:p>
        </w:tc>
        <w:tc>
          <w:tcPr>
            <w:tcW w:type="dxa" w:w="3408"/>
          </w:tcPr>
          <w:p>
            <w:r>
              <w:t>confounded clue</w:t>
            </w:r>
          </w:p>
        </w:tc>
      </w:tr>
      <w:tr>
        <w:tc>
          <w:tcPr>
            <w:tcW w:type="dxa" w:w="3408"/>
          </w:tcPr>
          <w:p>
            <w:r>
              <w:t>Mislabeled circle</w:t>
            </w:r>
          </w:p>
        </w:tc>
        <w:tc>
          <w:tcPr>
            <w:tcW w:type="dxa" w:w="3408"/>
          </w:tcPr>
          <w:p>
            <w:r>
              <w:t>target is incorrect</w:t>
            </w:r>
          </w:p>
        </w:tc>
        <w:tc>
          <w:tcPr>
            <w:tcW w:type="dxa" w:w="3408"/>
          </w:tcPr>
          <w:p>
            <w:r>
              <w:t>label noise</w:t>
            </w:r>
          </w:p>
        </w:tc>
      </w:tr>
      <w:tr>
        <w:tc>
          <w:tcPr>
            <w:tcW w:type="dxa" w:w="3408"/>
          </w:tcPr>
          <w:p>
            <w:r>
              <w:t>New dotted triangle</w:t>
            </w:r>
          </w:p>
        </w:tc>
        <w:tc>
          <w:tcPr>
            <w:tcW w:type="dxa" w:w="3408"/>
          </w:tcPr>
          <w:p>
            <w:r>
              <w:t>unseen combination</w:t>
            </w:r>
          </w:p>
        </w:tc>
        <w:tc>
          <w:tcPr>
            <w:tcW w:type="dxa" w:w="3408"/>
          </w:tcPr>
          <w:p>
            <w:r>
              <w:t>tests learned behavior</w:t>
            </w:r>
          </w:p>
        </w:tc>
      </w:tr>
    </w:tbl>
    <w:p>
      <w:pPr>
        <w:pStyle w:val="Heading3"/>
      </w:pPr>
      <w:r>
        <w:t>Repair two tempting claims</w:t>
      </w:r>
    </w:p>
    <w:p>
      <w:r>
        <w:t>CLAIM A  The model discovers the one true rule hidden in nature.</w:t>
      </w:r>
    </w:p>
    <w:p>
      <w:r>
        <w:t>Repair:</w:t>
      </w:r>
    </w:p>
    <w:p>
      <w:r>
        <w:t>CLAIM B  One example is enough to learn a reliable category.</w:t>
      </w:r>
    </w:p>
    <w:p>
      <w:r>
        <w:t>Repair:</w:t>
      </w:r>
    </w:p>
    <w:p>
      <w:r>
        <w:t>STRONG ANSWER FRAME  I claim ______ because the evidence shows ______. The process is ______. One limit is ______.</w:t>
      </w:r>
    </w:p>
    <w:p>
      <w:pPr>
        <w:pStyle w:val="Heading3"/>
      </w:pPr>
      <w:r>
        <w:t>A closer explanation</w:t>
      </w:r>
    </w:p>
    <w:p>
      <w:r>
        <w:t>The best candidate means best among the candidates compared, using this counting rule and these recorded labels. A different candidate family, feature or label policy might give a different result. People chose those ingredients; fitting does not remove those choices.</w:t>
      </w:r>
    </w:p>
    <w:p>
      <w:r>
        <w:t>If two records with identical input height have different labels, any deterministic rule using only that height gives them the same prediction. It must disagree with at least one label. Investigate the records and task definition instead of silently changing a label to make the model look perfect.</w:t>
      </w:r>
    </w:p>
    <w:p>
      <w:pPr>
        <w:pStyle w:val="Heading3"/>
      </w:pPr>
      <w:r>
        <w:t>The selected threshold has zero disagreements on four fitting examples. A learner claims it will label every future tower correctly. Write a more accurate claim and name evidence that is still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Training examples influence how a model handles later inputs.</w:t>
      </w:r>
    </w:p>
    <w:p>
      <w:r>
        <w:t>Use a fresh example to explain training example.</w:t>
      </w:r>
    </w:p>
    <w:p>
      <w:r>
        <w:t>Trace a new input → process → output example.</w:t>
      </w:r>
    </w:p>
    <w:p>
      <w:r>
        <w:t>Find and repair the error in: One example is enough to learn a reliable category.</w:t>
      </w:r>
    </w:p>
    <w:p>
      <w:r>
        <w:t>Invent one edge case and name the safe response.</w:t>
      </w:r>
    </w:p>
    <w:p>
      <w:r>
        <w:t>PARTNER CHECK  Point to the evidence. Do not accept an answer that only repeats the vocabulary word.</w:t>
      </w:r>
    </w:p>
    <w:p>
      <w:pPr>
        <w:pStyle w:val="Heading3"/>
      </w:pPr>
      <w:r>
        <w:t>A closer explanation</w:t>
      </w:r>
    </w:p>
    <w:p>
      <w:r>
        <w:t>Suppose the task designer supplies an additional fitting example: height 5 centimetres, label short. Compare thresholds 5 and 6 again using all five fitting examples. Do not discard the original four when adding the new example.</w:t>
      </w:r>
    </w:p>
    <w:p>
      <w:pPr>
        <w:pStyle w:val="Heading3"/>
      </w:pPr>
      <w:r>
        <w:t>List the prediction at the added height 5 under each candidate and update both total disagreement counts. Select between 5 and 6 under the fitting procedure. Explain why the added example is now fitting evidence rather than an independent final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label that helps choose the threshold participates in fitting. This is allowed, but it changes what the example can establish. We must use separate evidence to evaluate the selected model beyond the examples that shaped it. Week 15 will develop that separation in detail.</w:t>
      </w:r>
    </w:p>
    <w:p>
      <w:pPr>
        <w:pStyle w:val="Heading3"/>
      </w:pPr>
      <w:r>
        <w:t>Practise with less help: Explain a tied fit</w:t>
      </w:r>
    </w:p>
    <w:p>
      <w:r>
        <w:t>Use workbook W2 for the connected example “Fitting a pattern from examples”.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Fitting a pattern from examples. Proposed explanation: “The lowest error count is added across candidates”.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new measured length would reveal disagreement between the candidates?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Human Shape Model</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Act as a model trained on shape cards; record rule changes.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7"/>
                    <a:stretch>
                      <a:fillRect/>
                    </a:stretch>
                  </pic:blipFill>
                  <pic:spPr>
                    <a:xfrm>
                      <a:off x="0" y="0"/>
                      <a:ext cx="5486400" cy="2743200"/>
                    </a:xfrm>
                    <a:prstGeom prst="rect"/>
                  </pic:spPr>
                </pic:pic>
              </a:graphicData>
            </a:graphic>
          </wp:inline>
        </w:drawing>
      </w:r>
    </w:p>
    <w:p>
      <w:r>
        <w:t>RECALL  Define training example.</w:t>
      </w:r>
    </w:p>
    <w:p>
      <w:r>
        <w:t>EXPLAIN  Training examples influence how a model handles later inputs.</w:t>
      </w:r>
    </w:p>
    <w:p>
      <w:r>
        <w:t>TRACE  Show the input, process, and output.</w:t>
      </w:r>
    </w:p>
    <w:p>
      <w:r>
        <w:t>DIAGNOSE  Repair: The model discovers the one true rule hidden in nature.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8"/>
                    <a:stretch>
                      <a:fillRect/>
                    </a:stretch>
                  </pic:blipFill>
                  <pic:spPr>
                    <a:xfrm>
                      <a:off x="0" y="0"/>
                      <a:ext cx="5486400" cy="2682240"/>
                    </a:xfrm>
                    <a:prstGeom prst="rect"/>
                  </pic:spPr>
                </pic:pic>
              </a:graphicData>
            </a:graphic>
          </wp:inline>
        </w:drawing>
      </w:r>
    </w:p>
    <w:p>
      <w:r>
        <w:t>THIS WEEK'S CHECKPOINT  Create the first small labeled example set for the sorter and explain which visual differences it covers.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Learning from examples is not the same as memorizing every example or understanding the concept like a person.</w:t>
      </w:r>
    </w:p>
    <w:p>
      <w:r>
        <w:t>My project decision:</w:t>
      </w:r>
    </w:p>
    <w:p>
      <w:pPr>
        <w:pStyle w:val="Heading3"/>
      </w:pPr>
      <w:r>
        <w:t>Evidence for your project</w:t>
      </w:r>
    </w:p>
    <w:p>
      <w:r>
        <w:t>Save candidate definitions, training errors and tie policy with any sorter model version.</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30"/>
                    <a:stretch>
                      <a:fillRect/>
                    </a:stretch>
                  </pic:blipFill>
                  <pic:spPr>
                    <a:xfrm>
                      <a:off x="0" y="0"/>
                      <a:ext cx="5251938" cy="3200400"/>
                    </a:xfrm>
                    <a:prstGeom prst="rect"/>
                  </pic:spPr>
                </pic:pic>
              </a:graphicData>
            </a:graphic>
          </wp:inline>
        </w:drawing>
      </w:r>
    </w:p>
    <w:p>
      <w:r>
        <w:t>REQUIRED PROOF  Train on shape cards, record how added examples change the inferred rule, and predict a new card.</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Early examples may support several rules. New examples eliminate some possibilities and may change the decision boundary. Record each revision as evidence that training data shapes later behavior.</w:t>
      </w:r>
    </w:p>
    <w:p>
      <w:r>
        <w:t>My level:  □ Not yet  □ With one hint  □ Independently  □ I can teach it</w:t>
      </w:r>
    </w:p>
    <w:p>
      <w:r>
        <w:t>NEXT BRIDGE  Carry today's evidence habit into: Build a Human Classifier.</w:t>
      </w:r>
    </w:p>
    <w:p>
      <w:pPr>
        <w:pStyle w:val="Heading1"/>
      </w:pPr>
      <w:r>
        <w:t>13. Study a complete case</w:t>
      </w:r>
    </w:p>
    <w:p>
      <w:pPr>
        <w:pStyle w:val="Heading3"/>
      </w:pPr>
      <w:r>
        <w:t>Week 13 Worked case</w:t>
      </w:r>
    </w:p>
    <w:p>
      <w:r>
        <w:t>Use the supplied details to practise the weekly concept before attempting the independent question. This case extends the illustrated lesson.</w:t>
      </w:r>
    </w:p>
    <w:p>
      <w:pPr>
        <w:pStyle w:val="Heading3"/>
      </w:pPr>
      <w:r>
        <w:t>The situation</w:t>
      </w:r>
    </w:p>
    <w:p>
      <w:r>
        <w:t>Training examples label smooth leaves S and toothed leaves T. A new leaf is toothed.</w:t>
      </w:r>
    </w:p>
    <w:p>
      <w:pPr>
        <w:pStyle w:val="Heading3"/>
      </w:pPr>
      <w:r>
        <w:t>The question</w:t>
      </w:r>
    </w:p>
    <w:p>
      <w:r>
        <w:t>Predict and state the evidence limit.</w:t>
      </w:r>
    </w:p>
    <w:p>
      <w:pPr>
        <w:pStyle w:val="Heading3"/>
      </w:pPr>
      <w:r>
        <w:t>Worked explanation</w:t>
      </w:r>
    </w:p>
    <w:p>
      <w:r>
        <w:t>Predict T from the demonstrated edge pattern. One success does not establish broad reliability; use fresh labelled tests including ambiguous cases.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Examples suggest a pattern to test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Smooth leaves</w:t>
            </w:r>
          </w:p>
        </w:tc>
        <w:tc>
          <w:tcPr>
            <w:tcW w:type="dxa" w:w="5112"/>
          </w:tcPr>
          <w:p>
            <w:r>
              <w:t>Training label S</w:t>
            </w:r>
          </w:p>
        </w:tc>
      </w:tr>
      <w:tr>
        <w:tc>
          <w:tcPr>
            <w:tcW w:type="dxa" w:w="5112"/>
          </w:tcPr>
          <w:p>
            <w:r>
              <w:t>Toothed leaves</w:t>
            </w:r>
          </w:p>
        </w:tc>
        <w:tc>
          <w:tcPr>
            <w:tcW w:type="dxa" w:w="5112"/>
          </w:tcPr>
          <w:p>
            <w:r>
              <w:t>Training label T</w:t>
            </w:r>
          </w:p>
        </w:tc>
      </w:tr>
      <w:tr>
        <w:tc>
          <w:tcPr>
            <w:tcW w:type="dxa" w:w="5112"/>
          </w:tcPr>
          <w:p>
            <w:r>
              <w:t>New toothed leaf</w:t>
            </w:r>
          </w:p>
        </w:tc>
        <w:tc>
          <w:tcPr>
            <w:tcW w:type="dxa" w:w="5112"/>
          </w:tcPr>
          <w:p>
            <w:r>
              <w:t>Predict T</w:t>
            </w:r>
          </w:p>
        </w:tc>
      </w:tr>
      <w:tr>
        <w:tc>
          <w:tcPr>
            <w:tcW w:type="dxa" w:w="5112"/>
          </w:tcPr>
          <w:p>
            <w:r>
              <w:t>Fresh labelled cases</w:t>
            </w:r>
          </w:p>
        </w:tc>
        <w:tc>
          <w:tcPr>
            <w:tcW w:type="dxa" w:w="5112"/>
          </w:tcPr>
          <w:p>
            <w:r>
              <w:t>Check the prediction rule</w:t>
            </w:r>
          </w:p>
        </w:tc>
      </w:tr>
    </w:tbl>
    <w:p>
      <w:r>
        <w:t>Training examples label smooth leaves S and toothed leaves T. A new leaf is toothed.</w:t>
      </w:r>
    </w:p>
    <w:p>
      <w:r>
        <w:t>Predict and state the evidence limit.</w:t>
      </w:r>
    </w:p>
    <w:p>
      <w:r>
        <w:t>Predict T from the demonstrated edge pattern. One success does not establish broad reliability; use fresh labelled tests including ambiguous cases.</w:t>
      </w:r>
    </w:p>
    <w:p>
      <w:pPr>
        <w:pStyle w:val="Heading1"/>
      </w:pPr>
      <w:r>
        <w:t>14. Try a new case independently</w:t>
      </w:r>
    </w:p>
    <w:p>
      <w:pPr>
        <w:pStyle w:val="Heading3"/>
      </w:pPr>
      <w:r>
        <w:t>Independent case: Fit a new distance task</w:t>
      </w:r>
    </w:p>
    <w:p>
      <w:r>
        <w:t>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13 Independent application</w:t>
      </w:r>
    </w:p>
    <w:p>
      <w:r>
        <w:t>Close the worked explanation. Apply the idea to this different question without copying.</w:t>
      </w:r>
    </w:p>
    <w:p>
      <w:r>
        <w:t>A learner sees three red apples and no green apples, then calls a green apple not an apple. What missing evidence could help? How would you check improvement?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the first small labeled example set for the sorter and explain which visual differences it covers.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cards show lengths 2,3 labelled S and 7,8 labelled L. Two proposed rules are 'L at 5 or above' and 'L at 7 or above'. Both fit training. Choose one new labelled card length that would distinguish them and explain what remains unknown.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classifier learns whether measured sticks are short or long.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a threshold by tracing predictions and counting disagreements for every candidate</w:t>
            </w:r>
          </w:p>
        </w:tc>
        <w:tc>
          <w:tcPr>
            <w:tcW w:type="dxa" w:w="5112"/>
          </w:tcPr>
          <w:p>
            <w:r>
              <w:t>Explain the deciding step, show a trace or test, and state one limit.</w:t>
            </w:r>
          </w:p>
        </w:tc>
      </w:tr>
      <w:tr>
        <w:tc>
          <w:tcPr>
            <w:tcW w:type="dxa" w:w="5112"/>
          </w:tcPr>
          <w:p>
            <w:r>
              <w:t>Apply an explicit tie rule while recording what the fitting examples leave unresolved</w:t>
            </w:r>
          </w:p>
        </w:tc>
        <w:tc>
          <w:tcPr>
            <w:tcW w:type="dxa" w:w="5112"/>
          </w:tcPr>
          <w:p>
            <w:r>
              <w:t>Explain the deciding step, show a trace or test, and state one limit.</w:t>
            </w:r>
          </w:p>
        </w:tc>
      </w:tr>
      <w:tr>
        <w:tc>
          <w:tcPr>
            <w:tcW w:type="dxa" w:w="5112"/>
          </w:tcPr>
          <w:p>
            <w:r>
              <w:t>Use a selected rule on a new input and explain why fit alone does not establish future correctness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Fit a threshold by tracing predictions and counting disagreements for every candidate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classifier learns whether measured sticks are short or long.</w:t>
      </w:r>
    </w:p>
    <w:p>
      <w:pPr>
        <w:pStyle w:val="Heading3"/>
      </w:pPr>
      <w:r>
        <w:t>Practice 1: explain the deciding evidence</w:t>
      </w:r>
    </w:p>
    <w:p>
      <w:r>
        <w:t>Which labelled step matches this detail? Length 6 is predicted long by the selected rule.</w:t>
      </w:r>
    </w:p>
    <w:p>
      <w:r>
        <w:t>1. Training rows</w:t>
      </w:r>
    </w:p>
    <w:p>
      <w:r>
        <w:t>2. New prediction</w:t>
      </w:r>
    </w:p>
    <w:p>
      <w:r>
        <w:t>3. Tie policy</w:t>
      </w:r>
    </w:p>
    <w:p>
      <w:r>
        <w:t>4. Candidate checks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New prediction Length 6 is predicted long by the selected rule. There is no training stick between 4 and 8 to distinguish these candidates. The tie policy chooses one consistently; it is not additional evidence that its prediction at 6 is true. Label-free prediction applies the selected boundary, while evaluation would require an appropriate new reference label.</w:t>
      </w:r>
    </w:p>
    <w:p>
      <w:pPr>
        <w:pStyle w:val="Heading3"/>
      </w:pPr>
      <w:r>
        <w:t>Practice 2: explain the deciding evidence</w:t>
      </w:r>
    </w:p>
    <w:p>
      <w:r>
        <w:t>Changed-case practice: Reverse the tie policy to prefer the larger boundary. Which conclusion is supported by the supplied facts?</w:t>
      </w:r>
    </w:p>
    <w:p>
      <w:r>
        <w:t>1. This one example guarantees correct results for every future input.</w:t>
      </w:r>
    </w:p>
    <w:p>
      <w:r>
        <w:t>2. We can decide the result without examining the changed input or the procedure.</w:t>
      </w:r>
    </w:p>
    <w:p>
      <w:r>
        <w:t>3. Boundary 7 is selected and predicts short at 6.</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Boundary 7 is selected and predicts short at 6. The training fit is unchanged; only the explicit choice between tied candidates changes.</w:t>
      </w:r>
    </w:p>
    <w:p>
      <w:pPr>
        <w:pStyle w:val="Heading3"/>
      </w:pPr>
      <w:r>
        <w:t>Repair a missing building block</w:t>
      </w:r>
    </w:p>
    <w:p>
      <w:r>
        <w:t>Review Debug the Cause (ai-1/12). Goal: Compare expected and observed traces to locate the first difference. Short practice: Propose input 0 and give both predicted outputs without inventing an observed result.. Return to this week and explain what you changed.</w:t>
      </w:r>
    </w:p>
    <w:p>
      <w:r>
        <w:t>Review If/Then Decisions (ai-1/10). Goal: Evaluate a condition using the current state and trace only the selected branch. Short practice: Which input detects the difference between the two written conditions? Explain its entire run.. Return to this week and explain what you changed.</w:t>
      </w:r>
    </w:p>
    <w:p>
      <w:r>
        <w:t>Review Categories and Labels (ai-1/7). Goal: Apply a category definition using explicit evidence and boundary rules. Short practice: Explain why B originally was revise rather than review, then label its changed version..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