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ai-2/18</w:t>
      </w:r>
    </w:p>
    <w:p>
      <w:pPr>
        <w:pStyle w:val="Title"/>
      </w:pPr>
      <w:r>
        <w:t>Missing Data</w:t>
      </w:r>
    </w:p>
    <w:p>
      <w:r>
        <w:t>Project: Transparent Book Recommender</w:t>
      </w:r>
    </w:p>
    <w:p>
      <w:pPr>
        <w:pStyle w:val="Heading1"/>
      </w:pPr>
      <w:r>
        <w:t>Before you start</w:t>
      </w:r>
    </w:p>
    <w:p>
      <w:r>
        <w:t>Week 10: missing information cannot automatically satisfy a condition.</w:t>
      </w:r>
    </w:p>
    <w:p>
      <w:pPr>
        <w:pStyle w:val="Heading1"/>
      </w:pPr>
      <w:r>
        <w:t>01. Your mission</w:t>
      </w:r>
    </w:p>
    <w:p>
      <w:pPr>
        <w:pStyle w:val="Heading3"/>
      </w:pPr>
      <w:r>
        <w:t>Your learning target</w:t>
      </w:r>
    </w:p>
    <w:p>
      <w:r>
        <w:t>I can detect absent and unusable values.</w:t>
      </w:r>
    </w:p>
    <w:p>
      <w:r>
        <w:t>I can keep unknown distinct from zero.</w:t>
      </w:r>
    </w:p>
    <w:p>
      <w:r>
        <w:t>I can report accepted and rejected records.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Noise and Outliers. Give an example and a mistake that the idea helps you avoid.</w:t>
      </w:r>
    </w:p>
    <w:p>
      <w:r>
        <w:t>Without opening the old lesson, explain one key idea from Choose Informative Questions. Give an example and a mistake that the idea helps you avoid.</w:t>
      </w:r>
    </w:p>
    <w:p>
      <w:r>
        <w:t>Without opening the old lesson, explain one key idea from Accuracy as a Fraction. Give an example and a mistake that the idea helps you avoid.</w:t>
      </w:r>
    </w:p>
    <w:p>
      <w:r>
        <w:t>After trying, check the relevant lesson or ask your teacher. Change the part of your explanation that the evidence shows was wrong.</w:t>
      </w:r>
    </w:p>
    <w:p>
      <w:r>
        <w:t>Week 18: Missing Data</w:t>
      </w:r>
    </w:p>
    <w:p>
      <w:r>
        <w:t>A system needs an explicit policy for unknown fields.</w:t>
      </w:r>
    </w:p>
    <w:p>
      <w:r>
        <w:drawing>
          <wp:inline xmlns:a="http://schemas.openxmlformats.org/drawingml/2006/main" xmlns:pic="http://schemas.openxmlformats.org/drawingml/2006/picture">
            <wp:extent cx="2942705" cy="2942705"/>
            <wp:docPr id="1" name="Picture 1" descr="Week 18 illustration: Missing Data"/>
            <wp:cNvGraphicFramePr>
              <a:graphicFrameLocks noChangeAspect="1"/>
            </wp:cNvGraphicFramePr>
            <a:graphic>
              <a:graphicData uri="http://schemas.openxmlformats.org/drawingml/2006/picture">
                <pic:pic>
                  <pic:nvPicPr>
                    <pic:cNvPr id="0" name="7b6a5be5fd8e864ec8ef369faded9f6e8060daf1aba6405c3ecb3673c9ed6607.png"/>
                    <pic:cNvPicPr/>
                  </pic:nvPicPr>
                  <pic:blipFill>
                    <a:blip r:embed="rId9"/>
                    <a:stretch>
                      <a:fillRect/>
                    </a:stretch>
                  </pic:blipFill>
                  <pic:spPr>
                    <a:xfrm>
                      <a:off x="0" y="0"/>
                      <a:ext cx="2942705" cy="2942705"/>
                    </a:xfrm>
                    <a:prstGeom prst="rect"/>
                  </pic:spPr>
                </pic:pic>
              </a:graphicData>
            </a:graphic>
          </wp:inline>
        </w:drawing>
      </w:r>
    </w:p>
    <w:p>
      <w:r>
        <w:t>THINKER MISSION</w:t>
      </w:r>
    </w:p>
    <w:p>
      <w:r>
        <w:t>Compare ask, abstain, and default strategies.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Is the text "12" the same type as the integer 12?</w:t>
      </w:r>
    </w:p>
    <w:p>
      <w:pPr>
        <w:pStyle w:val="Heading3"/>
      </w:pPr>
      <w:r>
        <w:t>This week’s end goal</w:t>
      </w:r>
    </w:p>
    <w:p>
      <w:r>
        <w:t>By the end, I can validate missing values without confusing zero with absent data.</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Missing Data"/>
            <wp:cNvGraphicFramePr>
              <a:graphicFrameLocks noChangeAspect="1"/>
            </wp:cNvGraphicFramePr>
            <a:graphic>
              <a:graphicData uri="http://schemas.openxmlformats.org/drawingml/2006/picture">
                <pic:pic>
                  <pic:nvPicPr>
                    <pic:cNvPr id="0" name="7b6a5be5fd8e864ec8ef369faded9f6e8060daf1aba6405c3ecb3673c9ed6607.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missing data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log contains an absent duration, a recorded zero and an out-of-range value. Our schema accepts exact integer minutes from 0 through 60. Keep rejected records visible for review instead of replacing their values with guesses.</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Missing Data"/>
            <wp:cNvGraphicFramePr>
              <a:graphicFrameLocks noChangeAspect="1"/>
            </wp:cNvGraphicFramePr>
            <a:graphic>
              <a:graphicData uri="http://schemas.openxmlformats.org/drawingml/2006/picture">
                <pic:pic>
                  <pic:nvPicPr>
                    <pic:cNvPr id="0" name="a2d907a1849e28a93413f4f60161b5037435afb75da464bf0d98539977291c99.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Missing Data"/>
            <wp:cNvGraphicFramePr>
              <a:graphicFrameLocks noChangeAspect="1"/>
            </wp:cNvGraphicFramePr>
            <a:graphic>
              <a:graphicData uri="http://schemas.openxmlformats.org/drawingml/2006/picture">
                <pic:pic>
                  <pic:nvPicPr>
                    <pic:cNvPr id="0" name="68a033d39ce9f5b72654cbced7ccdd0358ac8883ec42a05eeb50176e07b265fc.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Missing Data"/>
            <wp:cNvGraphicFramePr>
              <a:graphicFrameLocks noChangeAspect="1"/>
            </wp:cNvGraphicFramePr>
            <a:graphic>
              <a:graphicData uri="http://schemas.openxmlformats.org/drawingml/2006/picture">
                <pic:pic>
                  <pic:nvPicPr>
                    <pic:cNvPr id="0" name="5bcb89dd8b0e86d8bf6b637f393c54e9018f5ad4125506eec473b56cec9b495d.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rows = [{"minutes": 0}, {}, {"minutes": 12},</w:t>
        <w:br/>
        <w:t xml:space="preserve">        {"minutes": -1}, {"minutes": None}]</w:t>
        <w:br/>
        <w:t>accepted = []</w:t>
        <w:br/>
        <w:t>rejected = 0</w:t>
        <w:br/>
        <w:t>for row in rows:</w:t>
        <w:br/>
        <w:t xml:space="preserve">    value = row.get("minutes")</w:t>
        <w:br/>
        <w:t xml:space="preserve">    if type(value) is int and 0 &lt;= value &lt;= 60:</w:t>
        <w:br/>
        <w:t xml:space="preserve">        accepted.append(value)</w:t>
        <w:br/>
        <w:t xml:space="preserve">    else:</w:t>
        <w:br/>
        <w:t xml:space="preserve">        rejected = rejected + 1</w:t>
        <w:br/>
        <w:t>print(accepted)</w:t>
        <w:br/>
        <w:t>print(rejected)</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Recorded zero</w:t>
            </w:r>
          </w:p>
        </w:tc>
        <w:tc>
          <w:tcPr>
            <w:tcW w:type="dxa" w:w="3408"/>
          </w:tcPr>
          <w:p>
            <w:r>
              <w:t>0</w:t>
            </w:r>
          </w:p>
        </w:tc>
        <w:tc>
          <w:tcPr>
            <w:tcW w:type="dxa" w:w="3408"/>
          </w:tcPr>
          <w:p>
            <w:r>
              <w:t>Accept as a measurement</w:t>
            </w:r>
          </w:p>
        </w:tc>
      </w:tr>
      <w:tr>
        <w:tc>
          <w:tcPr>
            <w:tcW w:type="dxa" w:w="3408"/>
          </w:tcPr>
          <w:p>
            <w:r>
              <w:t>Absent or None</w:t>
            </w:r>
          </w:p>
        </w:tc>
        <w:tc>
          <w:tcPr>
            <w:tcW w:type="dxa" w:w="3408"/>
          </w:tcPr>
          <w:p>
            <w:r>
              <w:t>Unknown</w:t>
            </w:r>
          </w:p>
        </w:tc>
        <w:tc>
          <w:tcPr>
            <w:tcW w:type="dxa" w:w="3408"/>
          </w:tcPr>
          <w:p>
            <w:r>
              <w:t>Hold for review</w:t>
            </w:r>
          </w:p>
        </w:tc>
      </w:tr>
      <w:tr>
        <w:tc>
          <w:tcPr>
            <w:tcW w:type="dxa" w:w="3408"/>
          </w:tcPr>
          <w:p>
            <w:r>
              <w:t>Negative integer</w:t>
            </w:r>
          </w:p>
        </w:tc>
        <w:tc>
          <w:tcPr>
            <w:tcW w:type="dxa" w:w="3408"/>
          </w:tcPr>
          <w:p>
            <w:r>
              <w:t>Outside range</w:t>
            </w:r>
          </w:p>
        </w:tc>
        <w:tc>
          <w:tcPr>
            <w:tcW w:type="dxa" w:w="3408"/>
          </w:tcPr>
          <w:p>
            <w:r>
              <w:t>Reject under this schema</w:t>
            </w:r>
          </w:p>
        </w:tc>
      </w:tr>
    </w:tbl>
    <w:p>
      <w:r>
        <w:t>Read each row from left to right and connect the evidence to the stated rule.</w:t>
      </w:r>
    </w:p>
    <w:p>
      <w:r>
        <w:t>dict.get returns None when this key is absent. An explicit None also represents unknown in this dataset. append adds an item to the end of a list. The script prints [0, 12] and then 3. The exact type check prevents comparing None or text with the numeric range.</w:t>
      </w:r>
    </w:p>
    <w:p>
      <w:pPr>
        <w:pStyle w:val="Heading3"/>
      </w:pPr>
      <w:r>
        <w:t>Keep zero separate from unknown</w:t>
      </w:r>
    </w:p>
    <w:p>
      <w:r>
        <w:t>A recorded 0 says the measured duration was zero. A missing field says we do not have the duration. They are different statements. Trace each record with three columns: raw value, decision and reason. Keep 0 and 12; reject the absent value, -1 and None. The accepted list therefore has two values and the rejection count is three. Do not turn an unknown value into a number just to make the calculation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Replace text "4" with integer 4 through an authorised conversion.</w:t>
      </w:r>
    </w:p>
    <w:p>
      <w:r>
        <w:t>Prediction: Accepted values become [0,4,4]; three rows remain rejected.</w:t>
      </w:r>
    </w:p>
    <w:p>
      <w:r>
        <w:t>Reason: The converted value now satisfies both type and range checks.</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missing data"/>
            <wp:cNvGraphicFramePr>
              <a:graphicFrameLocks noChangeAspect="1"/>
            </wp:cNvGraphicFramePr>
            <a:graphic>
              <a:graphicData uri="http://schemas.openxmlformats.org/drawingml/2006/picture">
                <pic:pic>
                  <pic:nvPicPr>
                    <pic:cNvPr id="0" name="f66447d1ddf6804855a5875e18e92d742ae5e0938e1bf995fd53e839b0693b96.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default"/>
            <wp:cNvGraphicFramePr>
              <a:graphicFrameLocks noChangeAspect="1"/>
            </wp:cNvGraphicFramePr>
            <a:graphic>
              <a:graphicData uri="http://schemas.openxmlformats.org/drawingml/2006/picture">
                <pic:pic>
                  <pic:nvPicPr>
                    <pic:cNvPr id="0" name="22d73b1b3413756cc89e0ace1984678f074e8967b26834aa9cbe418b1dc7ccce.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bstain"/>
            <wp:cNvGraphicFramePr>
              <a:graphicFrameLocks noChangeAspect="1"/>
            </wp:cNvGraphicFramePr>
            <a:graphic>
              <a:graphicData uri="http://schemas.openxmlformats.org/drawingml/2006/picture">
                <pic:pic>
                  <pic:nvPicPr>
                    <pic:cNvPr id="0" name="d1e937df54b6e35b35a06c24e62f8bd99d0dc90f857b9d1afc6d412b2288b980.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impute"/>
            <wp:cNvGraphicFramePr>
              <a:graphicFrameLocks noChangeAspect="1"/>
            </wp:cNvGraphicFramePr>
            <a:graphic>
              <a:graphicData uri="http://schemas.openxmlformats.org/drawingml/2006/picture">
                <pic:pic>
                  <pic:nvPicPr>
                    <pic:cNvPr id="0" name="f5a2ba0fbc1aee1b3a8cc1c571ea7b4f4ca088a49508fda72a7ff11d56fd40ee.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missing data</w:t>
            </w:r>
          </w:p>
        </w:tc>
        <w:tc>
          <w:tcPr>
            <w:tcW w:type="dxa" w:w="3408"/>
          </w:tcPr>
          <w:p>
            <w:r>
              <w:t>Information that was not recorded or is unavailable, which is different from an observed zero.</w:t>
            </w:r>
          </w:p>
        </w:tc>
        <w:tc>
          <w:tcPr>
            <w:tcW w:type="dxa" w:w="3408"/>
          </w:tcPr>
          <w:p>
            <w:r/>
          </w:p>
        </w:tc>
      </w:tr>
      <w:tr>
        <w:tc>
          <w:tcPr>
            <w:tcW w:type="dxa" w:w="3408"/>
          </w:tcPr>
          <w:p>
            <w:r>
              <w:t>default</w:t>
            </w:r>
          </w:p>
        </w:tc>
        <w:tc>
          <w:tcPr>
            <w:tcW w:type="dxa" w:w="3408"/>
          </w:tcPr>
          <w:p>
            <w:r>
              <w:t>The value or behaviour used when no alternative is specified.</w:t>
            </w:r>
          </w:p>
        </w:tc>
        <w:tc>
          <w:tcPr>
            <w:tcW w:type="dxa" w:w="3408"/>
          </w:tcPr>
          <w:p>
            <w:r/>
          </w:p>
        </w:tc>
      </w:tr>
      <w:tr>
        <w:tc>
          <w:tcPr>
            <w:tcW w:type="dxa" w:w="3408"/>
          </w:tcPr>
          <w:p>
            <w:r>
              <w:t>abstain</w:t>
            </w:r>
          </w:p>
        </w:tc>
        <w:tc>
          <w:tcPr>
            <w:tcW w:type="dxa" w:w="3408"/>
          </w:tcPr>
          <w:p>
            <w:r>
              <w:t>Decline to make a prediction when the available evidence does not meet the decision rule.</w:t>
            </w:r>
          </w:p>
        </w:tc>
        <w:tc>
          <w:tcPr>
            <w:tcW w:type="dxa" w:w="3408"/>
          </w:tcPr>
          <w:p>
            <w:r/>
          </w:p>
        </w:tc>
      </w:tr>
      <w:tr>
        <w:tc>
          <w:tcPr>
            <w:tcW w:type="dxa" w:w="3408"/>
          </w:tcPr>
          <w:p>
            <w:r>
              <w:t>impute</w:t>
            </w:r>
          </w:p>
        </w:tc>
        <w:tc>
          <w:tcPr>
            <w:tcW w:type="dxa" w:w="3408"/>
          </w:tcPr>
          <w:p>
            <w:r>
              <w:t>Replace a missing value using a stated method; an imputed value is an estimate, not an observation.</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Missing value</w:t>
            </w:r>
          </w:p>
        </w:tc>
        <w:tc>
          <w:tcPr>
            <w:tcW w:type="dxa" w:w="5112"/>
          </w:tcPr>
          <w:p>
            <w:r>
              <w:t>A value that was not recorded</w:t>
            </w:r>
          </w:p>
        </w:tc>
      </w:tr>
      <w:tr>
        <w:tc>
          <w:tcPr>
            <w:tcW w:type="dxa" w:w="5112"/>
          </w:tcPr>
          <w:p>
            <w:r>
              <w:t>Validation</w:t>
            </w:r>
          </w:p>
        </w:tc>
        <w:tc>
          <w:tcPr>
            <w:tcW w:type="dxa" w:w="5112"/>
          </w:tcPr>
          <w:p>
            <w:r>
              <w:t>Checking data against explicit rules</w:t>
            </w:r>
          </w:p>
        </w:tc>
      </w:tr>
      <w:tr>
        <w:tc>
          <w:tcPr>
            <w:tcW w:type="dxa" w:w="5112"/>
          </w:tcPr>
          <w:p>
            <w:r>
              <w:t>Rejection</w:t>
            </w:r>
          </w:p>
        </w:tc>
        <w:tc>
          <w:tcPr>
            <w:tcW w:type="dxa" w:w="5112"/>
          </w:tcPr>
          <w:p>
            <w:r>
              <w:t>Holding a record out because it fails a rule</w:t>
            </w:r>
          </w:p>
        </w:tc>
      </w:tr>
      <w:tr>
        <w:tc>
          <w:tcPr>
            <w:tcW w:type="dxa" w:w="5112"/>
          </w:tcPr>
          <w:p>
            <w:r>
              <w:t>Coverage</w:t>
            </w:r>
          </w:p>
        </w:tc>
        <w:tc>
          <w:tcPr>
            <w:tcW w:type="dxa" w:w="5112"/>
          </w:tcPr>
          <w:p>
            <w:r>
              <w:t>Which intended records or groups are represented</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Missing Data"/>
            <wp:cNvGraphicFramePr>
              <a:graphicFrameLocks noChangeAspect="1"/>
            </wp:cNvGraphicFramePr>
            <a:graphic>
              <a:graphicData uri="http://schemas.openxmlformats.org/drawingml/2006/picture">
                <pic:pic>
                  <pic:nvPicPr>
                    <pic:cNvPr id="0" name="8a099ae2a89a31157c6acb8e1cac5e2569bfaddbab05a1b2fec5bcf18552564b.png"/>
                    <pic:cNvPicPr/>
                  </pic:nvPicPr>
                  <pic:blipFill>
                    <a:blip r:embed="rId21"/>
                    <a:stretch>
                      <a:fillRect/>
                    </a:stretch>
                  </pic:blipFill>
                  <pic:spPr>
                    <a:xfrm>
                      <a:off x="0" y="0"/>
                      <a:ext cx="5486400" cy="2377440"/>
                    </a:xfrm>
                    <a:prstGeom prst="rect"/>
                  </pic:spPr>
                </pic:pic>
              </a:graphicData>
            </a:graphic>
          </wp:inline>
        </w:drawing>
      </w:r>
    </w:p>
    <w:p>
      <w:r>
        <w:t>1. Reader’s length preference is missing.</w:t>
      </w:r>
    </w:p>
    <w:p>
      <w:r>
        <w:t>2. Ask: best when the user can answer.</w:t>
      </w:r>
    </w:p>
    <w:p>
      <w:r>
        <w:t>3. Abstain: safest if the field is essential; default: convenient but may misrepresent.</w:t>
      </w:r>
    </w:p>
    <w:p>
      <w:r>
        <w:t>4. Record which policy was used so the explanation stays truthful.</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Add {"minutes": 60} and {"minutes": "5"}. Predict the accepted list and rejection count.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Data</w:t>
      </w:r>
    </w:p>
    <w:p>
      <w:r>
        <w:t>A fictional catalogue records counts of available copies under a strict input contract.</w:t>
      </w:r>
    </w:p>
    <w:p>
      <w:pPr>
        <w:pStyle w:val="Heading3"/>
      </w:pPr>
      <w:r>
        <w:t>The facts we will use</w:t>
      </w:r>
    </w:p>
    <w:p>
      <w:r>
        <w:t>Accept count only if type(value) is int and 0&lt;=value&lt;=8. Missing fields are invalid, and Booleans are not counts.</w:t>
      </w:r>
    </w:p>
    <w:p>
      <w:r>
        <w:t>Rows have count 0, count 4, absent count, count "4", count True and count 9.</w:t>
      </w:r>
    </w:p>
    <w:p>
      <w:r>
        <w:drawing>
          <wp:inline xmlns:a="http://schemas.openxmlformats.org/drawingml/2006/main" xmlns:pic="http://schemas.openxmlformats.org/drawingml/2006/picture">
            <wp:extent cx="5311302" cy="5943600"/>
            <wp:docPr id="15" name="Picture 15" descr="Missing Data. Retrieve carefully: Use row.get(&quot;count&quot;); absent field gives None, distinct from 0.. Check exact type: Integers 0,4 pass; text &quot;4&quot;, Boolean True and None fail.. Check range: Integer 9 fails maximum 8.. Report validation: Accepted counts [0,4]; four rows rejected with recorded reasons."/>
            <wp:cNvGraphicFramePr>
              <a:graphicFrameLocks noChangeAspect="1"/>
            </wp:cNvGraphicFramePr>
            <a:graphic>
              <a:graphicData uri="http://schemas.openxmlformats.org/drawingml/2006/picture">
                <pic:pic>
                  <pic:nvPicPr>
                    <pic:cNvPr id="0" name="academy-visual-ai-2-18.png"/>
                    <pic:cNvPicPr/>
                  </pic:nvPicPr>
                  <pic:blipFill>
                    <a:blip r:embed="rId22"/>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Retrieve carefully</w:t>
            </w:r>
          </w:p>
        </w:tc>
        <w:tc>
          <w:tcPr>
            <w:tcW w:type="dxa" w:w="5112"/>
          </w:tcPr>
          <w:p>
            <w:r>
              <w:t>Use row.get("count"); absent field gives None, distinct from 0.</w:t>
            </w:r>
          </w:p>
        </w:tc>
      </w:tr>
      <w:tr>
        <w:tc>
          <w:tcPr>
            <w:tcW w:type="dxa" w:w="5112"/>
          </w:tcPr>
          <w:p>
            <w:r>
              <w:t>2. Check exact type</w:t>
            </w:r>
          </w:p>
        </w:tc>
        <w:tc>
          <w:tcPr>
            <w:tcW w:type="dxa" w:w="5112"/>
          </w:tcPr>
          <w:p>
            <w:r>
              <w:t>Integers 0,4 pass; text "4", Boolean True and None fail.</w:t>
            </w:r>
          </w:p>
        </w:tc>
      </w:tr>
      <w:tr>
        <w:tc>
          <w:tcPr>
            <w:tcW w:type="dxa" w:w="5112"/>
          </w:tcPr>
          <w:p>
            <w:r>
              <w:t>3. Check range</w:t>
            </w:r>
          </w:p>
        </w:tc>
        <w:tc>
          <w:tcPr>
            <w:tcW w:type="dxa" w:w="5112"/>
          </w:tcPr>
          <w:p>
            <w:r>
              <w:t>Integer 9 fails maximum 8.</w:t>
            </w:r>
          </w:p>
        </w:tc>
      </w:tr>
      <w:tr>
        <w:tc>
          <w:tcPr>
            <w:tcW w:type="dxa" w:w="5112"/>
          </w:tcPr>
          <w:p>
            <w:r>
              <w:t>4. Report validation</w:t>
            </w:r>
          </w:p>
        </w:tc>
        <w:tc>
          <w:tcPr>
            <w:tcW w:type="dxa" w:w="5112"/>
          </w:tcPr>
          <w:p>
            <w:r>
              <w:t>Accepted counts [0,4]; four rows rejected with recorded reasons.</w:t>
            </w:r>
          </w:p>
        </w:tc>
      </w:tr>
    </w:tbl>
    <w:p>
      <w:r>
        <w:t>Match each pictured step to the supplied facts. This is a worked teaching case, not an independent assessment.</w:t>
      </w:r>
    </w:p>
    <w:p>
      <w:pPr>
        <w:pStyle w:val="Heading3"/>
      </w:pPr>
      <w:r>
        <w:t>Why this result follows</w:t>
      </w:r>
    </w:p>
    <w:p>
      <w:r>
        <w:t>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w:t>
      </w:r>
    </w:p>
    <w:p>
      <w:pPr>
        <w:pStyle w:val="Heading3"/>
      </w:pPr>
      <w:r>
        <w:t>What this example does not establish</w:t>
      </w:r>
    </w:p>
    <w:p>
      <w:r>
        <w:t>Type and range checks cannot confirm whether the real shelf count was measured accurately.</w:t>
      </w:r>
    </w:p>
    <w:p>
      <w:r>
        <w:t>Read the labelled picture: Why is the Boolean True rejected even though arithmetic can treat it like 1 in Python?</w:t>
      </w:r>
    </w:p>
    <w:p>
      <w:r>
        <w:t>Change one thing: Replace text "4" with integer 4 through an authorised conversion.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Missing Data"/>
            <wp:cNvGraphicFramePr>
              <a:graphicFrameLocks noChangeAspect="1"/>
            </wp:cNvGraphicFramePr>
            <a:graphic>
              <a:graphicData uri="http://schemas.openxmlformats.org/drawingml/2006/picture">
                <pic:pic>
                  <pic:nvPicPr>
                    <pic:cNvPr id="0" name="6bca87ea9266c32f0084710d00508644f42fa4309a48b3f8c6f383aecff58d6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Rejection can change which sessions remain represented. Report 2 accepted of 5 supplied here. A summary of accepted rows does not automatically describe the missing or rejected sessions.</w:t>
      </w:r>
    </w:p>
    <w:p>
      <w:pPr>
        <w:pStyle w:val="Heading3"/>
      </w:pPr>
      <w:r>
        <w:t>Only 2 of 5 supplied durations were accepted. Why should the report include this?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7" name="Picture 17" descr="Logic tracing graphic for Missing Data"/>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4"/>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Using if value would discard the legitimate zero and accept some invalid nonempty text. Test the written type and range rules explicitly. Filling an absent duration with 0 falsely claims an observed zero.</w:t>
      </w:r>
    </w:p>
    <w:p>
      <w:pPr>
        <w:pStyle w:val="Heading3"/>
      </w:pPr>
      <w:r>
        <w:t>Practise with less help: Trace filtering</w:t>
      </w:r>
    </w:p>
    <w:p>
      <w:r>
        <w:t>Use workbook W2 for the connected example “Missing values and validation”.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Missing values and validation.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the Boolean True rejected even though arithmetic can treat it like 1 in Python?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Missing Data"/>
            <wp:cNvGraphicFramePr>
              <a:graphicFrameLocks noChangeAspect="1"/>
            </wp:cNvGraphicFramePr>
            <a:graphic>
              <a:graphicData uri="http://schemas.openxmlformats.org/drawingml/2006/picture">
                <pic:pic>
                  <pic:nvPicPr>
                    <pic:cNvPr id="0" name="ba6dce60cef057e15c67dd2550b6f81db02f1e525154b7f9196e001b467f8bbb.png"/>
                    <pic:cNvPicPr/>
                  </pic:nvPicPr>
                  <pic:blipFill>
                    <a:blip r:embed="rId25"/>
                    <a:stretch>
                      <a:fillRect/>
                    </a:stretch>
                  </pic:blipFill>
                  <pic:spPr>
                    <a:xfrm>
                      <a:off x="0" y="0"/>
                      <a:ext cx="5486400" cy="1901952"/>
                    </a:xfrm>
                    <a:prstGeom prst="rect"/>
                  </pic:spPr>
                </pic:pic>
              </a:graphicData>
            </a:graphic>
          </wp:inline>
        </w:drawing>
      </w:r>
    </w:p>
    <w:p>
      <w:r>
        <w:t>Run the same four incomplete profiles through ask, abstain, and default policies. Compare usefulness, risk, and user effort.</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Missing Data"/>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Missing Data"/>
            <wp:cNvGraphicFramePr>
              <a:graphicFrameLocks noChangeAspect="1"/>
            </wp:cNvGraphicFramePr>
            <a:graphic>
              <a:graphicData uri="http://schemas.openxmlformats.org/drawingml/2006/picture">
                <pic:pic>
                  <pic:nvPicPr>
                    <pic:cNvPr id="0" name="09dda0cc8833a40ec78a4928636b1ab805d3208920d7573006b4670d34a73a89.png"/>
                    <pic:cNvPicPr/>
                  </pic:nvPicPr>
                  <pic:blipFill>
                    <a:blip r:embed="rId27"/>
                    <a:stretch>
                      <a:fillRect/>
                    </a:stretch>
                  </pic:blipFill>
                  <pic:spPr>
                    <a:xfrm>
                      <a:off x="0" y="0"/>
                      <a:ext cx="5486400" cy="1901952"/>
                    </a:xfrm>
                    <a:prstGeom prst="rect"/>
                  </pic:spPr>
                </pic:pic>
              </a:graphicData>
            </a:graphic>
          </wp:inline>
        </w:drawing>
      </w:r>
    </w:p>
    <w:p>
      <w:r>
        <w:t>THIS WEEK’S CHECKPOINT  Use ‘no preference’ only when the reader confirms it; otherwise ask or explain uncertainty.</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Validate recommender stock and numeric features explicitly, recording zero stock as measured zero rather than missing.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Missing Data"/>
            <wp:cNvGraphicFramePr>
              <a:graphicFrameLocks noChangeAspect="1"/>
            </wp:cNvGraphicFramePr>
            <a:graphic>
              <a:graphicData uri="http://schemas.openxmlformats.org/drawingml/2006/picture">
                <pic:pic>
                  <pic:nvPicPr>
                    <pic:cNvPr id="0" name="e2e2f23edaba595c40ba6753221d71eb5fe9ea71a630f7c7e80fc496f27ef415.png"/>
                    <pic:cNvPicPr/>
                  </pic:nvPicPr>
                  <pic:blipFill>
                    <a:blip r:embed="rId28"/>
                    <a:stretch>
                      <a:fillRect/>
                    </a:stretch>
                  </pic:blipFill>
                  <pic:spPr>
                    <a:xfrm>
                      <a:off x="0" y="0"/>
                      <a:ext cx="5486400" cy="1901952"/>
                    </a:xfrm>
                    <a:prstGeom prst="rect"/>
                  </pic:spPr>
                </pic:pic>
              </a:graphicData>
            </a:graphic>
          </wp:inline>
        </w:drawing>
      </w:r>
    </w:p>
    <w:p>
      <w:r>
        <w:t>CHALLENGE  Compare ask, abstain, and default strategies.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18 Worked case</w:t>
      </w:r>
    </w:p>
    <w:p>
      <w:r>
        <w:t>Use the supplied details to practise the weekly concept before attempting the independent question. This case extends the illustrated lesson.</w:t>
      </w:r>
    </w:p>
    <w:p>
      <w:pPr>
        <w:pStyle w:val="Heading3"/>
      </w:pPr>
      <w:r>
        <w:t>The situation</w:t>
      </w:r>
    </w:p>
    <w:p>
      <w:r>
        <w:t>Genre is known, but page count is missing and length affects recommendation score.</w:t>
      </w:r>
    </w:p>
    <w:p>
      <w:pPr>
        <w:pStyle w:val="Heading3"/>
      </w:pPr>
      <w:r>
        <w:t>The question</w:t>
      </w:r>
    </w:p>
    <w:p>
      <w:r>
        <w:t>Choose transparent handling.</w:t>
      </w:r>
    </w:p>
    <w:p>
      <w:pPr>
        <w:pStyle w:val="Heading3"/>
      </w:pPr>
      <w:r>
        <w:t>Worked explanation</w:t>
      </w:r>
    </w:p>
    <w:p>
      <w:r>
        <w:t>Retrieve or ask for the count, or use a documented partial-score policy with uncertainty. Do not silently insert zero.</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Missing is different from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Retrieve</w:t>
            </w:r>
          </w:p>
        </w:tc>
        <w:tc>
          <w:tcPr>
            <w:tcW w:type="dxa" w:w="5112"/>
          </w:tcPr>
          <w:p>
            <w:r>
              <w:t>Look up the page count</w:t>
            </w:r>
          </w:p>
        </w:tc>
      </w:tr>
      <w:tr>
        <w:tc>
          <w:tcPr>
            <w:tcW w:type="dxa" w:w="5112"/>
          </w:tcPr>
          <w:p>
            <w:r>
              <w:t>Ask</w:t>
            </w:r>
          </w:p>
        </w:tc>
        <w:tc>
          <w:tcPr>
            <w:tcW w:type="dxa" w:w="5112"/>
          </w:tcPr>
          <w:p>
            <w:r>
              <w:t>Request the missing information</w:t>
            </w:r>
          </w:p>
        </w:tc>
      </w:tr>
      <w:tr>
        <w:tc>
          <w:tcPr>
            <w:tcW w:type="dxa" w:w="5112"/>
          </w:tcPr>
          <w:p>
            <w:r>
              <w:t>Partial score</w:t>
            </w:r>
          </w:p>
        </w:tc>
        <w:tc>
          <w:tcPr>
            <w:tcW w:type="dxa" w:w="5112"/>
          </w:tcPr>
          <w:p>
            <w:r>
              <w:t>Use a documented policy with uncertainty</w:t>
            </w:r>
          </w:p>
        </w:tc>
      </w:tr>
    </w:tbl>
    <w:p>
      <w:r>
        <w:t>Genre is known, but page count is missing and length affects recommendation score.</w:t>
      </w:r>
    </w:p>
    <w:p>
      <w:r>
        <w:t>Choose transparent handling.</w:t>
      </w:r>
    </w:p>
    <w:p>
      <w:r>
        <w:t>Retrieve or ask for the count, or use a documented partial-score policy with uncertainty. Do not silently insert zero.</w:t>
      </w:r>
    </w:p>
    <w:p>
      <w:pPr>
        <w:pStyle w:val="Heading1"/>
      </w:pPr>
      <w:r>
        <w:t>14. Try a new case independently</w:t>
      </w:r>
    </w:p>
    <w:p>
      <w:pPr>
        <w:pStyle w:val="Heading3"/>
      </w:pPr>
      <w:r>
        <w:t>Independent case: Validate independently</w:t>
      </w:r>
    </w:p>
    <w:p>
      <w:r>
        <w:t>Write a filter for count values that must be integers from 0 to 10. Process {count: 3}, {}, {count: 0}, {count: 11}, {count: "3"}, using quoted keys in Python. Report accepted values and rejected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18 Independent application</w:t>
      </w:r>
    </w:p>
    <w:p>
      <w:r>
        <w:t>Close the worked explanation. Apply the idea to this different question without copying.</w:t>
      </w:r>
    </w:p>
    <w:p>
      <w:r>
        <w:t>A book's page count is blank. Is blank the same as zero? Give an honest way for a short-book recommender to respond.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Use ‘no preference’ only when the reader confirms it; otherwise ask or explain uncertainty.</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Scores award 2 for preferred genre and 1 for short length. A book matches genre but page count is missing. Compare rejecting it, assigning zero length points and asking for pages.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catalogue records counts of available copies under a strict input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Detect absent and unusable values</w:t>
            </w:r>
          </w:p>
        </w:tc>
        <w:tc>
          <w:tcPr>
            <w:tcW w:type="dxa" w:w="5112"/>
          </w:tcPr>
          <w:p>
            <w:r>
              <w:t>Explain the deciding step, show a trace or test, and state one limit.</w:t>
            </w:r>
          </w:p>
        </w:tc>
      </w:tr>
      <w:tr>
        <w:tc>
          <w:tcPr>
            <w:tcW w:type="dxa" w:w="5112"/>
          </w:tcPr>
          <w:p>
            <w:r>
              <w:t>Keep unknown distinct from zero</w:t>
            </w:r>
          </w:p>
        </w:tc>
        <w:tc>
          <w:tcPr>
            <w:tcW w:type="dxa" w:w="5112"/>
          </w:tcPr>
          <w:p>
            <w:r>
              <w:t>Explain the deciding step, show a trace or test, and state one limit.</w:t>
            </w:r>
          </w:p>
        </w:tc>
      </w:tr>
      <w:tr>
        <w:tc>
          <w:tcPr>
            <w:tcW w:type="dxa" w:w="5112"/>
          </w:tcPr>
          <w:p>
            <w:r>
              <w:t>Report accepted and rejected records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Detect absent and unusable values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catalogue records counts of available copies under a strict input contract.</w:t>
      </w:r>
    </w:p>
    <w:p>
      <w:pPr>
        <w:pStyle w:val="Heading3"/>
      </w:pPr>
      <w:r>
        <w:t>Practice 1: explain the deciding evidence</w:t>
      </w:r>
    </w:p>
    <w:p>
      <w:r>
        <w:t>Which labelled step matches this detail? Accepted counts [0,4]; four rows rejected with recorded reasons.</w:t>
      </w:r>
    </w:p>
    <w:p>
      <w:r>
        <w:t>1. Report validation</w:t>
      </w:r>
    </w:p>
    <w:p>
      <w:r>
        <w:t>2. Retrieve carefully</w:t>
      </w:r>
    </w:p>
    <w:p>
      <w:r>
        <w:t>3. Check range</w:t>
      </w:r>
    </w:p>
    <w:p>
      <w:r>
        <w:t>4. Check exact type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Report validation Accepted counts [0,4]; four rows rejected with recorded reasons. Testing if value would wrongly discard zero, which is a real valid count. Python’s isinstance(True,int) is true, so the stated exact-integer contract uses type(value) is int to reject Boolean input. Keep missing, type-invalid and range-invalid reasons separate rather than turning every rejected value into zero.</w:t>
      </w:r>
    </w:p>
    <w:p>
      <w:pPr>
        <w:pStyle w:val="Heading3"/>
      </w:pPr>
      <w:r>
        <w:t>Practice 2: explain the deciding evidence</w:t>
      </w:r>
    </w:p>
    <w:p>
      <w:r>
        <w:t>Changed-case practice: Replace text "4" with integer 4 through an authorised conversion. Which conclusion is supported by the supplied facts?</w:t>
      </w:r>
    </w:p>
    <w:p>
      <w:r>
        <w:t>1. We can decide the result without examining the changed input or the procedure.</w:t>
      </w:r>
    </w:p>
    <w:p>
      <w:r>
        <w:t>2. This one example guarantees correct results for every future input.</w:t>
      </w:r>
    </w:p>
    <w:p>
      <w:r>
        <w:t>3. Accepted values become [0,4,4]; three rows remain rejected.</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Accepted values become [0,4,4]; three rows remain rejected. The converted value now satisfies both type and range checks.</w:t>
      </w:r>
    </w:p>
    <w:p>
      <w:pPr>
        <w:pStyle w:val="Heading3"/>
      </w:pPr>
      <w:r>
        <w:t>Repair a missing building block</w:t>
      </w:r>
    </w:p>
    <w:p>
      <w:r>
        <w:t>Review Noise and Outliers (ai-2/17). Goal: Calculate mean and median. Short practice: If 18 was genuine, which summary better describes the middle observed task, and what extra fact should be shown?. Return to this week and explain what you changed.</w:t>
      </w:r>
    </w:p>
    <w:p>
      <w:r>
        <w:t>Review Choose Informative Questions (ai-2/15). Goal: Fit a root question and leaf predictions from training examples. Short practice: Choose the best original question and explain why its more balanced split matters here.. Return to this week and explain what you changed.</w:t>
      </w:r>
    </w:p>
    <w:p>
      <w:r>
        <w:t>Review Accuracy as a Fraction (ai-2/12). Goal: Explain why overall accuracy can hide failure on a less common class. Short practice: Why is 100% repair detection not sufficient to declare the changed classifier best?.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