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ai-2/30</w:t>
      </w:r>
    </w:p>
    <w:p>
      <w:pPr>
        <w:pStyle w:val="Title"/>
      </w:pPr>
      <w:r>
        <w:t>Agents and Tools</w:t>
      </w:r>
    </w:p>
    <w:p>
      <w:r>
        <w:t>Project: Transparent Book Recommender</w:t>
      </w:r>
    </w:p>
    <w:p>
      <w:pPr>
        <w:pStyle w:val="Heading1"/>
      </w:pPr>
      <w:r>
        <w:t>Before you start</w:t>
      </w:r>
    </w:p>
    <w:p>
      <w:r>
        <w:t>AI-1 Week 28: drafting permission does not imply sending permission.</w:t>
      </w:r>
    </w:p>
    <w:p>
      <w:pPr>
        <w:pStyle w:val="Heading1"/>
      </w:pPr>
      <w:r>
        <w:t>01. Your mission</w:t>
      </w:r>
    </w:p>
    <w:p>
      <w:pPr>
        <w:pStyle w:val="Heading3"/>
      </w:pPr>
      <w:r>
        <w:t>Your learning target</w:t>
      </w:r>
    </w:p>
    <w:p>
      <w:r>
        <w:t>I can explain the mechanism and terminology of state machines for bounded agents.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Evidence and Sources. Give an example and a mistake that the idea helps you avoid.</w:t>
      </w:r>
    </w:p>
    <w:p>
      <w:r>
        <w:t>Without opening the old lesson, explain one key idea from Predictive vs Generative. Give an example and a mistake that the idea helps you avoid.</w:t>
      </w:r>
    </w:p>
    <w:p>
      <w:r>
        <w:t>Without opening the old lesson, explain one key idea from Feedback Loops. Give an example and a mistake that the idea helps you avoid.</w:t>
      </w:r>
    </w:p>
    <w:p>
      <w:r>
        <w:t>After trying, check the relevant lesson or ask your teacher. Change the part of your explanation that the evidence shows was wrong.</w:t>
      </w:r>
    </w:p>
    <w:p>
      <w:r>
        <w:t>Week 30: Agents and Tools</w:t>
      </w:r>
    </w:p>
    <w:p>
      <w:r>
        <w:t>An agent combines a goal, model, tools, state, and a stopping rule.</w:t>
      </w:r>
    </w:p>
    <w:p>
      <w:r>
        <w:drawing>
          <wp:inline xmlns:a="http://schemas.openxmlformats.org/drawingml/2006/main" xmlns:pic="http://schemas.openxmlformats.org/drawingml/2006/picture">
            <wp:extent cx="2942705" cy="2942705"/>
            <wp:docPr id="1" name="Picture 1" descr="Week 30 illustration: Agents and Tools"/>
            <wp:cNvGraphicFramePr>
              <a:graphicFrameLocks noChangeAspect="1"/>
            </wp:cNvGraphicFramePr>
            <a:graphic>
              <a:graphicData uri="http://schemas.openxmlformats.org/drawingml/2006/picture">
                <pic:pic>
                  <pic:nvPicPr>
                    <pic:cNvPr id="0" name="cfc2e134b58de355540ca44513f23991d4b696846e69636828e8492db9383bb3.png"/>
                    <pic:cNvPicPr/>
                  </pic:nvPicPr>
                  <pic:blipFill>
                    <a:blip r:embed="rId9"/>
                    <a:stretch>
                      <a:fillRect/>
                    </a:stretch>
                  </pic:blipFill>
                  <pic:spPr>
                    <a:xfrm>
                      <a:off x="0" y="0"/>
                      <a:ext cx="2942705" cy="2942705"/>
                    </a:xfrm>
                    <a:prstGeom prst="rect"/>
                  </pic:spPr>
                </pic:pic>
              </a:graphicData>
            </a:graphic>
          </wp:inline>
        </w:drawing>
      </w:r>
    </w:p>
    <w:p>
      <w:r>
        <w:t>THINKER MISSION</w:t>
      </w:r>
    </w:p>
    <w:p>
      <w:r>
        <w:t>Design a bounded library helper with three allowed tools.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Logs traces and privacy. Explain why a recorded result needs its input conditions and evidence source before it can support a claim.</w:t>
      </w:r>
    </w:p>
    <w:p>
      <w:pPr>
        <w:pStyle w:val="Heading3"/>
      </w:pPr>
      <w:r>
        <w:t>This week’s end goal</w:t>
      </w:r>
    </w:p>
    <w:p>
      <w:r>
        <w:t>By the end, I can validate a bounded agent’s transitions and stop after a terminal state.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gents and Tools"/>
            <wp:cNvGraphicFramePr>
              <a:graphicFrameLocks noChangeAspect="1"/>
            </wp:cNvGraphicFramePr>
            <a:graphic>
              <a:graphicData uri="http://schemas.openxmlformats.org/drawingml/2006/picture">
                <pic:pic>
                  <pic:nvPicPr>
                    <pic:cNvPr id="0" name="cfc2e134b58de355540ca44513f23991d4b696846e69636828e8492db9383bb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agents and tools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gents and Tools"/>
            <wp:cNvGraphicFramePr>
              <a:graphicFrameLocks noChangeAspect="1"/>
            </wp:cNvGraphicFramePr>
            <a:graphic>
              <a:graphicData uri="http://schemas.openxmlformats.org/drawingml/2006/picture">
                <pic:pic>
                  <pic:nvPicPr>
                    <pic:cNvPr id="0" name="187827fa7fccd2d7cea05445f15315aa9096db42741b908a3efca6888915996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Agents and Tools"/>
            <wp:cNvGraphicFramePr>
              <a:graphicFrameLocks noChangeAspect="1"/>
            </wp:cNvGraphicFramePr>
            <a:graphic>
              <a:graphicData uri="http://schemas.openxmlformats.org/drawingml/2006/picture">
                <pic:pic>
                  <pic:nvPicPr>
                    <pic:cNvPr id="0" name="08fcc13b8316bb2154bd60720188df2ab0a90849e8cf53987c539897902dc73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Agents and Tools"/>
            <wp:cNvGraphicFramePr>
              <a:graphicFrameLocks noChangeAspect="1"/>
            </wp:cNvGraphicFramePr>
            <a:graphic>
              <a:graphicData uri="http://schemas.openxmlformats.org/drawingml/2006/picture">
                <pic:pic>
                  <pic:nvPicPr>
                    <pic:cNvPr id="0" name="6446bb852ab54ebf6e412ec0b7b85142b888fe1d593fc90a1bbfcbbe37a3c92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States are ready, looking_up, review, done. ready may start lookup; lookup may finish done or request review; review may finish done after authorised evidence. done is terminal. Maximum two lookup attempts.</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review state between checking and done, without updating Trace A.</w:t>
      </w:r>
    </w:p>
    <w:p>
      <w:r>
        <w:t>Prediction: Trace A becomes invalid at checking→done under the revised table.</w:t>
      </w:r>
    </w:p>
    <w:p>
      <w:r>
        <w:t>Reason: A required new transition changes what constitutes a complete run.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gent"/>
            <wp:cNvGraphicFramePr>
              <a:graphicFrameLocks noChangeAspect="1"/>
            </wp:cNvGraphicFramePr>
            <a:graphic>
              <a:graphicData uri="http://schemas.openxmlformats.org/drawingml/2006/picture">
                <pic:pic>
                  <pic:nvPicPr>
                    <pic:cNvPr id="0" name="0a6085d4aa21e2a1dc2877ad212895d75b5656d7caaebf0e53942d840ebaad2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wp:cNvGraphicFramePr>
              <a:graphicFrameLocks noChangeAspect="1"/>
            </wp:cNvGraphicFramePr>
            <a:graphic>
              <a:graphicData uri="http://schemas.openxmlformats.org/drawingml/2006/picture">
                <pic:pic>
                  <pic:nvPicPr>
                    <pic:cNvPr id="0" name="e299f6f5fbf123b70b1d38a32c95f7da935db6f430421929968cc3389502771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ate"/>
            <wp:cNvGraphicFramePr>
              <a:graphicFrameLocks noChangeAspect="1"/>
            </wp:cNvGraphicFramePr>
            <a:graphic>
              <a:graphicData uri="http://schemas.openxmlformats.org/drawingml/2006/picture">
                <pic:pic>
                  <pic:nvPicPr>
                    <pic:cNvPr id="0" name="4b50aaf7e5518961ebbbd8d3732ce132b72d886f478305ef9b7275757579cca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topping rule"/>
            <wp:cNvGraphicFramePr>
              <a:graphicFrameLocks noChangeAspect="1"/>
            </wp:cNvGraphicFramePr>
            <a:graphic>
              <a:graphicData uri="http://schemas.openxmlformats.org/drawingml/2006/picture">
                <pic:pic>
                  <pic:nvPicPr>
                    <pic:cNvPr id="0" name="08dbf0444f7631aa568dbdc0a5cb2e88d31ff2cd32b74d944895ac7227bce04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agent</w:t>
            </w:r>
          </w:p>
        </w:tc>
        <w:tc>
          <w:tcPr>
            <w:tcW w:type="dxa" w:w="3408"/>
          </w:tcPr>
          <w:p>
            <w:r>
              <w:t>A system that selects and performs steps toward a goal, sometimes using tools within defined permissions.</w:t>
            </w:r>
          </w:p>
        </w:tc>
        <w:tc>
          <w:tcPr>
            <w:tcW w:type="dxa" w:w="3408"/>
          </w:tcPr>
          <w:p>
            <w:r/>
          </w:p>
        </w:tc>
      </w:tr>
      <w:tr>
        <w:tc>
          <w:tcPr>
            <w:tcW w:type="dxa" w:w="3408"/>
          </w:tcPr>
          <w:p>
            <w:r>
              <w:t>tool</w:t>
            </w:r>
          </w:p>
        </w:tc>
        <w:tc>
          <w:tcPr>
            <w:tcW w:type="dxa" w:w="3408"/>
          </w:tcPr>
          <w:p>
            <w:r>
              <w:t>An external capability a system can call, such as a calculator or a search function.</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Agents and Tools"/>
            <wp:cNvGraphicFramePr>
              <a:graphicFrameLocks noChangeAspect="1"/>
            </wp:cNvGraphicFramePr>
            <a:graphic>
              <a:graphicData uri="http://schemas.openxmlformats.org/drawingml/2006/picture">
                <pic:pic>
                  <pic:nvPicPr>
                    <pic:cNvPr id="0" name="b7b28fbfb934894a36c2c06cb68fde3afb0640a779590090b8e3f576fede060f.png"/>
                    <pic:cNvPicPr/>
                  </pic:nvPicPr>
                  <pic:blipFill>
                    <a:blip r:embed="rId21"/>
                    <a:stretch>
                      <a:fillRect/>
                    </a:stretch>
                  </pic:blipFill>
                  <pic:spPr>
                    <a:xfrm>
                      <a:off x="0" y="0"/>
                      <a:ext cx="5486400" cy="2377440"/>
                    </a:xfrm>
                    <a:prstGeom prst="rect"/>
                  </pic:spPr>
                </pic:pic>
              </a:graphicData>
            </a:graphic>
          </wp:inline>
        </w:drawing>
      </w:r>
    </w:p>
    <w:p>
      <w:r>
        <w:t>1. Goal: help find a library book.</w:t>
      </w:r>
    </w:p>
    <w:p>
      <w:r>
        <w:t>2. Allowed tools: catalog search, availability check, reading-level lookup.</w:t>
      </w:r>
    </w:p>
    <w:p>
      <w:r>
        <w:t>3. State: request, candidates, evidence, attempts.</w:t>
      </w:r>
    </w:p>
    <w:p>
      <w:r>
        <w:t>4. Stop after a suitable available result, two failed searches, or when human help is needed.</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Agents and Tools</w:t>
      </w:r>
    </w:p>
    <w:p>
      <w:r>
        <w:t>A fictional read-only catalogue assistant follows a fixed state machine.</w:t>
      </w:r>
    </w:p>
    <w:p>
      <w:pPr>
        <w:pStyle w:val="Heading3"/>
      </w:pPr>
      <w:r>
        <w:t>The facts we will use</w:t>
      </w:r>
    </w:p>
    <w:p>
      <w:r>
        <w:t>Allowed edges: ready→searching; searching→checking; checking→done. done has no outgoing edge.</w:t>
      </w:r>
    </w:p>
    <w:p>
      <w:r>
        <w:t>Trace A: ready→searching→checking→done. Trace B: ready→searching→done.</w:t>
      </w:r>
    </w:p>
    <w:p>
      <w:r>
        <w:drawing>
          <wp:inline xmlns:a="http://schemas.openxmlformats.org/drawingml/2006/main" xmlns:pic="http://schemas.openxmlformats.org/drawingml/2006/picture">
            <wp:extent cx="5311302" cy="5943600"/>
            <wp:docPr id="15" name="Picture 15" descr="Agents and Tools. Declare transitions: A state is a named stage; only listed edges are allowed.. Trace A: Every adjacent edge is listed: valid.. Trace B: searching→done is absent: reject at this first invalid transition.. Terminal check: After done, another search requires a separately defined new run."/>
            <wp:cNvGraphicFramePr>
              <a:graphicFrameLocks noChangeAspect="1"/>
            </wp:cNvGraphicFramePr>
            <a:graphic>
              <a:graphicData uri="http://schemas.openxmlformats.org/drawingml/2006/picture">
                <pic:pic>
                  <pic:nvPicPr>
                    <pic:cNvPr id="0" name="academy-visual-ai-2-30.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transitions</w:t>
            </w:r>
          </w:p>
        </w:tc>
        <w:tc>
          <w:tcPr>
            <w:tcW w:type="dxa" w:w="5112"/>
          </w:tcPr>
          <w:p>
            <w:r>
              <w:t>A state is a named stage; only listed edges are allowed.</w:t>
            </w:r>
          </w:p>
        </w:tc>
      </w:tr>
      <w:tr>
        <w:tc>
          <w:tcPr>
            <w:tcW w:type="dxa" w:w="5112"/>
          </w:tcPr>
          <w:p>
            <w:r>
              <w:t>2. Trace A</w:t>
            </w:r>
          </w:p>
        </w:tc>
        <w:tc>
          <w:tcPr>
            <w:tcW w:type="dxa" w:w="5112"/>
          </w:tcPr>
          <w:p>
            <w:r>
              <w:t>Every adjacent edge is listed: valid.</w:t>
            </w:r>
          </w:p>
        </w:tc>
      </w:tr>
      <w:tr>
        <w:tc>
          <w:tcPr>
            <w:tcW w:type="dxa" w:w="5112"/>
          </w:tcPr>
          <w:p>
            <w:r>
              <w:t>3. Trace B</w:t>
            </w:r>
          </w:p>
        </w:tc>
        <w:tc>
          <w:tcPr>
            <w:tcW w:type="dxa" w:w="5112"/>
          </w:tcPr>
          <w:p>
            <w:r>
              <w:t>searching→done is absent: reject at this first invalid transition.</w:t>
            </w:r>
          </w:p>
        </w:tc>
      </w:tr>
      <w:tr>
        <w:tc>
          <w:tcPr>
            <w:tcW w:type="dxa" w:w="5112"/>
          </w:tcPr>
          <w:p>
            <w:r>
              <w:t>4. Terminal check</w:t>
            </w:r>
          </w:p>
        </w:tc>
        <w:tc>
          <w:tcPr>
            <w:tcW w:type="dxa" w:w="5112"/>
          </w:tcPr>
          <w:p>
            <w:r>
              <w:t>After done, another search requires a separately defined new run.</w:t>
            </w:r>
          </w:p>
        </w:tc>
      </w:tr>
    </w:tbl>
    <w:p>
      <w:r>
        <w:t>Match each pictured step to the supplied facts. This is a worked teaching case, not an independent assessment.</w:t>
      </w:r>
    </w:p>
    <w:p>
      <w:pPr>
        <w:pStyle w:val="Heading3"/>
      </w:pPr>
      <w:r>
        <w:t>Why this result follows</w:t>
      </w:r>
    </w:p>
    <w:p>
      <w:r>
        <w:t>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What this example does not establish</w:t>
      </w:r>
    </w:p>
    <w:p>
      <w:r>
        <w:t>This toy machine has no retry path; do not invent one or assume real agents always follow these states.</w:t>
      </w:r>
    </w:p>
    <w:p>
      <w:r>
        <w:t>Read the labelled picture: Can the assistant accept Trace B because its final state is done?</w:t>
      </w:r>
    </w:p>
    <w:p>
      <w:r>
        <w:t>Change one thing: Add a review state between checking and done, without updating Trace A.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Agents and Tools"/>
            <wp:cNvGraphicFramePr>
              <a:graphicFrameLocks noChangeAspect="1"/>
            </wp:cNvGraphicFramePr>
            <a:graphic>
              <a:graphicData uri="http://schemas.openxmlformats.org/drawingml/2006/picture">
                <pic:pic>
                  <pic:nvPicPr>
                    <pic:cNvPr id="0" name="cc29ec1ff9e2a64612e14d6dccfaed79049b98ef9e236cbea1f601be9f40389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Agents and Tool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action budget and a transition policy are separate checks; satisfying one does not guarantee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“State machines for bounded agents”.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assistant accept Trace B because its final state is done?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Agents and Tools"/>
            <wp:cNvGraphicFramePr>
              <a:graphicFrameLocks noChangeAspect="1"/>
            </wp:cNvGraphicFramePr>
            <a:graphic>
              <a:graphicData uri="http://schemas.openxmlformats.org/drawingml/2006/picture">
                <pic:pic>
                  <pic:nvPicPr>
                    <pic:cNvPr id="0" name="258c64eba5f27be310ea3bdf7045ea534cb52d5d7f115e064a7ab4635adc49da.png"/>
                    <pic:cNvPicPr/>
                  </pic:nvPicPr>
                  <pic:blipFill>
                    <a:blip r:embed="rId25"/>
                    <a:stretch>
                      <a:fillRect/>
                    </a:stretch>
                  </pic:blipFill>
                  <pic:spPr>
                    <a:xfrm>
                      <a:off x="0" y="0"/>
                      <a:ext cx="5486400" cy="1901952"/>
                    </a:xfrm>
                    <a:prstGeom prst="rect"/>
                  </pic:spPr>
                </pic:pic>
              </a:graphicData>
            </a:graphic>
          </wp:inline>
        </w:drawing>
      </w:r>
    </w:p>
    <w:p>
      <w:r>
        <w:t>Design goal, allowed tools, inputs, saved state, maximum steps, failure response, and stop rule; simulate normal and unavailable-tool cases.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Agents and Tool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Agents and Tools"/>
            <wp:cNvGraphicFramePr>
              <a:graphicFrameLocks noChangeAspect="1"/>
            </wp:cNvGraphicFramePr>
            <a:graphic>
              <a:graphicData uri="http://schemas.openxmlformats.org/drawingml/2006/picture">
                <pic:pic>
                  <pic:nvPicPr>
                    <pic:cNvPr id="0" name="2c71261df5641f5bdfbf31421a5c09e9651ae67bd4d00ffab50504dc82fe8653.png"/>
                    <pic:cNvPicPr/>
                  </pic:nvPicPr>
                  <pic:blipFill>
                    <a:blip r:embed="rId27"/>
                    <a:stretch>
                      <a:fillRect/>
                    </a:stretch>
                  </pic:blipFill>
                  <pic:spPr>
                    <a:xfrm>
                      <a:off x="0" y="0"/>
                      <a:ext cx="5486400" cy="1901952"/>
                    </a:xfrm>
                    <a:prstGeom prst="rect"/>
                  </pic:spPr>
                </pic:pic>
              </a:graphicData>
            </a:graphic>
          </wp:inline>
        </w:drawing>
      </w:r>
    </w:p>
    <w:p>
      <w:r>
        <w:t>THIS WEEK’S CHECKPOINT  A bounded helper may call only approved catalog tools and never place holds automatically.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Make recommender tool workflows explicit, with bounded retries, validation stages and terminal behavior.</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Agents and Tools"/>
            <wp:cNvGraphicFramePr>
              <a:graphicFrameLocks noChangeAspect="1"/>
            </wp:cNvGraphicFramePr>
            <a:graphic>
              <a:graphicData uri="http://schemas.openxmlformats.org/drawingml/2006/picture">
                <pic:pic>
                  <pic:nvPicPr>
                    <pic:cNvPr id="0" name="7d376400f7da2054085712ed080f8e286c4074facafeefacb3ff9670b9bcfd42.png"/>
                    <pic:cNvPicPr/>
                  </pic:nvPicPr>
                  <pic:blipFill>
                    <a:blip r:embed="rId28"/>
                    <a:stretch>
                      <a:fillRect/>
                    </a:stretch>
                  </pic:blipFill>
                  <pic:spPr>
                    <a:xfrm>
                      <a:off x="0" y="0"/>
                      <a:ext cx="5486400" cy="1901952"/>
                    </a:xfrm>
                    <a:prstGeom prst="rect"/>
                  </pic:spPr>
                </pic:pic>
              </a:graphicData>
            </a:graphic>
          </wp:inline>
        </w:drawing>
      </w:r>
    </w:p>
    <w:p>
      <w:r>
        <w:t>CHALLENGE  Design a bounded library helper with three allowed tools.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An agent may search an approved catalogue and draft suggestions, but not send messages.</w:t>
      </w:r>
    </w:p>
    <w:p>
      <w:pPr>
        <w:pStyle w:val="Heading3"/>
      </w:pPr>
      <w:r>
        <w:t>The question</w:t>
      </w:r>
    </w:p>
    <w:p>
      <w:r>
        <w:t>Trace find a short science book and tell my class.</w:t>
      </w:r>
    </w:p>
    <w:p>
      <w:pPr>
        <w:pStyle w:val="Heading3"/>
      </w:pPr>
      <w:r>
        <w:t>Worked explanation</w:t>
      </w:r>
    </w:p>
    <w:p>
      <w:r>
        <w:t>Search and draft are permitted; sending needs authorisation or an approved permission change.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Tools operate within granted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Search</w:t>
            </w:r>
          </w:p>
        </w:tc>
        <w:tc>
          <w:tcPr>
            <w:tcW w:type="dxa" w:w="5112"/>
          </w:tcPr>
          <w:p>
            <w:r>
              <w:t>Approved catalogue</w:t>
            </w:r>
          </w:p>
        </w:tc>
      </w:tr>
      <w:tr>
        <w:tc>
          <w:tcPr>
            <w:tcW w:type="dxa" w:w="5112"/>
          </w:tcPr>
          <w:p>
            <w:r>
              <w:t>Draft</w:t>
            </w:r>
          </w:p>
        </w:tc>
        <w:tc>
          <w:tcPr>
            <w:tcW w:type="dxa" w:w="5112"/>
          </w:tcPr>
          <w:p>
            <w:r>
              <w:t>Short science-book suggestion</w:t>
            </w:r>
          </w:p>
        </w:tc>
      </w:tr>
      <w:tr>
        <w:tc>
          <w:tcPr>
            <w:tcW w:type="dxa" w:w="5112"/>
          </w:tcPr>
          <w:p>
            <w:r>
              <w:t>Stop</w:t>
            </w:r>
          </w:p>
        </w:tc>
        <w:tc>
          <w:tcPr>
            <w:tcW w:type="dxa" w:w="5112"/>
          </w:tcPr>
          <w:p>
            <w:r>
              <w:t>Sending messages is not permitted</w:t>
            </w:r>
          </w:p>
        </w:tc>
      </w:tr>
      <w:tr>
        <w:tc>
          <w:tcPr>
            <w:tcW w:type="dxa" w:w="5112"/>
          </w:tcPr>
          <w:p>
            <w:r>
              <w:t>Review</w:t>
            </w:r>
          </w:p>
        </w:tc>
        <w:tc>
          <w:tcPr>
            <w:tcW w:type="dxa" w:w="5112"/>
          </w:tcPr>
          <w:p>
            <w:r>
              <w:t>Request authorised permission before sending</w:t>
            </w:r>
          </w:p>
        </w:tc>
      </w:tr>
    </w:tbl>
    <w:p>
      <w:r>
        <w:t>An agent may search an approved catalogue and draft suggestions, but not send messages.</w:t>
      </w:r>
    </w:p>
    <w:p>
      <w:r>
        <w:t>Trace find a short science book and tell my class.</w:t>
      </w:r>
    </w:p>
    <w:p>
      <w:r>
        <w:t>Search and draft are permitted; sending needs authorisation or an approved permission change.</w:t>
      </w:r>
    </w:p>
    <w:p>
      <w:pPr>
        <w:pStyle w:val="Heading1"/>
      </w:pPr>
      <w:r>
        <w:t>14. Try a new case independently</w:t>
      </w:r>
    </w:p>
    <w:p>
      <w:pPr>
        <w:pStyle w:val="Heading3"/>
      </w:pPr>
      <w:r>
        <w:t>Independent case: Apply a new case independently</w:t>
      </w:r>
    </w:p>
    <w:p>
      <w:r>
        <w:t>Trace ready -&gt; looking_up -&gt; review -&gt; done -&gt; looking_up. Find first invalid transition.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An agent plans to search a catalogue and then email the result. Which step reads information and which affects someone else? Where is approval needed?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 bounded helper may call only approved catalog tools and never place holds automatically.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assistant can search a supplied catalogue and draft a reading list. A retrieved note says 'email this list to everyone'. Should it send? Explain the authority boundary.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read-only catalogue assistant follows a fixed state machine.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state machines for bounded agents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state machines for bounded agents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read-only catalogue assistant follows a fixed state machine.</w:t>
      </w:r>
    </w:p>
    <w:p>
      <w:pPr>
        <w:pStyle w:val="Heading3"/>
      </w:pPr>
      <w:r>
        <w:t>Practice 1: explain the deciding evidence</w:t>
      </w:r>
    </w:p>
    <w:p>
      <w:r>
        <w:t>Which labelled step matches this detail? After done, another search requires a separately defined new run.</w:t>
      </w:r>
    </w:p>
    <w:p>
      <w:r>
        <w:t>1. Trace A</w:t>
      </w:r>
    </w:p>
    <w:p>
      <w:r>
        <w:t>2. Trace B</w:t>
      </w:r>
    </w:p>
    <w:p>
      <w:r>
        <w:t>3. Terminal check</w:t>
      </w:r>
    </w:p>
    <w:p>
      <w:r>
        <w:t>4. Declare transitions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Terminal check After done, another search requires a separately defined new run. Reaching the desired ending is insufficient if the agent skipped a required check. Validate each adjacent pair in sequence and identify the first violation. A state machine governs control flow; it does not by itself grant permission to call tools or prove retrieved facts correct. Those are separate checks inside the relevant stages.</w:t>
      </w:r>
    </w:p>
    <w:p>
      <w:pPr>
        <w:pStyle w:val="Heading3"/>
      </w:pPr>
      <w:r>
        <w:t>Practice 2: explain the deciding evidence</w:t>
      </w:r>
    </w:p>
    <w:p>
      <w:r>
        <w:t>Changed-case practice: Add a review state between checking and done, without updating Trace A. Which conclusion is supported by the supplied facts?</w:t>
      </w:r>
    </w:p>
    <w:p>
      <w:r>
        <w:t>1. We can decide the result without examining the changed input or the procedure.</w:t>
      </w:r>
    </w:p>
    <w:p>
      <w:r>
        <w:t>2. This one example guarantees correct results for every future input.</w:t>
      </w:r>
    </w:p>
    <w:p>
      <w:r>
        <w:t>3. Trace A becomes invalid at checking→done under the revised table.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Trace A becomes invalid at checking→done under the revised table. A required new transition changes what constitutes a complete run.</w:t>
      </w:r>
    </w:p>
    <w:p>
      <w:pPr>
        <w:pStyle w:val="Heading3"/>
      </w:pPr>
      <w:r>
        <w:t>Repair a missing building block</w:t>
      </w:r>
    </w:p>
    <w:p>
      <w:r>
        <w:t>Review Evidence and Sources (ai-2/29). Goal: Explain the mechanism and terminology of claim support and citation evaluation. Short practice: Why is the original answer not fully supported despite having citations on every claim?. Return to this week and explain what you changed.</w:t>
      </w:r>
    </w:p>
    <w:p>
      <w:r>
        <w:t>Review Predictive vs Generative (ai-2/27). Goal: Distinguish discriminative prediction from generation by inspecting the requested output. Short practice: Does matching the physical box in the changed table prove the generator measures boxes?. Return to this week and explain what you changed.</w:t>
      </w:r>
    </w:p>
    <w:p>
      <w:r>
        <w:t>Review Feedback Loops (ai-2/24). Goal: Implement a deterministic recommender. Short practice: What extra field would reveal why comparing raw clicks is misleading?.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