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ai-2/31</w:t>
      </w:r>
    </w:p>
    <w:p>
      <w:pPr>
        <w:pStyle w:val="Title"/>
      </w:pPr>
      <w:r>
        <w:t>Permissions and Human Review</w:t>
      </w:r>
    </w:p>
    <w:p>
      <w:r>
        <w:t>Project: Transparent Book Recommender</w:t>
      </w:r>
    </w:p>
    <w:p>
      <w:pPr>
        <w:pStyle w:val="Heading1"/>
      </w:pPr>
      <w:r>
        <w:t>Before you start</w:t>
      </w:r>
    </w:p>
    <w:p>
      <w:r>
        <w:t>Week 30: a tool action has a defined permission scope.</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Agents and Tools. Give an example and a mistake that the idea helps you avoid.</w:t>
      </w:r>
    </w:p>
    <w:p>
      <w:r>
        <w:t>Without opening the old lesson, explain one key idea from Prompt Experiments. Give an example and a mistake that the idea helps you avoid.</w:t>
      </w:r>
    </w:p>
    <w:p>
      <w:r>
        <w:t>Without opening the old lesson, explain one key idea from Text as Pieces. Give an example and a mistake that the idea helps you avoid.</w:t>
      </w:r>
    </w:p>
    <w:p>
      <w:r>
        <w:t>After trying, check the relevant lesson or ask your teacher. Change the part of your explanation that the evidence shows was wrong.</w:t>
      </w:r>
    </w:p>
    <w:p>
      <w:r>
        <w:t>Week 31: Permissions and Human Review</w:t>
      </w:r>
    </w:p>
    <w:p>
      <w:r>
        <w:t>Higher-consequence actions need narrower permissions and approval.</w:t>
      </w:r>
    </w:p>
    <w:p>
      <w:r>
        <w:drawing>
          <wp:inline xmlns:a="http://schemas.openxmlformats.org/drawingml/2006/main" xmlns:pic="http://schemas.openxmlformats.org/drawingml/2006/picture">
            <wp:extent cx="2942705" cy="2942705"/>
            <wp:docPr id="1" name="Picture 1" descr="Week 31 illustration: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THINKER MISSION</w:t>
      </w:r>
    </w:p>
    <w:p>
      <w:r>
        <w:t>Place approval gates in a field-trip planning workflow.</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Authentication and authorisation. Explain why a recorded result needs its input conditions and evidence source before it can support a claim.</w:t>
      </w:r>
    </w:p>
    <w:p>
      <w:pPr>
        <w:pStyle w:val="Heading3"/>
      </w:pPr>
      <w:r>
        <w:t>Readiness for Privacy and least privilege</w:t>
      </w:r>
    </w:p>
    <w:p>
      <w:r>
        <w:t>Does a duration summary need student names to calculate a total?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enforce least privilege by checking operation and object before execution.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permissions and human review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ermissions and Human Review"/>
            <wp:cNvGraphicFramePr>
              <a:graphicFrameLocks noChangeAspect="1"/>
            </wp:cNvGraphicFramePr>
            <a:graphic>
              <a:graphicData uri="http://schemas.openxmlformats.org/drawingml/2006/picture">
                <pic:pic>
                  <pic:nvPicPr>
                    <pic:cNvPr id="0" name="f0a2b916a6385a7bbdac3b53614c229fbc540b68f265e6a42e8bf2022470642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ermissions and Human Review"/>
            <wp:cNvGraphicFramePr>
              <a:graphicFrameLocks noChangeAspect="1"/>
            </wp:cNvGraphicFramePr>
            <a:graphic>
              <a:graphicData uri="http://schemas.openxmlformats.org/drawingml/2006/picture">
                <pic:pic>
                  <pic:nvPicPr>
                    <pic:cNvPr id="0" name="d511d562940a42e01d4d47f48c472e46f3891a9dbfa538fcefb57d4bb784d63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ermissions and Human Review"/>
            <wp:cNvGraphicFramePr>
              <a:graphicFrameLocks noChangeAspect="1"/>
            </wp:cNvGraphicFramePr>
            <a:graphic>
              <a:graphicData uri="http://schemas.openxmlformats.org/drawingml/2006/picture">
                <pic:pic>
                  <pic:nvPicPr>
                    <pic:cNvPr id="0" name="10f9375809ad3a6cc70ab25582fe04d2ff6f9d35a997ebe9cdd77ed13082c80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Privacy and least privilege</w:t>
      </w:r>
    </w:p>
    <w:p>
      <w:r>
        <w:rPr>
          <w:rFonts w:ascii="Courier New" w:hAnsi="Courier New"/>
          <w:sz w:val="18"/>
        </w:rPr>
        <w:t>roles = {"student": ["read_summary"],</w:t>
        <w:br/>
        <w:t xml:space="preserve">         "teacher": ["read_summary", "read_review"]}</w:t>
        <w:br/>
        <w:t>def allowed(role, action):</w:t>
        <w:br/>
        <w:t xml:space="preserve">    return action in roles.get(role, [])</w:t>
        <w:br/>
        <w:br/>
        <w:t>print(allowed("student", "read_summary"))</w:t>
        <w:br/>
        <w:t>print(allowed("student", "read_review"))</w:t>
        <w:br/>
        <w:t>print(allowed("unknown", "read_summary"))</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Student</w:t>
            </w:r>
          </w:p>
        </w:tc>
        <w:tc>
          <w:tcPr>
            <w:tcW w:type="dxa" w:w="3408"/>
          </w:tcPr>
          <w:p>
            <w:r>
              <w:t>Read summary</w:t>
            </w:r>
          </w:p>
        </w:tc>
        <w:tc>
          <w:tcPr>
            <w:tcW w:type="dxa" w:w="3408"/>
          </w:tcPr>
          <w:p>
            <w:r>
              <w:t>No review notes</w:t>
            </w:r>
          </w:p>
        </w:tc>
      </w:tr>
      <w:tr>
        <w:tc>
          <w:tcPr>
            <w:tcW w:type="dxa" w:w="3408"/>
          </w:tcPr>
          <w:p>
            <w:r>
              <w:t>Teacher</w:t>
            </w:r>
          </w:p>
        </w:tc>
        <w:tc>
          <w:tcPr>
            <w:tcW w:type="dxa" w:w="3408"/>
          </w:tcPr>
          <w:p>
            <w:r>
              <w:t>Read summary and review</w:t>
            </w:r>
          </w:p>
        </w:tc>
        <w:tc>
          <w:tcPr>
            <w:tcW w:type="dxa" w:w="3408"/>
          </w:tcPr>
          <w:p>
            <w:r>
              <w:t>Authorized purpose</w:t>
            </w:r>
          </w:p>
        </w:tc>
      </w:tr>
      <w:tr>
        <w:tc>
          <w:tcPr>
            <w:tcW w:type="dxa" w:w="3408"/>
          </w:tcPr>
          <w:p>
            <w:r>
              <w:t>Unknown role</w:t>
            </w:r>
          </w:p>
        </w:tc>
        <w:tc>
          <w:tcPr>
            <w:tcW w:type="dxa" w:w="3408"/>
          </w:tcPr>
          <w:p>
            <w:r>
              <w:t>No listed permissions</w:t>
            </w:r>
          </w:p>
        </w:tc>
        <w:tc>
          <w:tcPr>
            <w:tcW w:type="dxa" w:w="3408"/>
          </w:tcPr>
          <w:p>
            <w:r>
              <w:t>Deny by default</w:t>
            </w:r>
          </w:p>
        </w:tc>
      </w:tr>
    </w:tbl>
    <w:p>
      <w:r>
        <w:t>Read each row from left to right and connect the evidence to the stated rule.</w:t>
      </w:r>
    </w:p>
    <w:p>
      <w:r>
        <w:t>The toy code prints True, False, False. It models a permission decision, not a complete security system. A real server must verify identity and enforce authorization on every protected request; hiding a button in a page is insufficient.</w:t>
      </w:r>
    </w:p>
    <w:p>
      <w:pPr>
        <w:pStyle w:val="Heading3"/>
      </w:pPr>
      <w:r>
        <w:t>Ask what each role actually needs</w:t>
      </w:r>
    </w:p>
    <w:p>
      <w:r>
        <w:t>Least privilege means giving each role only the actions needed for its purpose. Read the policy as a table: students may read the approved summary, while teachers may also read the necessary review. An unknown role gets no listed action. The small function checks this table; it does not establish who a visitor is. In a real application, the server must verify the session and apply the permission check whenever protected data is requested.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ermission"/>
            <wp:cNvGraphicFramePr>
              <a:graphicFrameLocks noChangeAspect="1"/>
            </wp:cNvGraphicFramePr>
            <a:graphic>
              <a:graphicData uri="http://schemas.openxmlformats.org/drawingml/2006/picture">
                <pic:pic>
                  <pic:nvPicPr>
                    <pic:cNvPr id="0" name="d683a027fb8a379c671c29dcb90a27d0b95aee96d03b0c3b753ecaf1dab1e6e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pproval gate"/>
            <wp:cNvGraphicFramePr>
              <a:graphicFrameLocks noChangeAspect="1"/>
            </wp:cNvGraphicFramePr>
            <a:graphic>
              <a:graphicData uri="http://schemas.openxmlformats.org/drawingml/2006/picture">
                <pic:pic>
                  <pic:nvPicPr>
                    <pic:cNvPr id="0" name="b1f04c13a8ce93f1603da792d96538be0121ee0e3296923f9d714f1ea662ffb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equence"/>
            <wp:cNvGraphicFramePr>
              <a:graphicFrameLocks noChangeAspect="1"/>
            </wp:cNvGraphicFramePr>
            <a:graphic>
              <a:graphicData uri="http://schemas.openxmlformats.org/drawingml/2006/picture">
                <pic:pic>
                  <pic:nvPicPr>
                    <pic:cNvPr id="0" name="905e276fd0c2162d04339ea9ab1f3845adc40df8d28c099f438b6953c0460f6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st privilege"/>
            <wp:cNvGraphicFramePr>
              <a:graphicFrameLocks noChangeAspect="1"/>
            </wp:cNvGraphicFramePr>
            <a:graphic>
              <a:graphicData uri="http://schemas.openxmlformats.org/drawingml/2006/picture">
                <pic:pic>
                  <pic:nvPicPr>
                    <pic:cNvPr id="0" name="27d158d31ff25c6219b03b232d24887dd8fed5fb4842d9fe439ca4c50c6b4c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permission</w:t>
            </w:r>
          </w:p>
        </w:tc>
        <w:tc>
          <w:tcPr>
            <w:tcW w:type="dxa" w:w="3408"/>
          </w:tcPr>
          <w:p>
            <w:r>
              <w:t>Authorisation to perform a specified action on specified information or resources.</w:t>
            </w:r>
          </w:p>
        </w:tc>
        <w:tc>
          <w:tcPr>
            <w:tcW w:type="dxa" w:w="3408"/>
          </w:tcPr>
          <w:p>
            <w:r/>
          </w:p>
        </w:tc>
      </w:tr>
      <w:tr>
        <w:tc>
          <w:tcPr>
            <w:tcW w:type="dxa" w:w="3408"/>
          </w:tcPr>
          <w:p>
            <w:r>
              <w:t>approval gate</w:t>
            </w:r>
          </w:p>
        </w:tc>
        <w:tc>
          <w:tcPr>
            <w:tcW w:type="dxa" w:w="3408"/>
          </w:tcPr>
          <w:p>
            <w:r>
              <w:t>A point where a specified action must wait for explicit authorisation.</w:t>
            </w:r>
          </w:p>
        </w:tc>
        <w:tc>
          <w:tcPr>
            <w:tcW w:type="dxa" w:w="3408"/>
          </w:tcPr>
          <w:p>
            <w:r/>
          </w:p>
        </w:tc>
      </w:tr>
      <w:tr>
        <w:tc>
          <w:tcPr>
            <w:tcW w:type="dxa" w:w="3408"/>
          </w:tcPr>
          <w:p>
            <w:r>
              <w:t>consequence</w:t>
            </w:r>
          </w:p>
        </w:tc>
        <w:tc>
          <w:tcPr>
            <w:tcW w:type="dxa" w:w="3408"/>
          </w:tcPr>
          <w:p>
            <w:r>
              <w:t>An outcome or effect of a decision, including who benefits or is harmed.</w:t>
            </w:r>
          </w:p>
        </w:tc>
        <w:tc>
          <w:tcPr>
            <w:tcW w:type="dxa" w:w="3408"/>
          </w:tcPr>
          <w:p>
            <w:r/>
          </w:p>
        </w:tc>
      </w:tr>
      <w:tr>
        <w:tc>
          <w:tcPr>
            <w:tcW w:type="dxa" w:w="3408"/>
          </w:tcPr>
          <w:p>
            <w:r>
              <w:t>least privilege</w:t>
            </w:r>
          </w:p>
        </w:tc>
        <w:tc>
          <w:tcPr>
            <w:tcW w:type="dxa" w:w="3408"/>
          </w:tcPr>
          <w:p>
            <w:r>
              <w:t>Giving a user or system only the permissions needed for its authorised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Terms for Privacy and least privilege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Keeping only data needed for the stated purpose</w:t>
            </w:r>
          </w:p>
        </w:tc>
      </w:tr>
      <w:tr>
        <w:tc>
          <w:tcPr>
            <w:tcW w:type="dxa" w:w="5112"/>
          </w:tcPr>
          <w:p>
            <w:r>
              <w:t>Least privilege</w:t>
            </w:r>
          </w:p>
        </w:tc>
        <w:tc>
          <w:tcPr>
            <w:tcW w:type="dxa" w:w="5112"/>
          </w:tcPr>
          <w:p>
            <w:r>
              <w:t>Giving a role only the access it needs</w:t>
            </w:r>
          </w:p>
        </w:tc>
      </w:tr>
      <w:tr>
        <w:tc>
          <w:tcPr>
            <w:tcW w:type="dxa" w:w="5112"/>
          </w:tcPr>
          <w:p>
            <w:r>
              <w:t>Retention</w:t>
            </w:r>
          </w:p>
        </w:tc>
        <w:tc>
          <w:tcPr>
            <w:tcW w:type="dxa" w:w="5112"/>
          </w:tcPr>
          <w:p>
            <w:r>
              <w:t>How long data is kept</w:t>
            </w:r>
          </w:p>
        </w:tc>
      </w:tr>
      <w:tr>
        <w:tc>
          <w:tcPr>
            <w:tcW w:type="dxa" w:w="5112"/>
          </w:tcPr>
          <w:p>
            <w:r>
              <w:t>Authorization</w:t>
            </w:r>
          </w:p>
        </w:tc>
        <w:tc>
          <w:tcPr>
            <w:tcW w:type="dxa" w:w="5112"/>
          </w:tcPr>
          <w:p>
            <w:r>
              <w:t>Permission to perform a particular action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ermissions and Human Review"/>
            <wp:cNvGraphicFramePr>
              <a:graphicFrameLocks noChangeAspect="1"/>
            </wp:cNvGraphicFramePr>
            <a:graphic>
              <a:graphicData uri="http://schemas.openxmlformats.org/drawingml/2006/picture">
                <pic:pic>
                  <pic:nvPicPr>
                    <pic:cNvPr id="0" name="087dcf830d4b378c0feddff356bc31f62ae8612a9189739da0f000e963cd79a7.png"/>
                    <pic:cNvPicPr/>
                  </pic:nvPicPr>
                  <pic:blipFill>
                    <a:blip r:embed="rId21"/>
                    <a:stretch>
                      <a:fillRect/>
                    </a:stretch>
                  </pic:blipFill>
                  <pic:spPr>
                    <a:xfrm>
                      <a:off x="0" y="0"/>
                      <a:ext cx="5486400" cy="2377440"/>
                    </a:xfrm>
                    <a:prstGeom prst="rect"/>
                  </pic:spPr>
                </pic:pic>
              </a:graphicData>
            </a:graphic>
          </wp:inline>
        </w:drawing>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Privacy and least privilege</w:t>
      </w:r>
    </w:p>
    <w:p>
      <w:pPr>
        <w:pStyle w:val="Heading3"/>
      </w:pPr>
      <w:r>
        <w:t>If a student manually requests the review endpoint, should hiding its menu link be enough?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5" name="Picture 15"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r>
        <w:t>Read the labelled picture: Which proposal is allowed, and why is an authorised object alone insufficient?</w:t>
      </w:r>
    </w:p>
    <w:p>
      <w:r>
        <w:t>Change one thing: The helper says it needs write R5 to correct an apparent typo.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ermissions and Human Review"/>
            <wp:cNvGraphicFramePr>
              <a:graphicFrameLocks noChangeAspect="1"/>
            </wp:cNvGraphicFramePr>
            <a:graphic>
              <a:graphicData uri="http://schemas.openxmlformats.org/drawingml/2006/picture">
                <pic:pic>
                  <pic:nvPicPr>
                    <pic:cNvPr id="0" name="f2642dde616ce9471feee2fafb6a21ae64012c5b8895ce2b6ccad6b8e611331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Retention must be tied to a purpose and school policy rather than a guessed universal number of days. Identify who can correct or delete records and avoid keeping raw responses indefinitely just because storage is available.</w:t>
      </w:r>
    </w:p>
    <w:p>
      <w:pPr>
        <w:pStyle w:val="Heading3"/>
      </w:pPr>
      <w:r>
        <w:t>Does the allowed function alone prove an app is secure?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ermissions and Human Review"/>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Privacy and least privilege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proposal is allowed, and why is an authorised object alone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ermissions and Human Review"/>
            <wp:cNvGraphicFramePr>
              <a:graphicFrameLocks noChangeAspect="1"/>
            </wp:cNvGraphicFramePr>
            <a:graphic>
              <a:graphicData uri="http://schemas.openxmlformats.org/drawingml/2006/picture">
                <pic:pic>
                  <pic:nvPicPr>
                    <pic:cNvPr id="0" name="df5e6185c1ac1caeecef6025b697078ecece440520b1344372971ecaf4adf554.png"/>
                    <pic:cNvPicPr/>
                  </pic:nvPicPr>
                  <pic:blipFill>
                    <a:blip r:embed="rId25"/>
                    <a:stretch>
                      <a:fillRect/>
                    </a:stretch>
                  </pic:blipFill>
                  <pic:spPr>
                    <a:xfrm>
                      <a:off x="0" y="0"/>
                      <a:ext cx="5486400" cy="1901952"/>
                    </a:xfrm>
                    <a:prstGeom prst="rect"/>
                  </pic:spPr>
                </pic:pic>
              </a:graphicData>
            </a:graphic>
          </wp:inline>
        </w:drawing>
      </w:r>
    </w:p>
    <w:p>
      <w:r>
        <w:t>Map actions by consequence, grant minimum permissions, add adult gates, test a denied request, and verify the workflow stops safely.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ermissions and Human Review"/>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ermissions and Human Review"/>
            <wp:cNvGraphicFramePr>
              <a:graphicFrameLocks noChangeAspect="1"/>
            </wp:cNvGraphicFramePr>
            <a:graphic>
              <a:graphicData uri="http://schemas.openxmlformats.org/drawingml/2006/picture">
                <pic:pic>
                  <pic:nvPicPr>
                    <pic:cNvPr id="0" name="afbf5a9f64d11fae5e75cd64932620dc6b5b698cf28b0dc5be50631c04e7769b.png"/>
                    <pic:cNvPicPr/>
                  </pic:nvPicPr>
                  <pic:blipFill>
                    <a:blip r:embed="rId27"/>
                    <a:stretch>
                      <a:fillRect/>
                    </a:stretch>
                  </pic:blipFill>
                  <pic:spPr>
                    <a:xfrm>
                      <a:off x="0" y="0"/>
                      <a:ext cx="5486400" cy="1901952"/>
                    </a:xfrm>
                    <a:prstGeom prst="rect"/>
                  </pic:spPr>
                </pic:pic>
              </a:graphicData>
            </a:graphic>
          </wp:inline>
        </w:drawing>
      </w:r>
    </w:p>
    <w:p>
      <w:r>
        <w:t>THIS WEEK’S CHECKPOINT  The recommender may suggest and explain; people decide, borrow, purchase, or share data.</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the recommender read-only access wherever sufficient, and require explicit owner review for catalogue edits or publication.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ermissions and Human Review"/>
            <wp:cNvGraphicFramePr>
              <a:graphicFrameLocks noChangeAspect="1"/>
            </wp:cNvGraphicFramePr>
            <a:graphic>
              <a:graphicData uri="http://schemas.openxmlformats.org/drawingml/2006/picture">
                <pic:pic>
                  <pic:nvPicPr>
                    <pic:cNvPr id="0" name="0e8e638fc1f0571843d530893a3fb31ff4f973f8f3506a6ad9be1e58f702f987.png"/>
                    <pic:cNvPicPr/>
                  </pic:nvPicPr>
                  <pic:blipFill>
                    <a:blip r:embed="rId28"/>
                    <a:stretch>
                      <a:fillRect/>
                    </a:stretch>
                  </pic:blipFill>
                  <pic:spPr>
                    <a:xfrm>
                      <a:off x="0" y="0"/>
                      <a:ext cx="5486400" cy="1901952"/>
                    </a:xfrm>
                    <a:prstGeom prst="rect"/>
                  </pic:spPr>
                </pic:pic>
              </a:graphicData>
            </a:graphic>
          </wp:inline>
        </w:drawing>
      </w:r>
    </w:p>
    <w:p>
      <w:r>
        <w:t>CHALLENGE  Place approval gates in a field-trip planning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Posting a recommendation requires teacher review.</w:t>
      </w:r>
    </w:p>
    <w:p>
      <w:pPr>
        <w:pStyle w:val="Heading3"/>
      </w:pPr>
      <w:r>
        <w:t>The question</w:t>
      </w:r>
    </w:p>
    <w:p>
      <w:r>
        <w:t>Place the approval gate.</w:t>
      </w:r>
    </w:p>
    <w:p>
      <w:pPr>
        <w:pStyle w:val="Heading3"/>
      </w:pPr>
      <w:r>
        <w:t>Worked explanation</w:t>
      </w:r>
    </w:p>
    <w:p>
      <w:r>
        <w:t>After draft and evidence are visible, before posting; include content and destination. No approval means no post.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approval after evidence and before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Draft</w:t>
            </w:r>
          </w:p>
        </w:tc>
        <w:tc>
          <w:tcPr>
            <w:tcW w:type="dxa" w:w="5112"/>
          </w:tcPr>
          <w:p>
            <w:r>
              <w:t>Show recommendation content</w:t>
            </w:r>
          </w:p>
        </w:tc>
      </w:tr>
      <w:tr>
        <w:tc>
          <w:tcPr>
            <w:tcW w:type="dxa" w:w="5112"/>
          </w:tcPr>
          <w:p>
            <w:r>
              <w:t>Evidence</w:t>
            </w:r>
          </w:p>
        </w:tc>
        <w:tc>
          <w:tcPr>
            <w:tcW w:type="dxa" w:w="5112"/>
          </w:tcPr>
          <w:p>
            <w:r>
              <w:t>Show support and destination</w:t>
            </w:r>
          </w:p>
        </w:tc>
      </w:tr>
      <w:tr>
        <w:tc>
          <w:tcPr>
            <w:tcW w:type="dxa" w:w="5112"/>
          </w:tcPr>
          <w:p>
            <w:r>
              <w:t>Teacher</w:t>
            </w:r>
          </w:p>
        </w:tc>
        <w:tc>
          <w:tcPr>
            <w:tcW w:type="dxa" w:w="5112"/>
          </w:tcPr>
          <w:p>
            <w:r>
              <w:t>Review and explicitly approve</w:t>
            </w:r>
          </w:p>
        </w:tc>
      </w:tr>
      <w:tr>
        <w:tc>
          <w:tcPr>
            <w:tcW w:type="dxa" w:w="5112"/>
          </w:tcPr>
          <w:p>
            <w:r>
              <w:t>Post</w:t>
            </w:r>
          </w:p>
        </w:tc>
        <w:tc>
          <w:tcPr>
            <w:tcW w:type="dxa" w:w="5112"/>
          </w:tcPr>
          <w:p>
            <w:r>
              <w:t>Proceed only with approval</w:t>
            </w:r>
          </w:p>
        </w:tc>
      </w:tr>
    </w:tbl>
    <w:p>
      <w:r>
        <w:t>Posting a recommendation requires teacher review.</w:t>
      </w:r>
    </w:p>
    <w:p>
      <w:r>
        <w:t>Place the approval gate.</w:t>
      </w:r>
    </w:p>
    <w:p>
      <w:r>
        <w:t>After draft and evidence are visible, before posting; include content and destination. No approval means no post.</w:t>
      </w:r>
    </w:p>
    <w:p>
      <w:pPr>
        <w:pStyle w:val="Heading1"/>
      </w:pPr>
      <w:r>
        <w:t>14. Try a new case independently</w:t>
      </w:r>
    </w:p>
    <w:p>
      <w:pPr>
        <w:pStyle w:val="Heading3"/>
      </w:pPr>
      <w:r>
        <w:t>Independent case: Apply a new case independently</w:t>
      </w:r>
    </w:p>
    <w:p>
      <w:r>
        <w:t>Scope allows read inventory items A, B. Calls read A, read C, write B.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teacher allows a tool to draft a message but forbids sending. The draft is correct. May the agent send it?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recommender may suggest and explain; people decide, borrow, purchase, or share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teacher approves posting version 1 to a class board. The assistant changes the text and destination to a public board. Does the old approval cover the new action? Define what must be reviewed.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helper receives a narrowly scoped tool token.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least privilege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catalogue helper receives a narrowly scoped tool token.</w:t>
      </w:r>
    </w:p>
    <w:p>
      <w:pPr>
        <w:pStyle w:val="Heading3"/>
      </w:pPr>
      <w:r>
        <w:t>Practice 1: explain the deciding evidence</w:t>
      </w:r>
    </w:p>
    <w:p>
      <w:r>
        <w:t>Which labelled step matches this detail? write R5 fails operation scope: deny even for an allowed record.</w:t>
      </w:r>
    </w:p>
    <w:p>
      <w:r>
        <w:t>1. Wrong operation</w:t>
      </w:r>
    </w:p>
    <w:p>
      <w:r>
        <w:t>2. Read token</w:t>
      </w:r>
    </w:p>
    <w:p>
      <w:r>
        <w:t>3. Wrong object</w:t>
      </w:r>
    </w:p>
    <w:p>
      <w:r>
        <w:t>4. Allowed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Wrong operation write R5 fails operation scope: deny even for an allowed record. 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Practice 2: explain the deciding evidence</w:t>
      </w:r>
    </w:p>
    <w:p>
      <w:r>
        <w:t>Changed-case practice: The helper says it needs write R5 to correct an apparent typo. Which conclusion is supported by the supplied facts?</w:t>
      </w:r>
    </w:p>
    <w:p>
      <w:r>
        <w:t>1. We can decide the result without examining the changed input or the procedure.</w:t>
      </w:r>
    </w:p>
    <w:p>
      <w:r>
        <w:t>2. This one example guarantees correct results for every future input.</w:t>
      </w:r>
    </w:p>
    <w:p>
      <w:r>
        <w:t>3. The write remains denied under the existing token.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write remains denied under the existing token. A useful purpose does not create an authorised operation; an authorised owner must review any scope change.</w:t>
      </w:r>
    </w:p>
    <w:p>
      <w:pPr>
        <w:pStyle w:val="Heading3"/>
      </w:pPr>
      <w:r>
        <w:t>Repair a missing building block</w:t>
      </w:r>
    </w:p>
    <w:p>
      <w:r>
        <w:t>Review Agents and Tools (ai-2/30). Goal: Explain the mechanism and terminology of state machines for bounded agents. Short practice: Can the assistant accept Trace B because its final state is done?. Return to this week and explain what you changed.</w:t>
      </w:r>
    </w:p>
    <w:p>
      <w:r>
        <w:t>Review Prompt Experiments (ai-2/28). Goal: Explain the mechanism and terminology of controlled prompt experiments. Short practice: Name the case P passes and Q fails, and explain why it matters.. Return to this week and explain what you changed.</w:t>
      </w:r>
    </w:p>
    <w:p>
      <w:r>
        <w:t>Review Text as Pieces (ai-2/25). Goal: Encode and decode text under an explicit toy vocabulary. Short practice: Why is the unknown ! at position 10 rather than position 9?.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