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ai-4/36</w:t>
      </w:r>
    </w:p>
    <w:p>
      <w:pPr>
        <w:pStyle w:val="Title"/>
      </w:pPr>
      <w:r>
        <w:t>ML Builder Expo</w:t>
      </w:r>
    </w:p>
    <w:p>
      <w:r>
        <w:t>Project: Responsible Plant Classifier</w:t>
      </w:r>
    </w:p>
    <w:p>
      <w:pPr>
        <w:pStyle w:val="Heading1"/>
      </w:pPr>
      <w:r>
        <w:t>Before you start</w:t>
      </w:r>
    </w:p>
    <w:p>
      <w:r>
        <w:t>Weeks 15–17: recover metrics from a complete confusion matrix.</w:t>
      </w:r>
    </w:p>
    <w:p>
      <w:pPr>
        <w:pStyle w:val="Heading1"/>
      </w:pPr>
      <w:r>
        <w:t>01. Your mission</w:t>
      </w:r>
    </w:p>
    <w:p>
      <w:pPr>
        <w:pStyle w:val="Heading3"/>
      </w:pPr>
      <w:r>
        <w:t>Your learning target</w:t>
      </w:r>
    </w:p>
    <w:p>
      <w:r>
        <w:t>I can defend the project using traceable evidence.</w:t>
      </w:r>
    </w:p>
    <w:p>
      <w:r>
        <w:t>I can explain errors and limits to a non-specialist audience.</w:t>
      </w:r>
    </w:p>
    <w:p>
      <w:r>
        <w:t>I can respond to critique and propose an evidence-based next step.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Train, Analyze, Improve. Give an example and a mistake that the idea helps you avoid.</w:t>
      </w:r>
    </w:p>
    <w:p>
      <w:r>
        <w:t>Without opening the old lesson, explain one key idea from Model Cards and Human Review. Give an example and a mistake that the idea helps you avoid.</w:t>
      </w:r>
    </w:p>
    <w:p>
      <w:r>
        <w:t>Without opening the old lesson, explain one key idea from Improve Generalization. Give an example and a mistake that the idea helps you avoid.</w:t>
      </w:r>
    </w:p>
    <w:p>
      <w:r>
        <w:t>After trying, check the relevant lesson or ask your teacher. Change the part of your explanation that the evidence shows was wrong.</w:t>
      </w:r>
    </w:p>
    <w:p>
      <w:r>
        <w:t>A builder defends the complete evidence chain: problem, data, code, model, metrics, errors, fairness, limitations, and human oversight.</w:t>
      </w:r>
    </w:p>
    <w:p>
      <w:r>
        <w:drawing>
          <wp:inline xmlns:a="http://schemas.openxmlformats.org/drawingml/2006/main" xmlns:pic="http://schemas.openxmlformats.org/drawingml/2006/picture">
            <wp:extent cx="2942705" cy="2942705"/>
            <wp:docPr id="1" name="Picture 1"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LEARNING TARGET  Final counts are TP=12,FN=3,FP=5,TN=20. Compute accuracy, precision and recall, then state one limitation and a review trigger for the model defense.</w:t>
      </w:r>
    </w:p>
    <w:p>
      <w:r>
        <w:t>Builder name and experiment date:</w:t>
      </w:r>
    </w:p>
    <w:p>
      <w:pPr>
        <w:pStyle w:val="Heading3"/>
      </w:pPr>
      <w:r>
        <w:t>Readiness for the connected explanation</w:t>
      </w:r>
    </w:p>
    <w:p>
      <w:r>
        <w:t>What is the difference between a result and a claim?</w:t>
      </w:r>
    </w:p>
    <w:p>
      <w:pPr>
        <w:pStyle w:val="Heading3"/>
      </w:pPr>
      <w:r>
        <w:t>This week’s end goal</w:t>
      </w:r>
    </w:p>
    <w:p>
      <w:r>
        <w:t>By the end, I can explain ml builder expo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MYSTERY  The team must use ml builder expo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6 machine-learning flow stage 1"/>
            <wp:cNvGraphicFramePr>
              <a:graphicFrameLocks noChangeAspect="1"/>
            </wp:cNvGraphicFramePr>
            <a:graphic>
              <a:graphicData uri="http://schemas.openxmlformats.org/drawingml/2006/picture">
                <pic:pic>
                  <pic:nvPicPr>
                    <pic:cNvPr id="0" name="8df28bcd67f15ddf0bc348c8bf106ecb59c516b2ca432b72fc1f607d6e1801f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6 machine-learning flow stage 2"/>
            <wp:cNvGraphicFramePr>
              <a:graphicFrameLocks noChangeAspect="1"/>
            </wp:cNvGraphicFramePr>
            <a:graphic>
              <a:graphicData uri="http://schemas.openxmlformats.org/drawingml/2006/picture">
                <pic:pic>
                  <pic:nvPicPr>
                    <pic:cNvPr id="0" name="5f4072ca9c6f02ed307e6eb38833920412b6716075f6e7c17dc82c107e522be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6 machine-learning flow stage 3"/>
            <wp:cNvGraphicFramePr>
              <a:graphicFrameLocks noChangeAspect="1"/>
            </wp:cNvGraphicFramePr>
            <a:graphic>
              <a:graphicData uri="http://schemas.openxmlformats.org/drawingml/2006/picture">
                <pic:pic>
                  <pic:nvPicPr>
                    <pic:cNvPr id="0" name="5042d994baffdd7eb10fdc0e22280d0eb2609d42698a64256e2a1e2fe1c67fa4.png"/>
                    <pic:cNvPicPr/>
                  </pic:nvPicPr>
                  <pic:blipFill>
                    <a:blip r:embed="rId12"/>
                    <a:stretch>
                      <a:fillRect/>
                    </a:stretch>
                  </pic:blipFill>
                  <pic:spPr>
                    <a:xfrm>
                      <a:off x="0" y="0"/>
                      <a:ext cx="5237018" cy="3200400"/>
                    </a:xfrm>
                    <a:prstGeom prst="rect"/>
                  </pic:spPr>
                </pic:pic>
              </a:graphicData>
            </a:graphic>
          </wp:inline>
        </w:drawing>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pPr>
        <w:pStyle w:val="Heading3"/>
      </w:pPr>
      <w:r>
        <w:t>A closer explanation</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echnical defense, evidence-based explanation under questions"/>
            <wp:cNvGraphicFramePr>
              <a:graphicFrameLocks noChangeAspect="1"/>
            </wp:cNvGraphicFramePr>
            <a:graphic>
              <a:graphicData uri="http://schemas.openxmlformats.org/drawingml/2006/picture">
                <pic:pic>
                  <pic:nvPicPr>
                    <pic:cNvPr id="0" name="7adad5797a494c6f9593f92a1347c09695f1cb15eeece54f22aa88ea0b06b32a.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ceability, link claim to data, code, result, and decision"/>
            <wp:cNvGraphicFramePr>
              <a:graphicFrameLocks noChangeAspect="1"/>
            </wp:cNvGraphicFramePr>
            <a:graphic>
              <a:graphicData uri="http://schemas.openxmlformats.org/drawingml/2006/picture">
                <pic:pic>
                  <pic:nvPicPr>
                    <pic:cNvPr id="0" name="08b752c306a57f298f865e08a78900be506f52ea4c3d3c0a269dfe478eaeda9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ransfer test, fresh case not rehearsed"/>
            <wp:cNvGraphicFramePr>
              <a:graphicFrameLocks noChangeAspect="1"/>
            </wp:cNvGraphicFramePr>
            <a:graphic>
              <a:graphicData uri="http://schemas.openxmlformats.org/drawingml/2006/picture">
                <pic:pic>
                  <pic:nvPicPr>
                    <pic:cNvPr id="0" name="5c949d4bcbd7f6ceb46eeb8b32737cd45eef502c4dcf86ff796bb82e647972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ease decision, approve, limit, revise, or stop"/>
            <wp:cNvGraphicFramePr>
              <a:graphicFrameLocks noChangeAspect="1"/>
            </wp:cNvGraphicFramePr>
            <a:graphic>
              <a:graphicData uri="http://schemas.openxmlformats.org/drawingml/2006/picture">
                <pic:pic>
                  <pic:nvPicPr>
                    <pic:cNvPr id="0" name="40001733e5752891d3aefdc8be2a21d2d0fdd66c4bb532ee52e41880b727654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technical defense</w:t>
            </w:r>
          </w:p>
        </w:tc>
        <w:tc>
          <w:tcPr>
            <w:tcW w:type="dxa" w:w="3408"/>
          </w:tcPr>
          <w:p>
            <w:r>
              <w:t>evidence-based explanation under questions</w:t>
            </w:r>
          </w:p>
        </w:tc>
        <w:tc>
          <w:tcPr>
            <w:tcW w:type="dxa" w:w="3408"/>
          </w:tcPr>
          <w:p>
            <w:r/>
          </w:p>
        </w:tc>
      </w:tr>
      <w:tr>
        <w:tc>
          <w:tcPr>
            <w:tcW w:type="dxa" w:w="3408"/>
          </w:tcPr>
          <w:p>
            <w:r>
              <w:t>traceability</w:t>
            </w:r>
          </w:p>
        </w:tc>
        <w:tc>
          <w:tcPr>
            <w:tcW w:type="dxa" w:w="3408"/>
          </w:tcPr>
          <w:p>
            <w:r>
              <w:t>link claim to data, code, result, and decision</w:t>
            </w:r>
          </w:p>
        </w:tc>
        <w:tc>
          <w:tcPr>
            <w:tcW w:type="dxa" w:w="3408"/>
          </w:tcPr>
          <w:p>
            <w:r/>
          </w:p>
        </w:tc>
      </w:tr>
      <w:tr>
        <w:tc>
          <w:tcPr>
            <w:tcW w:type="dxa" w:w="3408"/>
          </w:tcPr>
          <w:p>
            <w:r>
              <w:t>transfer test</w:t>
            </w:r>
          </w:p>
        </w:tc>
        <w:tc>
          <w:tcPr>
            <w:tcW w:type="dxa" w:w="3408"/>
          </w:tcPr>
          <w:p>
            <w:r>
              <w:t>fresh case not rehearsed</w:t>
            </w:r>
          </w:p>
        </w:tc>
        <w:tc>
          <w:tcPr>
            <w:tcW w:type="dxa" w:w="3408"/>
          </w:tcPr>
          <w:p>
            <w:r/>
          </w:p>
        </w:tc>
      </w:tr>
      <w:tr>
        <w:tc>
          <w:tcPr>
            <w:tcW w:type="dxa" w:w="3408"/>
          </w:tcPr>
          <w:p>
            <w:r>
              <w:t>release decision</w:t>
            </w:r>
          </w:p>
        </w:tc>
        <w:tc>
          <w:tcPr>
            <w:tcW w:type="dxa" w:w="3408"/>
          </w:tcPr>
          <w:p>
            <w:r>
              <w:t>approve, limit, revise, or stop</w:t>
            </w:r>
          </w:p>
        </w:tc>
        <w:tc>
          <w:tcPr>
            <w:tcW w:type="dxa" w:w="3408"/>
          </w:tcPr>
          <w:p>
            <w:r/>
          </w:p>
        </w:tc>
      </w:tr>
    </w:tbl>
    <w:p>
      <w:r>
        <w:t>MISCONCEPTION TO REPAIR  A smooth prepared demo proves the model is reliable and ready for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6: ML Builder Expo"/>
            <wp:cNvGraphicFramePr>
              <a:graphicFrameLocks noChangeAspect="1"/>
            </wp:cNvGraphicFramePr>
            <a:graphic>
              <a:graphicData uri="http://schemas.openxmlformats.org/drawingml/2006/picture">
                <pic:pic>
                  <pic:nvPicPr>
                    <pic:cNvPr id="0" name="5937df6bb6a1321b88883cb5027a13b135075fe9f358a6e3389527aa94a197f0.png"/>
                    <pic:cNvPicPr/>
                  </pic:nvPicPr>
                  <pic:blipFill>
                    <a:blip r:embed="rId21"/>
                    <a:stretch>
                      <a:fillRect/>
                    </a:stretch>
                  </pic:blipFill>
                  <pic:spPr>
                    <a:xfrm>
                      <a:off x="0" y="0"/>
                      <a:ext cx="5486400" cy="2523744"/>
                    </a:xfrm>
                    <a:prstGeom prst="rect"/>
                  </pic:spPr>
                </pic:pic>
              </a:graphicData>
            </a:graphic>
          </wp:inline>
        </w:drawing>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r>
        <w:t>Read the labelled picture: Which three supporting items should be visible at the expo? Point to the relevant step in the picture, then write the changed result and the rule or evidence that supports it.</w:t>
      </w:r>
    </w:p>
    <w:p>
      <w:r>
        <w:t>Change one thing: The poster omits the baseline and calls the model “field ready”.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6"/>
            <wp:cNvGraphicFramePr>
              <a:graphicFrameLocks noChangeAspect="1"/>
            </wp:cNvGraphicFramePr>
            <a:graphic>
              <a:graphicData uri="http://schemas.openxmlformats.org/drawingml/2006/picture">
                <pic:pic>
                  <pic:nvPicPr>
                    <pic:cNvPr id="0" name="2b7942135b913dfa08f0c659ba0e27ff930da8f80c57dbf9f23e3cea74d6600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smooth prepared demo proves the model is reliable and ready for use.</w:t>
      </w:r>
    </w:p>
    <w:p>
      <w:r>
        <w:t>Diagnose one cause and name the cleanest next experiment:</w:t>
      </w:r>
    </w:p>
    <w:p>
      <w:pPr>
        <w:pStyle w:val="Heading3"/>
      </w:pPr>
      <w:r>
        <w:t>A closer explanation</w:t>
      </w:r>
    </w:p>
    <w:p>
      <w:r>
        <w:t>The teacher rubric has four dimensions scored 0, 1, 2: valid data/splits, reproducible method, complete evaluation, and honest communication. Two means evidence is complete and explainable; one means partial evidence with identified gaps; zero means absent or materially incorrect. Report dimensions separately; a serious leakage problem cannot be hidden by presentation points.</w:t>
      </w:r>
    </w:p>
    <w:p>
      <w:pPr>
        <w:pStyle w:val="Heading3"/>
      </w:pPr>
      <w:r>
        <w:t>Write one next investigation tied to an observed limitation, and identify what must stay held out.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Peers ask three questions: what influenced model selection, which cases failed, and what evidence would change the conclusion? Respond using saved records. If an answer is unknown, say so and name the evidence needed. Record feedback as resolved, deferred with reason, or requiring new data.</w:t>
      </w:r>
    </w:p>
    <w:p>
      <w:pPr>
        <w:pStyle w:val="Heading3"/>
      </w:pPr>
      <w:r>
        <w:t>Practise with less help: Trace evidence</w:t>
      </w:r>
    </w:p>
    <w:p>
      <w:r>
        <w:t>Use workbook W2 for the connected example “Machine learning project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Machine learning project defense.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three supporting items should be visible at the expo?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6"/>
            <wp:cNvGraphicFramePr>
              <a:graphicFrameLocks noChangeAspect="1"/>
            </wp:cNvGraphicFramePr>
            <a:graphic>
              <a:graphicData uri="http://schemas.openxmlformats.org/drawingml/2006/picture">
                <pic:pic>
                  <pic:nvPicPr>
                    <pic:cNvPr id="0" name="451168cee8e49f32442331a2315e735dd1bc1f948db300c55c525f8cfcd14e3c.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technical defense, traceability, transfer test, release decision.</w:t>
      </w:r>
    </w:p>
    <w:p>
      <w:r>
        <w:t>CALCULATE  Reproduce the worked evidence with units and denominator.</w:t>
      </w:r>
    </w:p>
    <w:p>
      <w:r>
        <w:t>TRACE  Explain the data, code or decision path.</w:t>
      </w:r>
    </w:p>
    <w:p>
      <w:r>
        <w:t>DIAGNOSE  A smooth prepared demo proves the model is reliable and ready for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6"/>
            <wp:cNvGraphicFramePr>
              <a:graphicFrameLocks noChangeAspect="1"/>
            </wp:cNvGraphicFramePr>
            <a:graphic>
              <a:graphicData uri="http://schemas.openxmlformats.org/drawingml/2006/picture">
                <pic:pic>
                  <pic:nvPicPr>
                    <pic:cNvPr id="0" name="71c35a5d5ebbad4956c498933cc544e2c3e3ad5f0f1fd8086098565c0a04e1a5.png"/>
                    <pic:cNvPicPr/>
                  </pic:nvPicPr>
                  <pic:blipFill>
                    <a:blip r:embed="rId27"/>
                    <a:stretch>
                      <a:fillRect/>
                    </a:stretch>
                  </pic:blipFill>
                  <pic:spPr>
                    <a:xfrm>
                      <a:off x="0" y="0"/>
                      <a:ext cx="5486400" cy="2048256"/>
                    </a:xfrm>
                    <a:prstGeom prst="rect"/>
                  </pic:spPr>
                </pic:pic>
              </a:graphicData>
            </a:graphic>
          </wp:inline>
        </w:drawing>
      </w:r>
    </w:p>
    <w:p>
      <w:r>
        <w:t>THIS WEEK'S CHECKPOINT  Deliver the final Responsible Plant Classifier product card, live evidence trace, model card, and human-oversight commitment.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6"/>
            <wp:cNvGraphicFramePr>
              <a:graphicFrameLocks noChangeAspect="1"/>
            </wp:cNvGraphicFramePr>
            <a:graphic>
              <a:graphicData uri="http://schemas.openxmlformats.org/drawingml/2006/picture">
                <pic:pic>
                  <pic:nvPicPr>
                    <pic:cNvPr id="0" name="57f76ffe40785eb2890ef1155f16ca2cf5eabc4f2fbd4fbeabece541931183f7.png"/>
                    <pic:cNvPicPr/>
                  </pic:nvPicPr>
                  <pic:blipFill>
                    <a:blip r:embed="rId28"/>
                    <a:stretch>
                      <a:fillRect/>
                    </a:stretch>
                  </pic:blipFill>
                  <pic:spPr>
                    <a:xfrm>
                      <a:off x="0" y="0"/>
                      <a:ext cx="5486400" cy="2048256"/>
                    </a:xfrm>
                    <a:prstGeom prst="rect"/>
                  </pic:spPr>
                </pic:pic>
              </a:graphicData>
            </a:graphic>
          </wp:inline>
        </w:drawing>
      </w:r>
    </w:p>
    <w:p>
      <w:r>
        <w:t>REQUIRED PROOF  Recompute a fresh metric and answer an unseen failure case during the defense.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AI-5 AI Programmer.</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Final classifier gets16/20 correct; two of four errors are false negatives.</w:t>
      </w:r>
    </w:p>
    <w:p>
      <w:pPr>
        <w:pStyle w:val="Heading3"/>
      </w:pPr>
      <w:r>
        <w:t>The question</w:t>
      </w:r>
    </w:p>
    <w:p>
      <w:r>
        <w:t>Report supported metrics and what is missing.</w:t>
      </w:r>
    </w:p>
    <w:p>
      <w:pPr>
        <w:pStyle w:val="Heading3"/>
      </w:pPr>
      <w:r>
        <w:t>Worked explanation</w:t>
      </w:r>
    </w:p>
    <w:p>
      <w:r>
        <w:t>Accuracy80%. Recall cannot be computed from FN alone; actual positives or TP are needed. Show full matrix, limits and review path.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only metrics the evidence supports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final predictions</w:t>
            </w:r>
          </w:p>
        </w:tc>
        <w:tc>
          <w:tcPr>
            <w:tcW w:type="dxa" w:w="5112"/>
          </w:tcPr>
          <w:p>
            <w:r>
              <w:t>16/20</w:t>
            </w:r>
          </w:p>
        </w:tc>
      </w:tr>
    </w:tbl>
    <w:p>
      <w:r>
        <w:t>Final classifier gets16/20 correct; two of four errors are false negatives.</w:t>
      </w:r>
    </w:p>
    <w:p>
      <w:r>
        <w:t>Report supported metrics and what is missing.</w:t>
      </w:r>
    </w:p>
    <w:p>
      <w:r>
        <w:t>Accuracy80%. Recall cannot be computed from FN alone; actual positives or TP are needed. Show full matrix, limits and review path.</w:t>
      </w:r>
    </w:p>
    <w:p>
      <w:pPr>
        <w:pStyle w:val="Heading1"/>
      </w:pPr>
      <w:r>
        <w:t>14. Try a new case independently</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expo model succeeds on three demonstration plants. What evidence should accompany the demo and what limitation should you state?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Deliver the final Responsible Plant Classifier product card, live evidence trace, model card, and human-oversight commitment.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Final counts are TP=12,FN=3,FP=5,TN=20. Compute accuracy, precision and recall, then state one limitation and a review trigger for the model defense.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Present a plant-classifier expo claim that another team could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the project using traceable evidence</w:t>
            </w:r>
          </w:p>
        </w:tc>
        <w:tc>
          <w:tcPr>
            <w:tcW w:type="dxa" w:w="5112"/>
          </w:tcPr>
          <w:p>
            <w:r>
              <w:t>Explain the deciding step, show a trace or test, and state one limit.</w:t>
            </w:r>
          </w:p>
        </w:tc>
      </w:tr>
      <w:tr>
        <w:tc>
          <w:tcPr>
            <w:tcW w:type="dxa" w:w="5112"/>
          </w:tcPr>
          <w:p>
            <w:r>
              <w:t>Explain errors and limits to a non-specialist audience</w:t>
            </w:r>
          </w:p>
        </w:tc>
        <w:tc>
          <w:tcPr>
            <w:tcW w:type="dxa" w:w="5112"/>
          </w:tcPr>
          <w:p>
            <w:r>
              <w:t>Explain the deciding step, show a trace or test, and state one limit.</w:t>
            </w:r>
          </w:p>
        </w:tc>
      </w:tr>
      <w:tr>
        <w:tc>
          <w:tcPr>
            <w:tcW w:type="dxa" w:w="5112"/>
          </w:tcPr>
          <w:p>
            <w:r>
              <w:t>Respond to critique and propose an evidence-based next step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the project using traceable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Present a plant-classifier expo claim that another team could check.</w:t>
      </w:r>
    </w:p>
    <w:p>
      <w:pPr>
        <w:pStyle w:val="Heading3"/>
      </w:pPr>
      <w:r>
        <w:t>Practice 1: explain the deciding evidence</w:t>
      </w:r>
    </w:p>
    <w:p>
      <w:r>
        <w:t>Which labelled step matches this detail? Present the three failure records and indoor-only limitation beside the headline rate.</w:t>
      </w:r>
    </w:p>
    <w:p>
      <w:r>
        <w:t>1. Show failures</w:t>
      </w:r>
    </w:p>
    <w:p>
      <w:r>
        <w:t>2. Show independence</w:t>
      </w:r>
    </w:p>
    <w:p>
      <w:r>
        <w:t>3. Show denominator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Show failures Present the three failure records and indoor-only limitation beside the headline rate. 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poster omits the baseline and calls the model “field ready”. Which conclusion is supported by the supplied facts?</w:t>
      </w:r>
    </w:p>
    <w:p>
      <w:r>
        <w:t>1. The headline exceeds the supplied evidence.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headline exceeds the supplied evidence. No outdoor evaluation is supplied, and the comparative benefit is obscured without the same-case baseline.</w:t>
      </w:r>
    </w:p>
    <w:p>
      <w:pPr>
        <w:pStyle w:val="Heading3"/>
      </w:pPr>
      <w:r>
        <w:t>Repair a missing building block</w:t>
      </w:r>
    </w:p>
    <w:p>
      <w:r>
        <w:t>Review Capstone Train, Analyze, Improve (ai-4/35). Goal: Run a frozen final evaluation with complete accounting. Short practice: Why is “the revision is better” incomplete? Point to the relevant step in the picture, then write the changed result and the rule or evidence that supports it.. Return to this week and explain what you changed.</w:t>
      </w:r>
    </w:p>
    <w:p>
      <w:r>
        <w:t>Review Model Cards and Human Review (ai-4/33). Goal: Write a model card whose claims match evidence. Short practice: Write a bounded replacement for the publicity sentence. Point to the relevant step in the picture, then write the changed result and the rule or evidence that supports it.. Return to this week and explain what you changed.</w:t>
      </w:r>
    </w:p>
    <w:p>
      <w:r>
        <w:t>Review Improve Generalization (ai-4/30). Goal: Compare training and validation evidence for model capacity. Short practice: What fresh evidence is needed after adding crossed training data?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