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w:t>
      </w:r>
    </w:p>
    <w:p>
      <w:pPr>
        <w:pStyle w:val="Title"/>
      </w:pPr>
      <w:r>
        <w:t>Typed contracts and schemas</w:t>
      </w:r>
    </w:p>
    <w:p>
      <w:r>
        <w:t>Project: Grounded Learning Service</w:t>
      </w:r>
    </w:p>
    <w:p>
      <w:pPr>
        <w:pStyle w:val="Heading1"/>
      </w:pPr>
      <w:r>
        <w:t>Before you start</w:t>
      </w:r>
    </w:p>
    <w:p>
      <w:r>
        <w:t>Recall Architecture and data flow.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typed contracts and schemas.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typed contracts and schemas</w:t>
      </w:r>
    </w:p>
    <w:p>
      <w:r>
        <w:t>Apply the stated procedure to a new case with a traceable result</w:t>
      </w:r>
    </w:p>
    <w:p>
      <w:r>
        <w:t>Identify an assumption or limitation and design a revealing follow-up</w:t>
      </w:r>
    </w:p>
    <w:p>
      <w:pPr>
        <w:pStyle w:val="Heading3"/>
      </w:pPr>
      <w:r>
        <w:t>Retrieve what you already know</w:t>
      </w:r>
    </w:p>
    <w:p>
      <w:r>
        <w:t>Recall Architecture and data flow.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typed contracts and schemas using the deciding step in this fictional service.</w:t>
      </w:r>
    </w:p>
    <w:p>
      <w:pPr>
        <w:pStyle w:val="Heading1"/>
      </w:pPr>
      <w:r>
        <w:t>02. Notice the evidence</w:t>
      </w:r>
    </w:p>
    <w:p>
      <w:r>
        <w:t>Typed contracts define values, required fields and failure outcomes. Runtime input still needs validation even when program annotations exist.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Accept exactly room_id as a nonempty string and requested_count as a nonnegative integer excluding bool. Reject extra fields, missing fields and wrong types before processing.</w:t>
      </w:r>
    </w:p>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Input room_id=B, requested_count=true passes a naive isinstance(value, int) check in Python.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 count to -1.</w:t>
      </w:r>
    </w:p>
    <w:p>
      <w:r>
        <w:t>Prediction: Reject A on the non-negative value rule.</w:t>
      </w:r>
    </w:p>
    <w:p>
      <w:r>
        <w:t>Reason: The type is correct but the value is outside its accepted range.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Input room_id=B, requested_count=true passes a naive isinstance(value, int) check in Python.</w:t>
      </w:r>
    </w:p>
    <w:p>
      <w:r>
        <w:t>Boolean is an int subclass in Python but excluded by this contract; use type(value) is int and validate nonnegative range.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Typed contracts and schemas</w:t>
      </w:r>
    </w:p>
    <w:p>
      <w:r>
        <w:t>A labelled sample record. A lab tool accepts a string sample_id and an integer count of at least zero.</w:t>
      </w:r>
    </w:p>
    <w:p>
      <w:pPr>
        <w:pStyle w:val="Heading3"/>
      </w:pPr>
      <w:r>
        <w:t>The facts we will use</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pStyle w:val="Heading3"/>
      </w:pPr>
      <w:r>
        <w:t>Why this result follows</w:t>
      </w:r>
    </w:p>
    <w:p>
      <w:r>
        <w:t>A schema checks declared structure. Looking like a number is different from having the required numeric type.</w:t>
      </w:r>
    </w:p>
    <w:p>
      <w:pPr>
        <w:pStyle w:val="Heading3"/>
      </w:pPr>
      <w:r>
        <w:t>What this example does not establish</w:t>
      </w:r>
    </w:p>
    <w:p>
      <w:r>
        <w:t>Valid structure does not establish that the reported count is accurate.</w:t>
      </w:r>
    </w:p>
    <w:p>
      <w:r>
        <w:t>Read the labelled picture: Compare A’s count 4 with B’s count "4". Which record passes, which gate rejects B, and why does changing A’s count to -1 create a different failure?</w:t>
      </w:r>
    </w:p>
    <w:p>
      <w:r>
        <w:t>Change one thing: Change A count to -1. Predict the result before checking the explanation. What remains the same?</w:t>
      </w:r>
    </w:p>
    <w:p>
      <w:pPr>
        <w:pStyle w:val="Heading1"/>
      </w:pPr>
      <w:r>
        <w:t>07. Find and repair a mistake</w:t>
      </w:r>
    </w:p>
    <w:p>
      <w:r>
        <w:t>Schema-valid input can still be unauthorised or semantically unsuitable; subsequent checks remain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Schema-valid input can still be unauthorised or semantically unsuitable; subsequent checks remain necessary.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“Typed contracts and schemas”.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Typed contracts and schemas.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Compare A’s count 4 with B’s count "4". Which record passes, which gate rejects B, and why does changing A’s count to -1 create a different failure?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Input room_id=B, requested_count=true passes a naive isinstance(value, int) check in Python. Show the intermediate steps and give the conclusion with its scope.</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Schema-valid input can still be unauthorised or semantically unsuitable; subsequent checks remain necessary.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Classify counts 0, -1, "3", False under the stated contract.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Classify counts 0, -1, "3", False under the stated contract.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labelled sample record. A lab tool accepts a string sample_id and an integer count of at least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typed contracts and schemas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typed contracts and schemas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labelled sample record. A lab tool accepts a string sample_id and an integer count of at least zero.</w:t>
      </w:r>
    </w:p>
    <w:p>
      <w:pPr>
        <w:pStyle w:val="Heading3"/>
      </w:pPr>
      <w:r>
        <w:t>Practice 1: explain the deciding evidence</w:t>
      </w:r>
    </w:p>
    <w:p>
      <w:r>
        <w:t>Which labelled step matches this detail? Accept A; reject B before running the lab operation.</w:t>
      </w:r>
    </w:p>
    <w:p>
      <w:r>
        <w:t>1. Inspect A</w:t>
      </w:r>
    </w:p>
    <w:p>
      <w:r>
        <w:t>2. Inspect B</w:t>
      </w:r>
    </w:p>
    <w:p>
      <w:r>
        <w:t>3. Return status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Return status Accept A; reject B before running the lab operation. A schema checks declared structure. Looking like a number is different from having the required numeric type.</w:t>
      </w:r>
    </w:p>
    <w:p>
      <w:pPr>
        <w:pStyle w:val="Heading3"/>
      </w:pPr>
      <w:r>
        <w:t>Practice 2: explain the deciding evidence</w:t>
      </w:r>
    </w:p>
    <w:p>
      <w:r>
        <w:t>Changed-case practice: Change A count to -1. Which conclusion is supported by the supplied facts?</w:t>
      </w:r>
    </w:p>
    <w:p>
      <w:r>
        <w:t>1. This one example guarantees correct results for every future input.</w:t>
      </w:r>
    </w:p>
    <w:p>
      <w:r>
        <w:t>2. Reject A on the non-negative value rule.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A on the non-negative value rule. The type is correct but the value is outside its accepted range.</w:t>
      </w:r>
    </w:p>
    <w:p>
      <w:pPr>
        <w:pStyle w:val="Heading3"/>
      </w:pPr>
      <w:r>
        <w:t>Repair a missing building block</w:t>
      </w:r>
    </w:p>
    <w:p>
      <w:r>
        <w:t>Review Architecture and data flow (ai-6/2). Goal: Explain the mechanism and terminology of architecture and data flow. Short practice: Label what moves along the library request, retrieval and drafting arrows. Where does 17:30 come from, and why must the service stop if the retrieval arrow is disconnected?.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