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ai-6/8</w:t>
      </w:r>
    </w:p>
    <w:p>
      <w:pPr>
        <w:pStyle w:val="Title"/>
      </w:pPr>
      <w:r>
        <w:t>Testing model-dependent behaviour</w:t>
      </w:r>
    </w:p>
    <w:p>
      <w:r>
        <w:t>Project: Grounded Learning Service</w:t>
      </w:r>
    </w:p>
    <w:p>
      <w:pPr>
        <w:pStyle w:val="Heading1"/>
      </w:pPr>
      <w:r>
        <w:t>Before you start</w:t>
      </w:r>
    </w:p>
    <w:p>
      <w:r>
        <w:t>Recall Testing pure components.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testing model-dependent behaviour.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Testing pure components. Give an example and a mistake that the idea helps you avoid.</w:t>
      </w:r>
    </w:p>
    <w:p>
      <w:r>
        <w:t>Without opening the old lesson, explain one key idea from Authentication and authorisation. Give an example and a mistake that the idea helps you avoid.</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testing model-dependent behaviour</w:t>
      </w:r>
    </w:p>
    <w:p>
      <w:r>
        <w:t>Apply the stated procedure to a new case with a traceable result</w:t>
      </w:r>
    </w:p>
    <w:p>
      <w:r>
        <w:t>Identify an assumption or limitation and design a revealing follow-up</w:t>
      </w:r>
    </w:p>
    <w:p>
      <w:pPr>
        <w:pStyle w:val="Heading3"/>
      </w:pPr>
      <w:r>
        <w:t>Retrieve what you already know</w:t>
      </w:r>
    </w:p>
    <w:p>
      <w:r>
        <w:t>Recall Testing pure components.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testing model-dependent behaviour using the deciding step in this fictional service.</w:t>
      </w:r>
    </w:p>
    <w:p>
      <w:pPr>
        <w:pStyle w:val="Heading1"/>
      </w:pPr>
      <w:r>
        <w:t>02. Notice the evidence</w:t>
      </w:r>
    </w:p>
    <w:p>
      <w:r>
        <w:t>Model-dependent behaviour may vary between runs. Evaluate defined semantic criteria and report repeated outcomes rather than requiring one exact sentence.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fixed evidence and rubric per case. Require supported room/capacity, valid schema and no actions. Repeats estimate observed variation for this case; they are not additional independent users.</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Five runs on one case yield three fully supported valid responses and two unsupported capacities.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25-word answer that preserves both facts.</w:t>
      </w:r>
    </w:p>
    <w:p>
      <w:r>
        <w:t>Prediction: It passes support but fails the length requirement.</w:t>
      </w:r>
    </w:p>
    <w:p>
      <w:r>
        <w:t>Reason: Every mandatory criterion must pass; facts do not erase a length violation.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Five runs on one case yield three fully supported valid responses and two unsupported capacities.</w:t>
      </w:r>
    </w:p>
    <w:p>
      <w:r>
        <w:t>Observed contract pass 3/5=60% over five runs of one case. Preserve both failures and the repeated-case denominator.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model-dependent behaviour</w:t>
      </w:r>
    </w:p>
    <w:p>
      <w:r>
        <w:t>Judge two summaries with a rubric. A summariser must preserve two supplied facts and use at most 20 words.</w:t>
      </w:r>
    </w:p>
    <w:p>
      <w:pPr>
        <w:pStyle w:val="Heading3"/>
      </w:pPr>
      <w:r>
        <w:t>The facts we will use</w:t>
      </w:r>
    </w:p>
    <w:p>
      <w: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r>
        <w:t>A behaviour contract can accept different wording while requiring the same facts. Short, fluent text may still fail factual support.</w:t>
      </w:r>
    </w:p>
    <w:p>
      <w:pPr>
        <w:pStyle w:val="Heading3"/>
      </w:pPr>
      <w:r>
        <w:t>What this example does not establish</w:t>
      </w:r>
    </w:p>
    <w:p>
      <w:r>
        <w:t>Two recorded replies do not estimate future reliability; define run conditions and test wider case coverage.</w:t>
      </w:r>
    </w:p>
    <w:p>
      <w:r>
        <w:t>Read the labelled picture: Score "Friday in room B" and "Friday in room D" against both mandatory criteria. Would a correct 25-word response pass, and why?</w:t>
      </w:r>
    </w:p>
    <w:p>
      <w:r>
        <w:t>Change one thing: Use a 25-word answer that preserves both facts. Predict the result before checking the explanation. What remains the same?</w:t>
      </w:r>
    </w:p>
    <w:p>
      <w:pPr>
        <w:pStyle w:val="Heading1"/>
      </w:pPr>
      <w:r>
        <w:t>07. Find and repair a mistake</w:t>
      </w:r>
    </w:p>
    <w:p>
      <w:r>
        <w:t>A deterministic mocked output tests the pipeline contract but cannot estimate an unspecified live model distribution.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deterministic mocked output tests the pipeline contract but cannot estimate an unspecified live model distribution.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“Testing model-dependent behaviour”.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model-dependent behaviour.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Score "Friday in room B" and "Friday in room D" against both mandatory criteria. Would a correct 25-word response pass,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Five runs on one case yield three fully supported valid responses and two unsupported capacities.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deterministic mocked output tests the pipeline contract but cannot estimate an unspecified live model distribution.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model-dependent behaviour evidence sheet to Grounded Learning Service. Show how you can explain the mechanism and terminology of testing model-dependent behaviour.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Four runs on each of two cases: first passes 4, second passes 2. Compute overall run rate and per-case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runs on each of two cases: first passes 4, second passes 2. Compute overall run rate and per-case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Judge two summaries with a rubric. A summariser must preserve two supplied facts and use at most 20 words.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testing model-dependent behaviour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testing model-dependent behaviour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Judge two summaries with a rubric. A summariser must preserve two supplied facts and use at most 20 words.</w:t>
      </w:r>
    </w:p>
    <w:p>
      <w:pPr>
        <w:pStyle w:val="Heading3"/>
      </w:pPr>
      <w:r>
        <w:t>Practice 1: explain the deciding evidence</w:t>
      </w:r>
    </w:p>
    <w:p>
      <w:r>
        <w:t>Which labelled step matches this detail? It is short, but room D contradicts room B.</w:t>
      </w:r>
    </w:p>
    <w:p>
      <w:r>
        <w:t>1. Check second reply</w:t>
      </w:r>
    </w:p>
    <w:p>
      <w:r>
        <w:t>2. Check first reply</w:t>
      </w:r>
    </w:p>
    <w:p>
      <w:r>
        <w:t>3. Identify facts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second reply It is short, but room D contradicts room B. A behaviour contract can accept different wording while requiring the same facts. Short, fluent text may still fail factual support.</w:t>
      </w:r>
    </w:p>
    <w:p>
      <w:pPr>
        <w:pStyle w:val="Heading3"/>
      </w:pPr>
      <w:r>
        <w:t>Practice 2: explain the deciding evidence</w:t>
      </w:r>
    </w:p>
    <w:p>
      <w:r>
        <w:t>Changed-case practice: Use a 25-word answer that preserves both facts. Which conclusion is supported by the supplied facts?</w:t>
      </w:r>
    </w:p>
    <w:p>
      <w:r>
        <w:t>1. We can decide the result without examining the changed input or the procedure.</w:t>
      </w:r>
    </w:p>
    <w:p>
      <w:r>
        <w:t>2. This one example guarantees correct results for every future input.</w:t>
      </w:r>
    </w:p>
    <w:p>
      <w:r>
        <w:t>3. It passes support but fails the length requirement.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passes support but fails the length requirement. Every mandatory criterion must pass; facts do not erase a length violation.</w:t>
      </w:r>
    </w:p>
    <w:p>
      <w:pPr>
        <w:pStyle w:val="Heading3"/>
      </w:pPr>
      <w:r>
        <w:t>Repair a missing building block</w:t>
      </w:r>
    </w:p>
    <w:p>
      <w:r>
        <w:t>Review Testing pure components (ai-6/7). Goal: Explain the mechanism and terminology of testing pure components. Short practice: Predict the formatter outputs for 7 and 12, including spacing. Why does input 0 need rejection under this contract rather than an ordinary formatted response?. Return to this week and explain what you changed.</w:t>
      </w:r>
    </w:p>
    <w:p>
      <w:r>
        <w:t>Review Authentication and authorisation (ai-6/5). Goal: Explain the mechanism and terminology of authentication and authorisation. Short practice: Explain why Jo’s valid volunteer login does not permit editing C. Which trusted role change allows the action, and why is a role written in the request insufficient?. Return to this week and explain what you changed.</w:t>
      </w:r>
    </w:p>
    <w:p>
      <w:r>
        <w:t>Review Architecture and data flow (ai-6/2). Goal: Explain the mechanism and terminology of architecture and data flow. Short practice: Label what moves along the library request, retrieval and drafting arrows. Where does 17:30 come from, and why must the service stop if the retrieval arrow is disconnected?.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