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ai-6/20</w:t>
      </w:r>
    </w:p>
    <w:p>
      <w:pPr>
        <w:pStyle w:val="Title"/>
      </w:pPr>
      <w:r>
        <w:t>Data retention and deletion</w:t>
      </w:r>
    </w:p>
    <w:p>
      <w:r>
        <w:t>Project: Grounded Learning Service</w:t>
      </w:r>
    </w:p>
    <w:p>
      <w:pPr>
        <w:pStyle w:val="Heading1"/>
      </w:pPr>
      <w:r>
        <w:t>Before you start</w:t>
      </w:r>
    </w:p>
    <w:p>
      <w:r>
        <w:t>Recall Sandboxing and resource limits.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data retention and deletion.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Sandboxing and resource limits. Give an example and a mistake that the idea helps you avoid.</w:t>
      </w:r>
    </w:p>
    <w:p>
      <w:r>
        <w:t>Without opening the old lesson, explain one key idea from External side effects and recovery. Give an example and a mistake that the idea helps you avoid.</w:t>
      </w:r>
    </w:p>
    <w:p>
      <w:r>
        <w:t>Without opening the old lesson, explain one key idea from Planning and action selection.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data retention and deletion</w:t>
      </w:r>
    </w:p>
    <w:p>
      <w:r>
        <w:t>Apply the stated procedure to a new case with a traceable result</w:t>
      </w:r>
    </w:p>
    <w:p>
      <w:r>
        <w:t>Identify an assumption or limitation and design a revealing follow-up</w:t>
      </w:r>
    </w:p>
    <w:p>
      <w:pPr>
        <w:pStyle w:val="Heading3"/>
      </w:pPr>
      <w:r>
        <w:t>Retrieve what you already know</w:t>
      </w:r>
    </w:p>
    <w:p>
      <w:r>
        <w:t>Recall Sandboxing and resource limits.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data retention and deletion using the deciding step in this fictional service.</w:t>
      </w:r>
    </w:p>
    <w:p>
      <w:pPr>
        <w:pStyle w:val="Heading1"/>
      </w:pPr>
      <w:r>
        <w:t>02. Notice the evidence</w:t>
      </w:r>
    </w:p>
    <w:p>
      <w:r>
        <w:t>Retention and deletion cover all declared stores, including caches and logs. Removing a visible row may leave copies elsewhere.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Toy policy retains session content for 7 days and deletes it when age is at least7. Audit metadata may remain for 30 days without content. Track primary storage, cache and backup policy separately.</w:t>
      </w:r>
    </w:p>
    <w:p>
      <w:pPr>
        <w:pStyle w:val="Heading3"/>
      </w:pPr>
      <w:r>
        <w:t>Data retention and deletion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Record ages are6, 7, 9 days. Cache contains copies of all three.</w:t>
            </w:r>
          </w:p>
        </w:tc>
        <w:tc>
          <w:tcPr>
            <w:tcW w:type="dxa" w:w="3408"/>
          </w:tcPr>
          <w:p>
            <w:r>
              <w:t>Toy policy retains session content for 7 days and deletes it when age is at least7.</w:t>
            </w:r>
          </w:p>
        </w:tc>
        <w:tc>
          <w:tcPr>
            <w:tcW w:type="dxa" w:w="3408"/>
          </w:tcPr>
          <w:p>
            <w:r>
              <w:t>Retain age6; delete content ages7 and9 from primary and cache under the policy. Retain only allowed audit metadata; backups need their stated expiry process.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Record ages are6, 7, 9 days. Cache contains copies of all three.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Primary deletion succeeds but backup deletion fails.</w:t>
      </w:r>
    </w:p>
    <w:p>
      <w:r>
        <w:t>Prediction: Record incomplete deletion and follow the retry or escalation procedure.</w:t>
      </w:r>
    </w:p>
    <w:p>
      <w:r>
        <w:t>Reason: One required copy remains in the declared scope.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Retention period</w:t>
            </w:r>
          </w:p>
        </w:tc>
        <w:tc>
          <w:tcPr>
            <w:tcW w:type="dxa" w:w="5112"/>
          </w:tcPr>
          <w:p>
            <w:r>
              <w:t>The declared lifetime of stored information</w:t>
            </w:r>
          </w:p>
        </w:tc>
      </w:tr>
      <w:tr>
        <w:tc>
          <w:tcPr>
            <w:tcW w:type="dxa" w:w="5112"/>
          </w:tcPr>
          <w:p>
            <w:r>
              <w:t>Deletion boundary</w:t>
            </w:r>
          </w:p>
        </w:tc>
        <w:tc>
          <w:tcPr>
            <w:tcW w:type="dxa" w:w="5112"/>
          </w:tcPr>
          <w:p>
            <w:r>
              <w:t>The age at which removal applies</w:t>
            </w:r>
          </w:p>
        </w:tc>
      </w:tr>
      <w:tr>
        <w:tc>
          <w:tcPr>
            <w:tcW w:type="dxa" w:w="5112"/>
          </w:tcPr>
          <w:p>
            <w:r>
              <w:t>Residual copy</w:t>
            </w:r>
          </w:p>
        </w:tc>
        <w:tc>
          <w:tcPr>
            <w:tcW w:type="dxa" w:w="5112"/>
          </w:tcPr>
          <w:p>
            <w:r>
              <w:t>A remaining duplicate in another store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Record ages are6, 7, 9 days. Cache contains copies of all three.</w:t>
      </w:r>
    </w:p>
    <w:p>
      <w:r>
        <w:t>Retain age6; delete content ages7 and9 from primary and cache under the policy. Retain only allowed audit metadata; backups need their stated expiry process.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Data retention and deletion</w:t>
      </w:r>
    </w:p>
    <w:p>
      <w:r>
        <w:t>Delete every listed copy. A fictional policy deletes transcripts at age seven days or older, including listed backups.</w:t>
      </w:r>
    </w:p>
    <w:p>
      <w:pPr>
        <w:pStyle w:val="Heading3"/>
      </w:pPr>
      <w:r>
        <w:t>The facts we will use</w:t>
      </w:r>
    </w:p>
    <w:p>
      <w:r>
        <w:t>T1 is six days old. T2 is seven days old with one backup. Scope lists primary storage and that backup only.</w:t>
      </w:r>
    </w:p>
    <w:p>
      <w:r>
        <w:drawing>
          <wp:inline xmlns:a="http://schemas.openxmlformats.org/drawingml/2006/main" xmlns:pic="http://schemas.openxmlformats.org/drawingml/2006/picture">
            <wp:extent cx="5486400" cy="5185229"/>
            <wp:docPr id="1" name="Picture 1" descr="Data retention and deletion. Check age: Keep T1 for now; T2 reaches the deletion boundary.. Find copies: T2 is present in two declared locations.. Verify removal: The scoped deletion passes only after both T2 copies are removed."/>
            <wp:cNvGraphicFramePr>
              <a:graphicFrameLocks noChangeAspect="1"/>
            </wp:cNvGraphicFramePr>
            <a:graphic>
              <a:graphicData uri="http://schemas.openxmlformats.org/drawingml/2006/picture">
                <pic:pic>
                  <pic:nvPicPr>
                    <pic:cNvPr id="0" name="academy-visual-ai-6-20.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age</w:t>
            </w:r>
          </w:p>
        </w:tc>
        <w:tc>
          <w:tcPr>
            <w:tcW w:type="dxa" w:w="5112"/>
          </w:tcPr>
          <w:p>
            <w:r>
              <w:t>Keep T1 for now; T2 reaches the deletion boundary.</w:t>
            </w:r>
          </w:p>
        </w:tc>
      </w:tr>
      <w:tr>
        <w:tc>
          <w:tcPr>
            <w:tcW w:type="dxa" w:w="5112"/>
          </w:tcPr>
          <w:p>
            <w:r>
              <w:t>2. Find copies</w:t>
            </w:r>
          </w:p>
        </w:tc>
        <w:tc>
          <w:tcPr>
            <w:tcW w:type="dxa" w:w="5112"/>
          </w:tcPr>
          <w:p>
            <w:r>
              <w:t>T2 is present in two declared locations.</w:t>
            </w:r>
          </w:p>
        </w:tc>
      </w:tr>
      <w:tr>
        <w:tc>
          <w:tcPr>
            <w:tcW w:type="dxa" w:w="5112"/>
          </w:tcPr>
          <w:p>
            <w:r>
              <w:t>3. Verify removal</w:t>
            </w:r>
          </w:p>
        </w:tc>
        <w:tc>
          <w:tcPr>
            <w:tcW w:type="dxa" w:w="5112"/>
          </w:tcPr>
          <w:p>
            <w:r>
              <w:t>The scoped deletion passes only after both T2 copies are removed.</w:t>
            </w:r>
          </w:p>
        </w:tc>
      </w:tr>
    </w:tbl>
    <w:p>
      <w:r>
        <w:t>Match each pictured step to the supplied facts. This is a worked teaching case, not an independent assessment.</w:t>
      </w:r>
    </w:p>
    <w:p>
      <w:pPr>
        <w:pStyle w:val="Heading3"/>
      </w:pPr>
      <w:r>
        <w:t>Why this result follows</w:t>
      </w:r>
    </w:p>
    <w:p>
      <w:r>
        <w:t>Retention requires an age rule and an inventory. Deleting the visible copy alone does not demonstrate removal of listed backups.</w:t>
      </w:r>
    </w:p>
    <w:p>
      <w:pPr>
        <w:pStyle w:val="Heading3"/>
      </w:pPr>
      <w:r>
        <w:t>What this example does not establish</w:t>
      </w:r>
    </w:p>
    <w:p>
      <w:r>
        <w:t>The inventory cannot prove deletion from unknown locations; document scope and investigate untracked copies.</w:t>
      </w:r>
    </w:p>
    <w:p>
      <w:r>
        <w:t>Read the labelled picture: Apply the seven-day boundary to T1 and T2. How many T2 locations need verification, and may deletion be called complete if its backup remains?</w:t>
      </w:r>
    </w:p>
    <w:p>
      <w:r>
        <w:t>Change one thing: Primary deletion succeeds but backup deletion fails. Predict the result before checking the explanation. What remains the same?</w:t>
      </w:r>
    </w:p>
    <w:p>
      <w:pPr>
        <w:pStyle w:val="Heading1"/>
      </w:pPr>
      <w:r>
        <w:t>07. Find and repair a mistake</w:t>
      </w:r>
    </w:p>
    <w:p>
      <w:r>
        <w:t>This fictional retention exercise is not a statement of legal retention requirements.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This fictional retention exercise is not a statement of legal retention requirements.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“Data retention and deletion”.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Data retention and deletion.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Apply the seven-day boundary to T1 and T2. How many T2 locations need verification, and may deletion be called complete if its backup remains?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Record ages are6, 7, 9 days. Cache contains copies of all three.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This fictional retention exercise is not a statement of legal retention requirements.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data retention and deletion evidence sheet to Grounded Learning Service. Show how you can explain the mechanism and terminology of data retention and deletion.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Data retention and deletion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Record ages are6, 7, 9 days. Cache contains copies of all three.</w:t>
            </w:r>
          </w:p>
        </w:tc>
        <w:tc>
          <w:tcPr>
            <w:tcW w:type="dxa" w:w="3408"/>
          </w:tcPr>
          <w:p>
            <w:r>
              <w:t>Toy policy retains session content for 7 days and deletes it when age is at least7.</w:t>
            </w:r>
          </w:p>
        </w:tc>
        <w:tc>
          <w:tcPr>
            <w:tcW w:type="dxa" w:w="3408"/>
          </w:tcPr>
          <w:p>
            <w:r>
              <w:t>Retain age6; delete content ages7 and9 from primary and cache under the policy. Retain only allowed audit metadata; backups need their stated expiry process.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Changed independent case</w:t>
      </w:r>
    </w:p>
    <w:p>
      <w:r>
        <w:t>Fictional retention policy deletes records at age &gt;=4 days. X is3 days, Y4, Z5. A copy of Y remains in a temporary log after its main record is deleted. Evaluate compliance.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Retention is5 days, inclusive deletion boundary. Ages4, 5, 6; a log stores complete content. Trace required action.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Delete every listed copy. A fictional policy deletes transcripts at age seven days or older, including listed backups.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data retention and deletion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data retention and deletion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Delete every listed copy. A fictional policy deletes transcripts at age seven days or older, including listed backups.</w:t>
      </w:r>
    </w:p>
    <w:p>
      <w:pPr>
        <w:pStyle w:val="Heading3"/>
      </w:pPr>
      <w:r>
        <w:t>Practice 1: explain the deciding evidence</w:t>
      </w:r>
    </w:p>
    <w:p>
      <w:r>
        <w:t>Which labelled step matches this detail? The scoped deletion passes only after both T2 copies are removed.</w:t>
      </w:r>
    </w:p>
    <w:p>
      <w:r>
        <w:t>1. Check age</w:t>
      </w:r>
    </w:p>
    <w:p>
      <w:r>
        <w:t>2. Find copies</w:t>
      </w:r>
    </w:p>
    <w:p>
      <w:r>
        <w:t>3. Verify removal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Verify removal The scoped deletion passes only after both T2 copies are removed. Retention requires an age rule and an inventory. Deleting the visible copy alone does not demonstrate removal of listed backups.</w:t>
      </w:r>
    </w:p>
    <w:p>
      <w:pPr>
        <w:pStyle w:val="Heading3"/>
      </w:pPr>
      <w:r>
        <w:t>Practice 2: explain the deciding evidence</w:t>
      </w:r>
    </w:p>
    <w:p>
      <w:r>
        <w:t>Changed-case practice: Primary deletion succeeds but backup deletion fails. Which conclusion is supported by the supplied facts?</w:t>
      </w:r>
    </w:p>
    <w:p>
      <w:r>
        <w:t>1. Record incomplete deletion and follow the retry or escalation procedure.</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Record incomplete deletion and follow the retry or escalation procedure. One required copy remains in the declared scope.</w:t>
      </w:r>
    </w:p>
    <w:p>
      <w:pPr>
        <w:pStyle w:val="Heading3"/>
      </w:pPr>
      <w:r>
        <w:t>Repair a missing building block</w:t>
      </w:r>
    </w:p>
    <w:p>
      <w:r>
        <w:t>Review Sandboxing and resource limits (ai-6/19). Goal: Explain the mechanism and terminology of sandboxing and resource limits. Short practice: Check A against both resource limits and B against network isolation. Why must A stop after three seconds even if its output remains only 2 MB?. Return to this week and explain what you changed.</w:t>
      </w:r>
    </w:p>
    <w:p>
      <w:r>
        <w:t>Review External side effects and recovery (ai-6/17). Goal: Explain the mechanism and terminology of external side effects and recovery. Short practice: Distinguish a missing printer acknowledgement from confirmed failure. What should happen if J6 is complete, and what evidence changes when J6 is reliably reported absent?. Return to this week and explain what you changed.</w:t>
      </w:r>
    </w:p>
    <w:p>
      <w:r>
        <w:t>Review Planning and action selection (ai-6/14). Goal: Explain the mechanism and terminology of planning and action selection. Short practice: Choose a permitted plan when no approved tower-height card exists. What new answer becomes supported after a card records 24 metres, and why could the bot not invent it earlier?.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