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ai-2/11</w:t>
      </w:r>
    </w:p>
    <w:p>
      <w:pPr>
        <w:pStyle w:val="Title"/>
      </w:pPr>
      <w:r>
        <w:t>Training and Testing</w:t>
      </w:r>
    </w:p>
    <w:p>
      <w:r>
        <w:t>Project: Transparent Book Recommender</w:t>
      </w:r>
    </w:p>
    <w:p>
      <w:pPr>
        <w:pStyle w:val="Heading1"/>
      </w:pPr>
      <w:r>
        <w:t>01. Training and Testing</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tests five rule versions on the same ten books and chooses the highest score. It calls the final score an unbiased unseen test result. Explain the issue and revise the evaluation plan.</w:t>
      </w:r>
    </w:p>
    <w:p>
      <w:pPr>
        <w:pStyle w:val="Heading3"/>
      </w:pPr>
      <w:r>
        <w:t>Concept to explain</w:t>
      </w:r>
    </w:p>
    <w:p>
      <w:r>
        <w:t>The test set estimates performance on unseen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adjust a model's parameters or fit learned preprocessing.</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unseen</w:t>
            </w:r>
          </w:p>
        </w:tc>
        <w:tc>
          <w:tcPr>
            <w:tcW w:type="dxa" w:w="5112"/>
          </w:tcPr>
          <w:p>
            <w:r>
              <w:t>Not previously used for the development, practice or selection being evaluated.</w:t>
            </w:r>
          </w:p>
        </w:tc>
      </w:tr>
      <w:tr>
        <w:tc>
          <w:tcPr>
            <w:tcW w:type="dxa" w:w="5112"/>
          </w:tcPr>
          <w:p>
            <w:r>
              <w:t>leakage</w:t>
            </w:r>
          </w:p>
        </w:tc>
        <w:tc>
          <w:tcPr>
            <w:tcW w:type="dxa" w:w="5112"/>
          </w:tcPr>
          <w:p>
            <w:r>
              <w:t>Use of information during development or prediction that should be unavailable for a fair evaluation of the intended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End goal for the pictorial case</w:t>
      </w:r>
    </w:p>
    <w:p>
      <w:r>
        <w:t>By the end, I can split related records by group when evaluation concerns new groups.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rule is developed and evaluated using the same books A–H.</w:t>
      </w:r>
    </w:p>
    <w:p>
      <w:r>
        <w:t>Why does this not establish unseen performance?</w:t>
      </w:r>
    </w:p>
    <w:p>
      <w:pPr>
        <w:pStyle w:val="Heading3"/>
      </w:pPr>
      <w:r>
        <w:t>Exact explanation to model</w:t>
      </w:r>
    </w:p>
    <w:p>
      <w:r>
        <w:t>Those cases influenced the rule. Reserve different labelled books that do not influence construction or revision.</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is developed and evaluated using the same books A–H.</w:t>
      </w:r>
    </w:p>
    <w:p>
      <w:r>
        <w:t>Write the question to explain: Why does this not establish unseen performance?</w:t>
      </w:r>
    </w:p>
    <w:p>
      <w:r>
        <w:t>Reveal after predictions: Those cases influenced the rule. Reserve different labelled books that do not influence construction or revision.</w:t>
      </w:r>
    </w:p>
    <w:p>
      <w:r>
        <w:t>Keep for an independent attempt: You tune a rule using cards 1 to 8 and test it on cards 9 and 10. After seeing card 9's error you change the rule. Is card 9 still untouched test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distinct books are in each repaired role, and why report that as well as scan counts?</w:t>
      </w:r>
    </w:p>
    <w:p>
      <w:pPr>
        <w:pStyle w:val="Heading3"/>
      </w:pPr>
      <w:r>
        <w:t>Reasoned teacher answer</w:t>
      </w:r>
    </w:p>
    <w:p>
      <w:r>
        <w:t>Training 2, validation 1, test 1. Scan counts alone exaggerate the number of distinct books evaluated.</w:t>
      </w:r>
    </w:p>
    <w:p>
      <w:r>
        <w:t>Changed-case reasoning: Its group is still A; the original related examples still cross the split. Renaming a row does not remove the relationship between scans.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Split cards before rule-making. Record the split, build on training only, freeze the rule, then reveal and score the test pile once.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Those cases influenced the rule. Reserve different labelled books that do not influence construction or revision.</w:t>
      </w:r>
    </w:p>
    <w:p>
      <w:pPr>
        <w:pStyle w:val="Heading3"/>
      </w:pPr>
      <w:r>
        <w:t>Independent question</w:t>
      </w:r>
    </w:p>
    <w:p>
      <w:r>
        <w:t>You tune a rule using cards 1 to 8 and test it on cards 9 and 10. After seeing card 9's error you change the rule. Is card 9 still untouched test evidence?</w:t>
      </w:r>
    </w:p>
    <w:p>
      <w:pPr>
        <w:pStyle w:val="Heading3"/>
      </w:pPr>
      <w:r>
        <w:t>Expected independent answer</w:t>
      </w:r>
    </w:p>
    <w:p>
      <w:r>
        <w:t>No. Its result influenced development. Use a separate untouched test after tuning; keep the earlier failure in the development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file named test can never become development data.” Keep the first attempt and an uncoached retry separate.</w:t>
      </w:r>
    </w:p>
    <w:p>
      <w:pPr>
        <w:pStyle w:val="Heading3"/>
      </w:pPr>
      <w:r>
        <w:t>Original transfer answer</w:t>
      </w:r>
    </w:p>
    <w:p>
      <w:r>
        <w:t>The ten books are validation data because their scores selected the version. Evaluate the chosen rule once on a fresh labelled final set that did not influence any choice. Disclose small sample size and any related-book overlap.</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Assess independent transfer</w:t>
      </w:r>
    </w:p>
    <w:p>
      <w:r>
        <w:t>Selected case: 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Selected case answer</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final user profiles hidden until weights and thresholds are fixed.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Accuracy as a Fraction.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Plan the delayed return</w:t>
      </w:r>
    </w:p>
    <w:p>
      <w:r>
        <w:t>Suggested return points in this level: ai-2/12, ai-2/14, ai-2/17.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Group the recommender’s related reviews, editions or repeated-user examples according to its intended evaluation claim.</w:t>
      </w:r>
    </w:p>
    <w:p>
      <w:pPr>
        <w:pStyle w:val="Heading1"/>
      </w:pPr>
      <w:r>
        <w:t>07. Prepare, teach and assess</w:t>
      </w:r>
    </w:p>
    <w:p>
      <w:r>
        <w:t>Teaching target: Choose a split unit that matches the intended prediction claim</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A through F plan, give training, validation and test counts first in groups and then in rows. Interpret [] from the code and state one problem it cannot detect.</w:t>
      </w:r>
    </w:p>
    <w:p>
      <w:r>
        <w:t>Reasoned practice answer: Group counts are 3,1,2; row counts are 6,2,4. The empty list means no trip ID overlaps between any pair of the listed sets. The code cannot detect wrong metadata, an omitted frame, a disguised duplicate or an outcome feature.</w:t>
      </w:r>
    </w:p>
    <w:p>
      <w:r>
        <w:t>Check every learner before discussion: Use the worked case for Splits and related examples. Proposed explanation: “Different row IDs mean independent examples”. Decide whether this explanation is supported. Point to the step or supplied fact that decides; explain your repair if needed.</w:t>
      </w:r>
    </w:p>
    <w:p>
      <w:r>
        <w:t>Misconception repair: Different frames may share a trip or source. Choose group metadata based on the claim and verify it against the source.</w:t>
      </w:r>
    </w:p>
    <w:p>
      <w:r>
        <w:t>Support: read the exact case aloud, enlarge the labelled picture, supply input cards and model only the first deciding step. Accept a spoken explanation or drawing; retain the reasoning goal.</w:t>
      </w:r>
    </w:p>
    <w:p>
      <w:r>
        <w:t>Extension: Give A2 a new filename without changing the book it depicts. Require a prediction and a reason before comparing. Expected result: Its group is still A; the original related examples still cross the split. Reason: Renaming a row does not remove the relationship between scans.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