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ai-3/17</w:t>
      </w:r>
    </w:p>
    <w:p>
      <w:pPr>
        <w:pStyle w:val="Title"/>
      </w:pPr>
      <w:r>
        <w:t>Model Memory vs Retrieval</w:t>
      </w:r>
    </w:p>
    <w:p>
      <w:r>
        <w:t>Project: Verified Study Buddy</w:t>
      </w:r>
    </w:p>
    <w:p>
      <w:pPr>
        <w:pStyle w:val="Heading1"/>
      </w:pPr>
      <w:r>
        <w:t>01. Model Memory vs Retrieval</w:t>
      </w:r>
    </w:p>
    <w:p>
      <w:pPr>
        <w:pStyle w:val="Heading3"/>
      </w:pPr>
      <w:r>
        <w:t>Teach the learning cycle</w:t>
      </w:r>
    </w:p>
    <w:p>
      <w:r>
        <w:t>Primary target: Explain the mechanism and terminology of retrieval and indexing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Verify Numbers and Dates</w:t>
      </w:r>
    </w:p>
    <w:p>
      <w:r>
        <w:t>Without opening the old lesson, explain one key idea from Verify Numbers and Dates.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Hallucination Failure Types</w:t>
      </w:r>
    </w:p>
    <w:p>
      <w:r>
        <w:t>Without opening the old lesson, explain one key idea from Hallucination Failure Types. Give an example and a mistake that the idea helps you avoid.</w:t>
      </w:r>
    </w:p>
    <w:p>
      <w:r>
        <w:t>Look for: Explain the mechanism and terminology of generation failures and verification</w:t>
      </w:r>
    </w:p>
    <w:p>
      <w:r>
        <w:t>Reference example, not the only acceptable wording: 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pPr>
        <w:pStyle w:val="Heading3"/>
      </w:pPr>
      <w:r>
        <w:t>Visual Composition</w:t>
      </w:r>
    </w:p>
    <w:p>
      <w:r>
        <w:t>Without opening the old lesson, explain one key idea from Visual Composition.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r>
        <w:t>Use the student module and workbook section with this exact week title. The worked case, independent question and answers below form one aligned lesson sequence.</w:t>
      </w:r>
    </w:p>
    <w:p>
      <w:pPr>
        <w:pStyle w:val="Heading3"/>
      </w:pPr>
      <w:r>
        <w:t>What the learner must demonstrate</w:t>
      </w:r>
    </w:p>
    <w:p>
      <w:r>
        <w:t>A model states the library opens at 8 from learned patterns. A supplied current notice says 9. Explain the stronger answer and one remaining check.</w:t>
      </w:r>
    </w:p>
    <w:p>
      <w:pPr>
        <w:pStyle w:val="Heading3"/>
      </w:pPr>
      <w:r>
        <w:t>Concept to explain</w:t>
      </w:r>
    </w:p>
    <w:p>
      <w:r>
        <w:t>Learned parameters are not a searchable source library.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parameters</w:t>
            </w:r>
          </w:p>
        </w:tc>
        <w:tc>
          <w:tcPr>
            <w:tcW w:type="dxa" w:w="5112"/>
          </w:tcPr>
          <w:p>
            <w:r>
              <w:t>Values within a model adjusted during training; distinguish them from settings chosen by a developer.</w:t>
            </w:r>
          </w:p>
        </w:tc>
      </w:tr>
      <w:tr>
        <w:tc>
          <w:tcPr>
            <w:tcW w:type="dxa" w:w="5112"/>
          </w:tcPr>
          <w:p>
            <w:r>
              <w:t>retrieval</w:t>
            </w:r>
          </w:p>
        </w:tc>
        <w:tc>
          <w:tcPr>
            <w:tcW w:type="dxa" w:w="5112"/>
          </w:tcPr>
          <w:p>
            <w:r>
              <w:t>Finding and returning existing information from a source or collection.</w:t>
            </w:r>
          </w:p>
        </w:tc>
      </w:tr>
      <w:tr>
        <w:tc>
          <w:tcPr>
            <w:tcW w:type="dxa" w:w="5112"/>
          </w:tcPr>
          <w:p>
            <w:r>
              <w:t>grounding</w:t>
            </w:r>
          </w:p>
        </w:tc>
        <w:tc>
          <w:tcPr>
            <w:tcW w:type="dxa" w:w="5112"/>
          </w:tcPr>
          <w:p>
            <w:r>
              <w:t>Connecting an answer or action to specified evidence or observations.</w:t>
            </w:r>
          </w:p>
        </w:tc>
      </w:tr>
      <w:tr>
        <w:tc>
          <w:tcPr>
            <w:tcW w:type="dxa" w:w="5112"/>
          </w:tcPr>
          <w:p>
            <w:r>
              <w:t>abstain</w:t>
            </w:r>
          </w:p>
        </w:tc>
        <w:tc>
          <w:tcPr>
            <w:tcW w:type="dxa" w:w="5112"/>
          </w:tcPr>
          <w:p>
            <w:r>
              <w:t>Decline to make a prediction when the available evidence does not meet the decision rule.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Retrieval returns stored records selected for a query. An index is a searchable representation of a versioned corpus; generated wording is a later operation.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model memory vs retrieval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Model memory may produce a plausible general explanation.</w:t>
      </w:r>
    </w:p>
    <w:p>
      <w:r>
        <w:t>2. A current date or exact quotation requires retrieval.</w:t>
      </w:r>
    </w:p>
    <w:p>
      <w:r>
        <w:t>3. Arithmetic should be calculated, not guessed from patterns.</w:t>
      </w:r>
    </w:p>
    <w:p>
      <w:r>
        <w:t>4. When source or tool is unavailable, state the limit and abstain.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One assistant answers without search; another retrieves a handbook paragraph.</w:t>
      </w:r>
    </w:p>
    <w:p>
      <w:r>
        <w:t>Compare evidence trails.</w:t>
      </w:r>
    </w:p>
    <w:p>
      <w:pPr>
        <w:pStyle w:val="Heading3"/>
      </w:pPr>
      <w:r>
        <w:t>Exact explanation to model</w:t>
      </w:r>
    </w:p>
    <w:p>
      <w:r>
        <w:t>The first uses learned patterns without an inspected source. The second supplies a passage that can be checked. Retrieval still does not guarantee correct use.</w:t>
      </w:r>
    </w:p>
    <w:p>
      <w:pPr>
        <w:pStyle w:val="Heading3"/>
      </w:pPr>
      <w:r>
        <w:t>Explain the added worked example</w:t>
      </w:r>
    </w:p>
    <w:p>
      <w:r>
        <w:t>Retrieval returns stored records selected for a query. An index is a searchable representation of a versioned corpus; generated wording is a later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Assign stable document IDs, versions and permitted access before indexing. Retrieve only authorised records. Preserve source references and define behaviour when a document is missing, outdated or access-restricted.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Corpus</w:t>
            </w:r>
          </w:p>
        </w:tc>
        <w:tc>
          <w:tcPr>
            <w:tcW w:type="dxa" w:w="5112"/>
          </w:tcPr>
          <w:p>
            <w:r>
              <w:t>The collection of records available for a task</w:t>
            </w:r>
          </w:p>
        </w:tc>
      </w:tr>
      <w:tr>
        <w:tc>
          <w:tcPr>
            <w:tcW w:type="dxa" w:w="5112"/>
          </w:tcPr>
          <w:p>
            <w:r>
              <w:t>Index</w:t>
            </w:r>
          </w:p>
        </w:tc>
        <w:tc>
          <w:tcPr>
            <w:tcW w:type="dxa" w:w="5112"/>
          </w:tcPr>
          <w:p>
            <w:r>
              <w:t>A searchable representation of that collection</w:t>
            </w:r>
          </w:p>
        </w:tc>
      </w:tr>
      <w:tr>
        <w:tc>
          <w:tcPr>
            <w:tcW w:type="dxa" w:w="5112"/>
          </w:tcPr>
          <w:p>
            <w:r>
              <w:t>Freshness</w:t>
            </w:r>
          </w:p>
        </w:tc>
        <w:tc>
          <w:tcPr>
            <w:tcW w:type="dxa" w:w="5112"/>
          </w:tcPr>
          <w:p>
            <w:r>
              <w:t>Whether a record is current for the requested time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Index v1 contains notice N1 for room A. Corpus v2 supersedes it with N2 for room B, but the query still returns N1. What can be reported?</w:t>
      </w:r>
    </w:p>
    <w:p>
      <w:r>
        <w:t>The stale index returns old evidence. It cannot establish current room approval; refresh against authorised corpus v2 or report unresolved freshness.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Model Memory vs Retrieval</w:t>
      </w:r>
    </w:p>
    <w:p>
      <w:r>
        <w:t>The library assistant remembers an old opening time, but a current notice can be retrieved.</w:t>
      </w:r>
    </w:p>
    <w:p>
      <w:pPr>
        <w:pStyle w:val="Heading3"/>
      </w:pPr>
      <w:r>
        <w:t>The facts we will use</w:t>
      </w:r>
    </w:p>
    <w:p>
      <w:r>
        <w:t>Approved notice LIB-v = 2 says Wednesday closes at 16: 00; the model previously produced 15: 00. The question asks the current Wednesday closing time.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Old guess</w:t>
            </w:r>
          </w:p>
        </w:tc>
        <w:tc>
          <w:tcPr>
            <w:tcW w:type="dxa" w:w="5112"/>
          </w:tcPr>
          <w:p>
            <w:r>
              <w:t>A remembered-looking answer says 15: 00; no current notice is attached.</w:t>
            </w:r>
          </w:p>
        </w:tc>
      </w:tr>
      <w:tr>
        <w:tc>
          <w:tcPr>
            <w:tcW w:type="dxa" w:w="5112"/>
          </w:tcPr>
          <w:p>
            <w:r>
              <w:t>2. Find notice</w:t>
            </w:r>
          </w:p>
        </w:tc>
        <w:tc>
          <w:tcPr>
            <w:tcW w:type="dxa" w:w="5112"/>
          </w:tcPr>
          <w:p>
            <w:r>
              <w:t>Retrieve authorised LIB-v = 2, which explicitly says Wednesday closes at 16: 00.</w:t>
            </w:r>
          </w:p>
        </w:tc>
      </w:tr>
      <w:tr>
        <w:tc>
          <w:tcPr>
            <w:tcW w:type="dxa" w:w="5112"/>
          </w:tcPr>
          <w:p>
            <w:r>
              <w:t>3. Ground answer</w:t>
            </w:r>
          </w:p>
        </w:tc>
        <w:tc>
          <w:tcPr>
            <w:tcW w:type="dxa" w:w="5112"/>
          </w:tcPr>
          <w:p>
            <w:r>
              <w:t>Answer 16: 00 and attach LIB-v = 2. Its words, rather than the earlier guess, support this claim.</w:t>
            </w:r>
          </w:p>
        </w:tc>
      </w:tr>
    </w:tbl>
    <w:p>
      <w:r>
        <w:t>Match each pictured step to the supplied facts. This is a worked teaching case, not an independent assessment.</w:t>
      </w:r>
    </w:p>
    <w:p>
      <w:pPr>
        <w:pStyle w:val="Heading3"/>
      </w:pPr>
      <w:r>
        <w:t>Why this result follows</w:t>
      </w:r>
    </w:p>
    <w:p>
      <w:r>
        <w:t>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retrieved document can itself be wrong or outdated; source approval, date and scope still need checking.</w:t>
      </w:r>
    </w:p>
    <w:p>
      <w:pPr>
        <w:pStyle w:val="Heading3"/>
      </w:pPr>
      <w:r>
        <w:t>Change one thing in the pictured case</w:t>
      </w:r>
    </w:p>
    <w:p>
      <w:r>
        <w:t>Change: LIB-v = 2 is unavailable.</w:t>
      </w:r>
    </w:p>
    <w:p>
      <w:r>
        <w:t>Prediction: Report that the current time cannot be verified.</w:t>
      </w:r>
    </w:p>
    <w:p>
      <w:r>
        <w:t>Reason: The unsupported old guess does not become current evidence when retrieval fails.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One assistant answers without search; another retrieves a handbook paragraph.</w:t>
      </w:r>
    </w:p>
    <w:p>
      <w:r>
        <w:t>Write the question to explain: Compare evidence trails.</w:t>
      </w:r>
    </w:p>
    <w:p>
      <w:r>
        <w:t>Reveal after predictions: The first uses learned patterns without an inspected source. The second supplies a passage that can be checked. Retrieval still does not guarantee correct use.</w:t>
      </w:r>
    </w:p>
    <w:p>
      <w:r>
        <w:t>Keep for an independent attempt: A model recalls last year's opening hours; a retrieved current notice gives different hours. How should the answer use this evidence?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stale index returns old evidence. It cannot establish current room approval; refresh against authorised corpus v2 or report unresolved freshness. Qualification: High retrieval similarity does not override permissions or make an obsolete source current.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Index v1 contains notice N1 for room A. Corpus v2 supersedes it with N2 for room B, but the query still returns N1. What can be reported? Show the intermediate steps and give the conclusion with its scope.</w:t>
      </w:r>
    </w:p>
    <w:p>
      <w:r>
        <w:t>Teacher check: Teacher explanation: The stale index returns old evidence. It cannot establish current room approval; refresh against authorised corpus v2 or report unresolved freshness.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Retrieval and indexing. Proposed explanation: “The worked result establishes every future case”. Decide whether this explanation is supported. Point to the step or supplied fact that decides; explain your repair if needed.</w:t>
      </w:r>
    </w:p>
    <w:p>
      <w:r>
        <w:t>Expected correction: High retrieval similarity does not override permissions or make an obsolete source current.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the assistant not certify 15: 00 when the notice is missing? Point to the relevant step in the picture, then write the changed result and the rule or evidence that supports it.</w:t>
      </w:r>
    </w:p>
    <w:p>
      <w:pPr>
        <w:pStyle w:val="Heading3"/>
      </w:pPr>
      <w:r>
        <w:t>Reasoned teacher answer</w:t>
      </w:r>
    </w:p>
    <w:p>
      <w:r>
        <w:t>15: 00 came from an unsupported earlier output. Missing current evidence requires an uncertainty statement, not substitution. Changed-case check: Report that the current time cannot be verified. The unsupported old guess does not become current evidence when retrieval fails.</w:t>
      </w:r>
    </w:p>
    <w:p>
      <w:r>
        <w:t>Changed-case reasoning: Report that the current time cannot be verified. The unsupported old guess does not become current evidence when retrieval fails.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Route twelve questions to model, retrieval, calculator, or abstain; defend the evidence requirement for each.</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High retrieval similarity does not override permissions or make an obsolete source current.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first uses learned patterns without an inspected source. The second supplies a passage that can be checked. Retrieval still does not guarantee correct use.</w:t>
      </w:r>
    </w:p>
    <w:p>
      <w:pPr>
        <w:pStyle w:val="Heading3"/>
      </w:pPr>
      <w:r>
        <w:t>Independent question</w:t>
      </w:r>
    </w:p>
    <w:p>
      <w:r>
        <w:t>A model recalls last year's opening hours; a retrieved current notice gives different hours. How should the answer use this evidence?</w:t>
      </w:r>
    </w:p>
    <w:p>
      <w:pPr>
        <w:pStyle w:val="Heading3"/>
      </w:pPr>
      <w:r>
        <w:t>Expected independent answer</w:t>
      </w:r>
    </w:p>
    <w:p>
      <w:r>
        <w:t>Use the relevant current notice, cite it and identify its date. Model recall is not a substitute for checking information that changes.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model's confident memory always outranks a current primary source.” Keep the first attempt and an uncoached retry separate.</w:t>
      </w:r>
    </w:p>
    <w:p>
      <w:pPr>
        <w:pStyle w:val="Heading3"/>
      </w:pPr>
      <w:r>
        <w:t>Original transfer answer</w:t>
      </w:r>
    </w:p>
    <w:p>
      <w:r>
        <w:t>Answer 9 with the notice as support, after confirming the branch and date. Learned patterns are not an inspected current record. Retrieval helps provide evidence but the system can still retrieve or interpret the wrong passage.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pPr>
        <w:pStyle w:val="Heading3"/>
      </w:pPr>
      <w:r>
        <w:t>W2 Trace the worked case</w:t>
      </w:r>
    </w:p>
    <w:p>
      <w:r>
        <w:t>Index v1 contains notice N1 for room A. Corpus v2 supersedes it with N2 for room B, but the query still returns N1. What can be reported? Show the intermediate steps and give the conclusion with its scope.</w:t>
      </w:r>
    </w:p>
    <w:p>
      <w:r>
        <w:t>Teacher explanation: The stale index returns old evidence. It cannot establish current room approval; refresh against authorised corpus v2 or report unresolved freshness.</w:t>
      </w:r>
    </w:p>
    <w:p>
      <w:pPr>
        <w:pStyle w:val="Heading3"/>
      </w:pPr>
      <w:r>
        <w:t>W3 Audit the limit</w:t>
      </w:r>
    </w:p>
    <w:p>
      <w:r>
        <w:t>A report omits this qualification: High retrieval similarity does not override permissions or make an obsolete source current. Explain how omitting it could change a reader's interpretation, and write an accurate replacement.</w:t>
      </w:r>
    </w:p>
    <w:p>
      <w:r>
        <w:t>Teacher explanation: High retrieval similarity does not override permissions or make an obsolete source current. State the observed result separately from the unverified or out-of-scope claim; preserve the original evidence rather than inventing a missing fact.</w:t>
      </w:r>
    </w:p>
    <w:p>
      <w:pPr>
        <w:pStyle w:val="Heading3"/>
      </w:pPr>
      <w:r>
        <w:t>W4 Apply a new case independently</w:t>
      </w:r>
    </w:p>
    <w:p>
      <w:r>
        <w:t>Corpus has public P, teacher-only T and withdrawn W. A student search returns all three. Identify the filtering defect and whether hiding T after generation is sufficient.</w:t>
      </w:r>
    </w:p>
    <w:p>
      <w:r>
        <w:t>Teacher explanation: Filter authorisation and active status before evidence reaches the student generation path: P only. Hiding a final citation does not undo exposed teacher content.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High retrieval similarity does not override permissions or make an obsolete source current. The new case should test this particular mechanism rather than merely restate the original result.</w:t>
      </w:r>
    </w:p>
    <w:p>
      <w:pPr>
        <w:pStyle w:val="Heading3"/>
      </w:pPr>
      <w:r>
        <w:t>Assess independent transfer</w:t>
      </w:r>
    </w:p>
    <w:p>
      <w:r>
        <w:t>Selected case: Corpus has public P, teacher-only T and withdrawn W. A student search returns all three. Identify the filtering defect and whether hiding T after generation is sufficient.</w:t>
      </w:r>
    </w:p>
    <w:p>
      <w:pPr>
        <w:pStyle w:val="Heading3"/>
      </w:pPr>
      <w:r>
        <w:t>Selected case answer</w:t>
      </w:r>
    </w:p>
    <w:p>
      <w:r>
        <w:t>Teacher explanation: Filter authorisation and active status before evidence reaches the student generation path: P only. Hiding a final citation does not undo exposed teacher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The Study Buddy retrieves course passages and never presents model memory as a citation.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Retrieval-Augmented Generation.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Filter authorisation and active status before evidence reaches the student generation path: P only. Hiding a final citation does not undo exposed teacher content. Require intermediate reasoning and the stated scope. Fresh retry: Student corpus has authorised A, restricted B and expired C. Select eligible indexed evidence. Expected reasoning: A only; apply access and active-version filters before retrieval results enter the response context. If students need support, record it and reassess with another new case rather than awarding independence to a copied answer.</w:t>
      </w:r>
    </w:p>
    <w:p>
      <w:r>
        <w:t>Next connection: Chunking and document structure. Preserve the current case record and retrieve its evidence boundary before moving on.</w:t>
      </w:r>
    </w:p>
    <w:p>
      <w:pPr>
        <w:pStyle w:val="Heading3"/>
      </w:pPr>
      <w:r>
        <w:t>Plan the delayed return</w:t>
      </w:r>
    </w:p>
    <w:p>
      <w:r>
        <w:t>Suggested return points in this level: ai-3/18, ai-3/20, ai-3/23.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retrieval and indexing</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Index v1 contains notice N1 for room A. Corpus v2 supersedes it with N2 for room B, but the query still returns N1. What can be reported? Show the intermediate steps and give the conclusion with its scope.</w:t>
      </w:r>
    </w:p>
    <w:p>
      <w:r>
        <w:t>Reasoned practice answer: Teacher explanation: The stale index returns old evidence. It cannot establish current room approval; refresh against authorised corpus v2 or report unresolved freshness.</w:t>
      </w:r>
    </w:p>
    <w:p>
      <w:r>
        <w:t>Check every learner before discussion: Use the worked case for Retrieval and indexing. Proposed explanation: “The worked result establishes every future case”. Decide whether this explanation is supported. Point to the step or supplied fact that decides; explain your repair if needed.</w:t>
      </w:r>
    </w:p>
    <w:p>
      <w:r>
        <w:t>Misconception repair: High retrieval similarity does not override permissions or make an obsolete source current.</w:t>
      </w:r>
    </w:p>
    <w:p>
      <w:r>
        <w:t>Support: read the exact case aloud, enlarge the labelled picture, supply input cards and model only the first deciding step. Accept a spoken explanation or drawing; retain the reasoning goal.</w:t>
      </w:r>
    </w:p>
    <w:p>
      <w:r>
        <w:t>Extension: LIB-v = 2 is unavailable. Require a prediction and a reason before comparing. Expected result: Report that the current time cannot be verified. Reason: The unsupported old guess does not become current evidence when retrieval fails.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