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ai-3/25</w:t>
      </w:r>
    </w:p>
    <w:p>
      <w:pPr>
        <w:pStyle w:val="Title"/>
      </w:pPr>
      <w:r>
        <w:t>Quality Rubrics</w:t>
      </w:r>
    </w:p>
    <w:p>
      <w:r>
        <w:t>Project: Verified Study Buddy</w:t>
      </w:r>
    </w:p>
    <w:p>
      <w:pPr>
        <w:pStyle w:val="Heading1"/>
      </w:pPr>
      <w:r>
        <w:t>01. Quality Rubrics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r>
        <w:t>Use the student module and workbook section with this exact week title. The worked case, independent question and answers below form one aligned lesson sequence.</w:t>
      </w:r>
    </w:p>
    <w:p>
      <w:pPr>
        <w:pStyle w:val="Heading3"/>
      </w:pPr>
      <w:r>
        <w:t>What the learner must demonstrate</w:t>
      </w:r>
    </w:p>
    <w:p>
      <w:r>
        <w:t>An answer earns 2 for format, 2 for tone and 0 for source support. It gets 4/6. Is it acceptable for a source-only assistant? Revise the rubric's decision rule.</w:t>
      </w:r>
    </w:p>
    <w:p>
      <w:pPr>
        <w:pStyle w:val="Heading3"/>
      </w:pPr>
      <w:r>
        <w:t>Concept to explain</w:t>
      </w:r>
    </w:p>
    <w:p>
      <w:r>
        <w:t>Usefulness, correctness, clarity, safety, and completeness must be judged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dimension</w:t>
            </w:r>
          </w:p>
        </w:tc>
        <w:tc>
          <w:tcPr>
            <w:tcW w:type="dxa" w:w="5112"/>
          </w:tcPr>
          <w:p>
            <w:r>
              <w:t>One component or axis of a representation, such as one feature in a vector.</w:t>
            </w:r>
          </w:p>
        </w:tc>
      </w:tr>
      <w:tr>
        <w:tc>
          <w:tcPr>
            <w:tcW w:type="dxa" w:w="5112"/>
          </w:tcPr>
          <w:p>
            <w:r>
              <w:t>anchor</w:t>
            </w:r>
          </w:p>
        </w:tc>
        <w:tc>
          <w:tcPr>
            <w:tcW w:type="dxa" w:w="5112"/>
          </w:tcPr>
          <w:p>
            <w:r>
              <w:t>A reference example used to make a judgment or scoring standard concrete.</w:t>
            </w:r>
          </w:p>
        </w:tc>
      </w:tr>
      <w:tr>
        <w:tc>
          <w:tcPr>
            <w:tcW w:type="dxa" w:w="5112"/>
          </w:tcPr>
          <w:p>
            <w:r>
              <w:t>inter-rater agreement</w:t>
            </w:r>
          </w:p>
        </w:tc>
        <w:tc>
          <w:tcPr>
            <w:tcW w:type="dxa" w:w="5112"/>
          </w:tcPr>
          <w:p>
            <w:r>
              <w:t>The extent to which different labelers give matching judgments on the same cases.</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quality rubrics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Rubric gives 0–2 each for support, usefulness and safety. Response is useful and safe but unsupported.</w:t>
      </w:r>
    </w:p>
    <w:p>
      <w:r>
        <w:t>Why can a total mislead?</w:t>
      </w:r>
    </w:p>
    <w:p>
      <w:pPr>
        <w:pStyle w:val="Heading3"/>
      </w:pPr>
      <w:r>
        <w:t>Exact explanation to model</w:t>
      </w:r>
    </w:p>
    <w:p>
      <w:r>
        <w:t>It may get 4/6 while failing essential support. Declare mandatory criteria before testing so other points cannot compensate.</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Rubric gives 0–2 each for support, usefulness and safety. Response is useful and safe but unsupported.</w:t>
      </w:r>
    </w:p>
    <w:p>
      <w:r>
        <w:t>Write the question to explain: Why can a total mislead?</w:t>
      </w:r>
    </w:p>
    <w:p>
      <w:r>
        <w:t>Reveal after predictions: It may get 4/6 while failing essential support. Declare mandatory criteria before testing so other points cannot compensate.</w:t>
      </w:r>
    </w:p>
    <w:p>
      <w:r>
        <w:t>Keep for an independent attempt: Two answers have equally polished language. One has three supported claims; the other has two supported claims and one invented claim. How should a quality rubric distinguish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“one out of two checks passed” an insufficient release decision? Point to the relevant step in the picture, then write the changed result and the rule or evidence that supports it.</w:t>
      </w:r>
    </w:p>
    <w:p>
      <w:pPr>
        <w:pStyle w:val="Heading3"/>
      </w:pPr>
      <w:r>
        <w:t>Reasoned teacher answer</w:t>
      </w:r>
    </w:p>
    <w:p>
      <w:r>
        <w:t>Support is a mandatory gate. Passing length cannot compensate for presenting an unsupported claim as fact. Changed-case check: The revised one-sentence answer passes these two declared checks. The remaining claim is supported and one sentence is within the maximum.</w:t>
      </w:r>
    </w:p>
    <w:p>
      <w:r>
        <w:t>Changed-case reasoning: The revised one-sentence answer passes these two declared checks. The remaining claim is supported and one sentence is within the maximum.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three outputs independently, compare by dimension, cite evidence for each score, and improve one weak anchor.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get 4/6 while failing essential support. Declare mandatory criteria before testing so other points cannot compensate.</w:t>
      </w:r>
    </w:p>
    <w:p>
      <w:pPr>
        <w:pStyle w:val="Heading3"/>
      </w:pPr>
      <w:r>
        <w:t>Independent question</w:t>
      </w:r>
    </w:p>
    <w:p>
      <w:r>
        <w:t>Two answers have equally polished language. One has three supported claims; the other has two supported claims and one invented claim. How should a quality rubric distinguish them?</w:t>
      </w:r>
    </w:p>
    <w:p>
      <w:pPr>
        <w:pStyle w:val="Heading3"/>
      </w:pPr>
      <w:r>
        <w:t>Expected independent answer</w:t>
      </w:r>
    </w:p>
    <w:p>
      <w:r>
        <w:t>Score factual support separately from style and flag the invented claim. A serious unsupported claim can fail a required evidence criterion.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impression is enough to evaluate answer quality.” Keep the first attempt and an uncoached retry separate.</w:t>
      </w:r>
    </w:p>
    <w:p>
      <w:pPr>
        <w:pStyle w:val="Heading3"/>
      </w:pPr>
      <w:r>
        <w:t>Original transfer answer</w:t>
      </w:r>
    </w:p>
    <w:p>
      <w:r>
        <w:t>No. Require source support as a mandatory pass condition in addition to any overall threshold. Keep tone and format as separate dimensions. State the rule before testing to avoid approving unsupported answers because they look polished.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Assess independent transfer</w:t>
      </w:r>
    </w:p>
    <w:p>
      <w:r>
        <w:t>Selected case: Twelve cases: eight answerable, four unanswerable. Correct answers six; appropriate abstentions two. Compute separate and combined pass rates.</w:t>
      </w:r>
    </w:p>
    <w:p>
      <w:pPr>
        <w:pStyle w:val="Heading3"/>
      </w:pPr>
      <w:r>
        <w:t>Selected case answer</w:t>
      </w:r>
    </w:p>
    <w:p>
      <w:r>
        <w:t>Teacher explanation: 6/8=75%; 2/4=50%; combined 8/12=2/3. Do not call all twelve answer-accuracy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five-dimension rubric and block release when correctness or safety is below threshold.</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Evaluation Sets.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Plan the delayed return</w:t>
      </w:r>
    </w:p>
    <w:p>
      <w:r>
        <w:t>Suggested return points in this level: ai-3/26, ai-3/28, ai-3/31.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system evaluation sets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cases include six answerable and four missing-evidence cases. System answers five answerable correctly and abstains appropriately on three missing cases. Show the intermediate steps and give the conclusion with its scope.</w:t>
      </w:r>
    </w:p>
    <w:p>
      <w:r>
        <w:t>Reasoned practice answer: Teacher explanation: Answer correctness 5/6; appropriate fallback 3/4; combined contract passes 8/10 if each case has one required outcome. Different denominators answer different questions.</w:t>
      </w:r>
    </w:p>
    <w:p>
      <w:r>
        <w:t>Check every learner before discussion: Use the worked case for System evaluation sets. Proposed explanation: “The worked result establishes every future case”. Decide whether this explanation is supported. Point to the step or supplied fact that decides; explain your repair if needed.</w:t>
      </w:r>
    </w:p>
    <w:p>
      <w:r>
        <w:t>Misconception repair: Evaluation coverage limits the claim; prompts tuned on these cases need new reserved final cases.</w:t>
      </w:r>
    </w:p>
    <w:p>
      <w:r>
        <w:t>Support: read the exact case aloud, enlarge the labelled picture, supply input cards and model only the first deciding step. Accept a spoken explanation or drawing; retain the reasoning goal.</w:t>
      </w:r>
    </w:p>
    <w:p>
      <w:r>
        <w:t>Extension: Remove the unsupported sentence while preserving the supported one. Require a prediction and a reason before comparing. Expected result: The revised one-sentence answer passes these two declared checks. Reason: The remaining claim is supported and one sentence is within the maximum.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