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ai-4/7</w:t>
      </w:r>
    </w:p>
    <w:p>
      <w:pPr>
        <w:pStyle w:val="Title"/>
      </w:pPr>
      <w:r>
        <w:t>Sampling and Intended Use</w:t>
      </w:r>
    </w:p>
    <w:p>
      <w:r>
        <w:t>Project: Responsible Plant Classifier</w:t>
      </w:r>
    </w:p>
    <w:p>
      <w:pPr>
        <w:pStyle w:val="Heading1"/>
      </w:pPr>
      <w:r>
        <w:t>01. Sampling and Intended Use</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uses indoor photos from one phone; deployment uses outdoor photos from several phones. Specify two evaluation slices and explain why adding more indoor photos may not resolve the gap.</w:t>
      </w:r>
    </w:p>
    <w:p>
      <w:pPr>
        <w:pStyle w:val="Heading3"/>
      </w:pPr>
      <w:r>
        <w:t>Concept to explain</w:t>
      </w:r>
    </w:p>
    <w:p>
      <w:r>
        <w:t>Training examples should represent the people, objects, conditions, and devices described by the intended-use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full group the product may encounter</w:t>
            </w:r>
          </w:p>
        </w:tc>
      </w:tr>
      <w:tr>
        <w:tc>
          <w:tcPr>
            <w:tcW w:type="dxa" w:w="5112"/>
          </w:tcPr>
          <w:p>
            <w:r>
              <w:t>sample</w:t>
            </w:r>
          </w:p>
        </w:tc>
        <w:tc>
          <w:tcPr>
            <w:tcW w:type="dxa" w:w="5112"/>
          </w:tcPr>
          <w:p>
            <w:r>
              <w:t>examples selected from that population</w:t>
            </w:r>
          </w:p>
        </w:tc>
      </w:tr>
      <w:tr>
        <w:tc>
          <w:tcPr>
            <w:tcW w:type="dxa" w:w="5112"/>
          </w:tcPr>
          <w:p>
            <w:r>
              <w:t>representation</w:t>
            </w:r>
          </w:p>
        </w:tc>
        <w:tc>
          <w:tcPr>
            <w:tcW w:type="dxa" w:w="5112"/>
          </w:tcPr>
          <w:p>
            <w:r>
              <w:t>coverage of relevant conditions</w:t>
            </w:r>
          </w:p>
        </w:tc>
      </w:tr>
      <w:tr>
        <w:tc>
          <w:tcPr>
            <w:tcW w:type="dxa" w:w="5112"/>
          </w:tcPr>
          <w:p>
            <w:r>
              <w:t>intended use</w:t>
            </w:r>
          </w:p>
        </w:tc>
        <w:tc>
          <w:tcPr>
            <w:tcW w:type="dxa" w:w="5112"/>
          </w:tcPr>
          <w:p>
            <w:r>
              <w:t>specific approved purpose and setting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sampling and intended use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r>
        <w:t>Predict first. Then check each step. A correct answer without visible evidence cannot be audited.</w:t>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photos use indoor white backgrounds; intended use is outdoors.</w:t>
      </w:r>
    </w:p>
    <w:p>
      <w:r>
        <w:t>Identify the coverage gap.</w:t>
      </w:r>
    </w:p>
    <w:p>
      <w:pPr>
        <w:pStyle w:val="Heading3"/>
      </w:pPr>
      <w:r>
        <w:t>Exact explanation to model</w:t>
      </w:r>
    </w:p>
    <w:p>
      <w:r>
        <w:t>Lighting, background and device conditions may differ. Collect representative examples and evaluate outdoor slices separately.</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photos use indoor white backgrounds; intended use is outdoors.</w:t>
      </w:r>
    </w:p>
    <w:p>
      <w:r>
        <w:t>Write the question to explain: Identify the coverage gap.</w:t>
      </w:r>
    </w:p>
    <w:p>
      <w:r>
        <w:t>Reveal after predictions: Lighting, background and device conditions may differ. Collect representative examples and evaluate outdoor slices separately.</w:t>
      </w:r>
    </w:p>
    <w:p>
      <w:r>
        <w:t>Keep for an independent attempt: Training photographs all show mature plants in bright light, but intended users photograph seedlings indoors. What claim is unsupported and what data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collection would address the intended-use gap most directly? Point to the relevant step in the picture, then write the changed result and the rule or evidence that supports it.</w:t>
      </w:r>
    </w:p>
    <w:p>
      <w:pPr>
        <w:pStyle w:val="Heading3"/>
      </w:pPr>
      <w:r>
        <w:t>Reasoned teacher answer</w:t>
      </w:r>
    </w:p>
    <w:p>
      <w:r>
        <w:t>Collect suitable evening desk observations, with plant grouping and labels recorded, rather than only repeating midday views. Changed-case check: The evening-coverage gap remains. More rows in the same condition do not supply evidence about the missing condition.</w:t>
      </w:r>
    </w:p>
    <w:p>
      <w:r>
        <w:t>Changed-case reasoning: The evening-coverage gap remains. More rows in the same condition do not supply evidence about the missing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large dataset is representative simply because it contains many examples.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Lighting, background and device conditions may differ. Collect representative examples and evaluate outdoor slices separately.</w:t>
      </w:r>
    </w:p>
    <w:p>
      <w:pPr>
        <w:pStyle w:val="Heading3"/>
      </w:pPr>
      <w:r>
        <w:t>Independent question</w:t>
      </w:r>
    </w:p>
    <w:p>
      <w:r>
        <w:t>Training photographs all show mature plants in bright light, but intended users photograph seedlings indoors. What claim is unsupported and what data is needed?</w:t>
      </w:r>
    </w:p>
    <w:p>
      <w:pPr>
        <w:pStyle w:val="Heading3"/>
      </w:pPr>
      <w:r>
        <w:t>Expected independent answer</w:t>
      </w:r>
    </w:p>
    <w:p>
      <w:r>
        <w:t>Reliable performance on indoor seedlings is unsupported. Collect representative, appropriately permitted examples from the intended conditions and evaluate those groups.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“Large data volume guarantees coverage of every intended use.” Keep the first attempt and an uncoached retry separate.</w:t>
      </w:r>
    </w:p>
    <w:p>
      <w:pPr>
        <w:pStyle w:val="Heading3"/>
      </w:pPr>
      <w:r>
        <w:t>Original transfer answer</w:t>
      </w:r>
    </w:p>
    <w:p>
      <w:r>
        <w:t>Evaluate outdoor lighting conditions and different devices, with reliable labels and adequate counts. More same-setting photos may improve indoor fit but leave the deployment shift untested. Record background and object variation without treating every difference as the proven cause.</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Training plant photos are all indoors on one phone. Intended use includes outdoor photos on other cameras. Plan a sampling check before making a general accuracy claim.</w:t>
      </w:r>
    </w:p>
    <w:p>
      <w:pPr>
        <w:pStyle w:val="Heading3"/>
      </w:pPr>
      <w:r>
        <w:t>Selected case answer</w:t>
      </w:r>
    </w:p>
    <w:p>
      <w:r>
        <w:t>Collect and evaluate relevant outdoor and camera conditions, recording source and condition coverage. Group related views of each plant when splitting. More indoor photos alone do not establish outdoor performance; report the limits of measured slices.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Freeze the Plant Classifier intended-use statement and a coverage table for species, lighting, camera, and health class.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Leakage.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ai-4/8, ai-4/10, ai-4/13.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Collect 12 more midday windowsill photos of the same plants. Require a prediction and a reason before comparing. Expected result: The evening-coverage gap remains. Reason: More rows in the same condition do not supply evidence about the missing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