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ai-4/14</w:t>
      </w:r>
    </w:p>
    <w:p>
      <w:pPr>
        <w:pStyle w:val="Title"/>
      </w:pPr>
      <w:r>
        <w:t>Scores and Calibration Intuition</w:t>
      </w:r>
    </w:p>
    <w:p>
      <w:r>
        <w:t>Project: Responsible Plant Classifier</w:t>
      </w:r>
    </w:p>
    <w:p>
      <w:pPr>
        <w:pStyle w:val="Heading1"/>
      </w:pPr>
      <w:r>
        <w:t>01. Scores and Calibration Intuition</w:t>
      </w:r>
    </w:p>
    <w:p>
      <w:pPr>
        <w:pStyle w:val="Heading3"/>
      </w:pPr>
      <w:r>
        <w:t>Teach the learning cycle</w:t>
      </w:r>
    </w:p>
    <w:p>
      <w:r>
        <w:t>Primary target: Interpret calibration using groups of forecasts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Train a Classifier</w:t>
      </w:r>
    </w:p>
    <w:p>
      <w:r>
        <w:t>Without opening the old lesson, explain one key idea from Train a Classifier. Give an example and a mistake that the idea helps you avoid.</w:t>
      </w:r>
    </w:p>
    <w:p>
      <w:r>
        <w:t>Look for: Connect training-only scaling and neighbour prediction in one pipeline</w:t>
      </w:r>
    </w:p>
    <w:p>
      <w:r>
        <w:t>Reference example, not the only acceptable wording: fit learns training minima and ranges and stores scaled training rows with IDs and labels. predict takes a raw feature pair and the fitted state. Evaluation compares a prediction with its reference label afterward. Validation references belong only in evaluation, not in fitting or the neighbour pool.</w:t>
      </w:r>
    </w:p>
    <w:p>
      <w:pPr>
        <w:pStyle w:val="Heading3"/>
      </w:pPr>
      <w:r>
        <w:t>Decision Trees</w:t>
      </w:r>
    </w:p>
    <w:p>
      <w:r>
        <w:t>Without opening the old lesson, explain one key idea from Decision Trees. Give an example and a mistake that the idea helps you avoid.</w:t>
      </w:r>
    </w:p>
    <w:p>
      <w:r>
        <w:t>Look for: Fit a root question and leaf predictions from training examples</w:t>
      </w:r>
    </w:p>
    <w:p>
      <w:r>
        <w:t>Reference example, not the only acceptable wording: The root asks near, with branches 0 and 1. Leaves predict clear for 0 and blocked for 1. Depth is one. Training labels determined both leaf majorities and the error comparison that selected near rather than tall.</w:t>
      </w:r>
    </w:p>
    <w:p>
      <w:pPr>
        <w:pStyle w:val="Heading3"/>
      </w:pPr>
      <w:r>
        <w:t>Leakage</w:t>
      </w:r>
    </w:p>
    <w:p>
      <w:r>
        <w:t>Without opening the old lesson, explain one key idea from Leakage. Give an example and a mistake that the idea helps you avoid.</w:t>
      </w:r>
    </w:p>
    <w:p>
      <w:r>
        <w:t>Look for: Choose a split unit that matches the intended prediction claim</w:t>
      </w:r>
    </w:p>
    <w:p>
      <w:r>
        <w:t>Reference example, not the only acceptable wording: Training fits the model; validation compares development choices; test evaluates after choices are fixed. Repeatedly selecting by the test score uses that set for development, so it is no longer an untouched final evaluation.</w:t>
      </w:r>
    </w:p>
    <w:p>
      <w:r>
        <w:t>Use the student module and workbook section with this exact week title. The worked case, independent question and answers below form one aligned lesson sequence.</w:t>
      </w:r>
    </w:p>
    <w:p>
      <w:pPr>
        <w:pStyle w:val="Heading3"/>
      </w:pPr>
      <w:r>
        <w:t>What the learner must demonstrate</w:t>
      </w:r>
    </w:p>
    <w:p>
      <w:r>
        <w:t>Twenty cases receive score .7 and fourteen are correct. Explain what the observed rate suggests and what it does not establish about another score group.</w:t>
      </w:r>
    </w:p>
    <w:p>
      <w:pPr>
        <w:pStyle w:val="Heading3"/>
      </w:pPr>
      <w:r>
        <w:t>Concept to explain</w:t>
      </w:r>
    </w:p>
    <w:p>
      <w:r>
        <w:t>A model score can rank predictions without matching the real frequency of correct outcomes.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score</w:t>
            </w:r>
          </w:p>
        </w:tc>
        <w:tc>
          <w:tcPr>
            <w:tcW w:type="dxa" w:w="5112"/>
          </w:tcPr>
          <w:p>
            <w:r>
              <w:t>model value used for ranking or confidence</w:t>
            </w:r>
          </w:p>
        </w:tc>
      </w:tr>
      <w:tr>
        <w:tc>
          <w:tcPr>
            <w:tcW w:type="dxa" w:w="5112"/>
          </w:tcPr>
          <w:p>
            <w:r>
              <w:t>calibration</w:t>
            </w:r>
          </w:p>
        </w:tc>
        <w:tc>
          <w:tcPr>
            <w:tcW w:type="dxa" w:w="5112"/>
          </w:tcPr>
          <w:p>
            <w:r>
              <w:t>scores align with observed frequencies</w:t>
            </w:r>
          </w:p>
        </w:tc>
      </w:tr>
      <w:tr>
        <w:tc>
          <w:tcPr>
            <w:tcW w:type="dxa" w:w="5112"/>
          </w:tcPr>
          <w:p>
            <w:r>
              <w:t>bin</w:t>
            </w:r>
          </w:p>
        </w:tc>
        <w:tc>
          <w:tcPr>
            <w:tcW w:type="dxa" w:w="5112"/>
          </w:tcPr>
          <w:p>
            <w:r>
              <w:t>group of predictions with similar scores</w:t>
            </w:r>
          </w:p>
        </w:tc>
      </w:tr>
      <w:tr>
        <w:tc>
          <w:tcPr>
            <w:tcW w:type="dxa" w:w="5112"/>
          </w:tcPr>
          <w:p>
            <w:r>
              <w:t>reliability</w:t>
            </w:r>
          </w:p>
        </w:tc>
        <w:tc>
          <w:tcPr>
            <w:tcW w:type="dxa" w:w="5112"/>
          </w:tcPr>
          <w:p>
            <w:r>
              <w:t>agreement between score and outcome rate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calibration as a group property.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No. Its interpretation must be established; a threshold can act on a score without making it a calibrated probability.</w:t>
      </w:r>
    </w:p>
    <w:p>
      <w:r>
        <w:t>Printed student lesson and workbook</w:t>
      </w:r>
    </w:p>
    <w:p>
      <w:r>
        <w:t>Paper, pencils and a calculator for fractions</w:t>
      </w:r>
    </w:p>
    <w:p>
      <w:r>
        <w:t>The fictional examples and a blank evidence table</w:t>
      </w:r>
    </w:p>
    <w:p>
      <w:r>
        <w:t>Optional Python 3 editor; no external packages or AI accounts required</w:t>
      </w:r>
    </w:p>
    <w:p>
      <w:pPr>
        <w:pStyle w:val="Heading3"/>
      </w:pPr>
      <w:r>
        <w:t>End goal for the pictorial case</w:t>
      </w:r>
    </w:p>
    <w:p>
      <w:r>
        <w:t>By the end, I can explain scores and calibration intuition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Bin prediction scores and compare average score with observed correctness.</w:t>
      </w:r>
    </w:p>
    <w:p>
      <w:r>
        <w:t>MODEL IDEA A model score can rank predictions without matching the real frequency of correct outcomes.</w:t>
      </w:r>
    </w:p>
    <w:p>
      <w:r>
        <w:t>PROOF NEEDED Use an unseen case, visible calculation, error analysis, and a stated limitation.</w:t>
      </w:r>
    </w:p>
    <w:p>
      <w:r>
        <w:t>UNDER THE HOOD For this example, each score estimates the probability that the selected label is correct. Ten predictions have scores near 0.8; six are correct, so observed correctness is 6/10=60%. If instead scores mean probability of the spotted class, compare them with the fraction of reference-spotted leaves.</w:t>
      </w:r>
    </w:p>
    <w:p>
      <w:r>
        <w:t>Draw a fresh data → model → prediction → evaluation trace:</w:t>
      </w:r>
    </w:p>
    <w:p>
      <w:r>
        <w:t>Predict first. Then check each step. A correct answer without visible evidence cannot be audited.</w:t>
      </w:r>
    </w:p>
    <w:p>
      <w:r>
        <w:t>STEP 1 Each score estimates the probability that the selected label is correct. Ten predictions have such scores near 0.8.</w:t>
      </w:r>
    </w:p>
    <w:p>
      <w:r>
        <w:t>STEP 2 Only six are correct, so observed correctness is 6 ÷ 10 = 60%.</w:t>
      </w:r>
    </w:p>
    <w:p>
      <w:r>
        <w:t>STEP 3 The score ranking may still help, but 0.8 should not be stated as an 80% guarantee.</w:t>
      </w:r>
    </w:p>
    <w:p>
      <w:r>
        <w:t>STEP 4 Use bins across many cases and design an uncertain zone requiring human review.</w:t>
      </w:r>
    </w:p>
    <w:p>
      <w:r>
        <w:t>CHECK Verify the denominator, unit, split, class definition, and data version before interpreting a score.</w:t>
      </w:r>
    </w:p>
    <w:p>
      <w:r>
        <w:t>Recalculate, retrace, or restate the evidence independently:</w:t>
      </w:r>
    </w:p>
    <w:p>
      <w:pPr>
        <w:pStyle w:val="Heading3"/>
      </w:pPr>
      <w:r>
        <w:t>Concrete teaching case</w:t>
      </w:r>
    </w:p>
    <w:p>
      <w:r>
        <w:t>Ten cases receive probability .8 for spotted; eight are spotted.</w:t>
      </w:r>
    </w:p>
    <w:p>
      <w:r>
        <w:t>Interpret calibration and its limits.</w:t>
      </w:r>
    </w:p>
    <w:p>
      <w:pPr>
        <w:pStyle w:val="Heading3"/>
      </w:pPr>
      <w:r>
        <w:t>Exact explanation to model</w:t>
      </w:r>
    </w:p>
    <w:p>
      <w:r>
        <w:t>8/10 matches .8 in this tiny bin. It illustrates calibration, not proof of global calibration or individual certainty; test more bins and data.</w:t>
      </w:r>
    </w:p>
    <w:p>
      <w:pPr>
        <w:pStyle w:val="Heading3"/>
      </w:pPr>
      <w:r>
        <w:t>Explain the added worked example</w:t>
      </w:r>
    </w:p>
    <w:p>
      <w:r>
        <w:t>If many comparable cases receive probability .8, a calibrated model should produce positives in roughly 80 percent of those cases over adequate data. It does not mean every case is 80 percent correct or that exactly eight of each next ten must be positive. Calibration is assessed across groups.</w:t>
      </w:r>
    </w:p>
    <w:p>
      <w:r>
        <w:t>Use fictional classroom data throughout this investigation. Keep the task, units, reference labels and data split visible as you reason. Earlier weeks supplied the model-building process; this week examines calibration as a group property.</w:t>
      </w:r>
    </w:p>
    <w:p>
      <w:r>
        <w:t>In a fictional held-out check, ten cases all have predicted probability .2 and two are positive. Another ten all have probability .8 and six are positive. Average predictions are .2 and .8; observed frequencies are 2/10=.2 and 6/10=.6. The second group is overconfident for positives in this sample.</w:t>
      </w:r>
    </w:p>
    <w:p>
      <w:r>
        <w:t>Trace the calculation on paper before running this optional Python check. Use the stated fictional inputs and compare intermediate values. The code checks this example; your independent workbook case uses different evidence.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Calibration</w:t>
            </w:r>
          </w:p>
        </w:tc>
        <w:tc>
          <w:tcPr>
            <w:tcW w:type="dxa" w:w="5112"/>
          </w:tcPr>
          <w:p>
            <w:r>
              <w:t>Agreement between predicted probabilities and outcome frequencies across comparable groups</w:t>
            </w:r>
          </w:p>
        </w:tc>
      </w:tr>
      <w:tr>
        <w:tc>
          <w:tcPr>
            <w:tcW w:type="dxa" w:w="5112"/>
          </w:tcPr>
          <w:p>
            <w:r>
              <w:t>Bin</w:t>
            </w:r>
          </w:p>
        </w:tc>
        <w:tc>
          <w:tcPr>
            <w:tcW w:type="dxa" w:w="5112"/>
          </w:tcPr>
          <w:p>
            <w:r>
              <w:t>A declared interval grouping predictions</w:t>
            </w:r>
          </w:p>
        </w:tc>
      </w:tr>
      <w:tr>
        <w:tc>
          <w:tcPr>
            <w:tcW w:type="dxa" w:w="5112"/>
          </w:tcPr>
          <w:p>
            <w:r>
              <w:t>Observed frequency</w:t>
            </w:r>
          </w:p>
        </w:tc>
        <w:tc>
          <w:tcPr>
            <w:tcW w:type="dxa" w:w="5112"/>
          </w:tcPr>
          <w:p>
            <w:r>
              <w:t>Positive outcomes divided by cases in a group</w:t>
            </w:r>
          </w:p>
        </w:tc>
      </w:tr>
      <w:tr>
        <w:tc>
          <w:tcPr>
            <w:tcW w:type="dxa" w:w="5112"/>
          </w:tcPr>
          <w:p>
            <w:r>
              <w:t>Reliability diagram</w:t>
            </w:r>
          </w:p>
        </w:tc>
        <w:tc>
          <w:tcPr>
            <w:tcW w:type="dxa" w:w="5112"/>
          </w:tcPr>
          <w:p>
            <w:r>
              <w:t>A plot comparing group average prediction with observed frequency</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Calibration as a group property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Low probability group</w:t>
            </w:r>
          </w:p>
        </w:tc>
        <w:tc>
          <w:tcPr>
            <w:tcW w:type="dxa" w:w="3408"/>
          </w:tcPr>
          <w:p>
            <w:r>
              <w:t>Average .2</w:t>
            </w:r>
          </w:p>
        </w:tc>
        <w:tc>
          <w:tcPr>
            <w:tcW w:type="dxa" w:w="3408"/>
          </w:tcPr>
          <w:p>
            <w:r>
              <w:t>Observed 2 of 10</w:t>
            </w:r>
          </w:p>
        </w:tc>
      </w:tr>
      <w:tr>
        <w:tc>
          <w:tcPr>
            <w:tcW w:type="dxa" w:w="3408"/>
          </w:tcPr>
          <w:p>
            <w:r>
              <w:t>High probability group</w:t>
            </w:r>
          </w:p>
        </w:tc>
        <w:tc>
          <w:tcPr>
            <w:tcW w:type="dxa" w:w="3408"/>
          </w:tcPr>
          <w:p>
            <w:r>
              <w:t>Average .8</w:t>
            </w:r>
          </w:p>
        </w:tc>
        <w:tc>
          <w:tcPr>
            <w:tcW w:type="dxa" w:w="3408"/>
          </w:tcPr>
          <w:p>
            <w:r>
              <w:t>Observed 6 of 10</w:t>
            </w:r>
          </w:p>
        </w:tc>
      </w:tr>
      <w:tr>
        <w:tc>
          <w:tcPr>
            <w:tcW w:type="dxa" w:w="3408"/>
          </w:tcPr>
          <w:p>
            <w:r>
              <w:t>Compare groups</w:t>
            </w:r>
          </w:p>
        </w:tc>
        <w:tc>
          <w:tcPr>
            <w:tcW w:type="dxa" w:w="3408"/>
          </w:tcPr>
          <w:p>
            <w:r>
              <w:t>Prediction versus frequency</w:t>
            </w:r>
          </w:p>
        </w:tc>
        <w:tc>
          <w:tcPr>
            <w:tcW w:type="dxa" w:w="3408"/>
          </w:tcPr>
          <w:p>
            <w:r>
              <w:t>Keep group sizes visible</w:t>
            </w:r>
          </w:p>
        </w:tc>
      </w:tr>
    </w:tbl>
    <w:p>
      <w:r>
        <w:t>Plot average prediction on the horizontal axis and observed frequency on the vertical axis. The two points are (.2,.2) and (.8,.6). Agreement lies along the diagonal. Use the average score within a bin, not automatically the bin midpoint. Small groups make frequencies uncertain.</w:t>
      </w:r>
    </w:p>
    <w:p>
      <w:pPr>
        <w:pStyle w:val="Heading3"/>
      </w:pPr>
      <w:r>
        <w:t>Which worked group overstates positive frequency and by how much?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Scores and Calibration Intuition</w:t>
      </w:r>
    </w:p>
    <w:p>
      <w:r>
        <w:t>Treat calibration as a comparison across groups of probability scores.</w:t>
      </w:r>
    </w:p>
    <w:p>
      <w:pPr>
        <w:pStyle w:val="Heading3"/>
      </w:pPr>
      <w:r>
        <w:t>The facts we will use</w:t>
      </w:r>
    </w:p>
    <w:p>
      <w:r>
        <w:t>Toy classifier outputs p(spotted)=0.8 on ten cases; eight are actually spotted. Another ten have p=0.2; four are spotted.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Scores and Calibration Intuition. Group scores: Keep the ten 0.8 cases and ten 0.2 cases separate.. Compare frequencies: Observed spotted fractions are 8/10=0.8 and 4/10=0.4.. Interpret gap: The 0.8 group matches here; the 0.2 group understates the observed fraction by 0.2."/>
            <wp:cNvGraphicFramePr>
              <a:graphicFrameLocks noChangeAspect="1"/>
            </wp:cNvGraphicFramePr>
            <a:graphic>
              <a:graphicData uri="http://schemas.openxmlformats.org/drawingml/2006/picture">
                <pic:pic>
                  <pic:nvPicPr>
                    <pic:cNvPr id="0" name="academy-visual-ai-4-14.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Group scores</w:t>
            </w:r>
          </w:p>
        </w:tc>
        <w:tc>
          <w:tcPr>
            <w:tcW w:type="dxa" w:w="5112"/>
          </w:tcPr>
          <w:p>
            <w:r>
              <w:t>Keep the ten 0.8 cases and ten 0.2 cases separate.</w:t>
            </w:r>
          </w:p>
        </w:tc>
      </w:tr>
      <w:tr>
        <w:tc>
          <w:tcPr>
            <w:tcW w:type="dxa" w:w="5112"/>
          </w:tcPr>
          <w:p>
            <w:r>
              <w:t>2. Compare frequencies</w:t>
            </w:r>
          </w:p>
        </w:tc>
        <w:tc>
          <w:tcPr>
            <w:tcW w:type="dxa" w:w="5112"/>
          </w:tcPr>
          <w:p>
            <w:r>
              <w:t>Observed spotted fractions are 8/10=0.8 and 4/10=0.4.</w:t>
            </w:r>
          </w:p>
        </w:tc>
      </w:tr>
      <w:tr>
        <w:tc>
          <w:tcPr>
            <w:tcW w:type="dxa" w:w="5112"/>
          </w:tcPr>
          <w:p>
            <w:r>
              <w:t>3. Interpret gap</w:t>
            </w:r>
          </w:p>
        </w:tc>
        <w:tc>
          <w:tcPr>
            <w:tcW w:type="dxa" w:w="5112"/>
          </w:tcPr>
          <w:p>
            <w:r>
              <w:t>The 0.8 group matches here; the 0.2 group understates the observed fraction by 0.2.</w:t>
            </w:r>
          </w:p>
        </w:tc>
      </w:tr>
    </w:tbl>
    <w:p>
      <w:r>
        <w:t>Match each pictured step to the supplied facts. This is a worked teaching case, not an independent assessment.</w:t>
      </w:r>
    </w:p>
    <w:p>
      <w:pPr>
        <w:pStyle w:val="Heading3"/>
      </w:pPr>
      <w:r>
        <w:t>Why this result follows</w:t>
      </w:r>
    </w:p>
    <w:p>
      <w:r>
        <w:t>Read the picture in order. The 0.8 group matches here; the 0.2 group understates the observed fraction by 0.2.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Ten cases per group provide noisy evidence; the exercise does not establish calibration on every score or setting.</w:t>
      </w:r>
    </w:p>
    <w:p>
      <w:pPr>
        <w:pStyle w:val="Heading3"/>
      </w:pPr>
      <w:r>
        <w:t>Change one thing in the pictured case</w:t>
      </w:r>
    </w:p>
    <w:p>
      <w:r>
        <w:t>Change: The 0.2 group has two spotted cases instead of four.</w:t>
      </w:r>
    </w:p>
    <w:p>
      <w:r>
        <w:t>Prediction: Its observed fraction becomes 0.2 and matches the supplied score in this group.</w:t>
      </w:r>
    </w:p>
    <w:p>
      <w:r>
        <w:t>Reason: Calibration compares stated probabilities with group outcome frequencies.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Ten cases receive probability .8 for spotted; eight are spotted.</w:t>
      </w:r>
    </w:p>
    <w:p>
      <w:r>
        <w:t>Write the question to explain: Interpret calibration and its limits.</w:t>
      </w:r>
    </w:p>
    <w:p>
      <w:r>
        <w:t>Reveal after predictions: 8/10 matches .8 in this tiny bin. It illustrates calibration, not proof of global calibration or individual certainty; test more bins and data.</w:t>
      </w:r>
    </w:p>
    <w:p>
      <w:r>
        <w:t>Keep for an independent attempt: Among 20 predictions with score 0.8, 12 are correct. What is observed accuracy in this group and how does it compare with 0.8?</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The .8 group exceeds observed .6 by .2, or 20 percentage points in this sample. Exit response: The reported improvement reuses the answers used for adjustment; evaluate the frozen adjustment on separate data.</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Does a score necessarily represent a probability? Check the explanation before proceeding.</w:t>
            </w:r>
          </w:p>
        </w:tc>
      </w:tr>
      <w:tr>
        <w:tc>
          <w:tcPr>
            <w:tcW w:type="dxa" w:w="5112"/>
          </w:tcPr>
          <w:p>
            <w:r>
              <w:t>7 to 18 minutes</w:t>
            </w:r>
          </w:p>
        </w:tc>
        <w:tc>
          <w:tcPr>
            <w:tcW w:type="dxa" w:w="5112"/>
          </w:tcPr>
          <w:p>
            <w:r>
              <w:t>Read the opening and model the worked evidence. Ask students to identify calibration in context.</w:t>
            </w:r>
          </w:p>
        </w:tc>
      </w:tr>
      <w:tr>
        <w:tc>
          <w:tcPr>
            <w:tcW w:type="dxa" w:w="5112"/>
          </w:tcPr>
          <w:p>
            <w:r>
              <w:t>18 to 32 minutes</w:t>
            </w:r>
          </w:p>
        </w:tc>
        <w:tc>
          <w:tcPr>
            <w:tcW w:type="dxa" w:w="5112"/>
          </w:tcPr>
          <w:p>
            <w:r>
              <w:t>Complete W 1 and W 2 with support: compute frequencies; locate the discrepancy. Require the evidence, not only the final response.</w:t>
            </w:r>
          </w:p>
        </w:tc>
      </w:tr>
      <w:tr>
        <w:tc>
          <w:tcPr>
            <w:tcW w:type="dxa" w:w="5112"/>
          </w:tcPr>
          <w:p>
            <w:r>
              <w:t>32 to 45 minutes</w:t>
            </w:r>
          </w:p>
        </w:tc>
        <w:tc>
          <w:tcPr>
            <w:tcW w:type="dxa" w:w="5112"/>
          </w:tcPr>
          <w:p>
            <w:r>
              <w:t>Read the visual row by row. Collect the guided explanation and compare reasoning in pairs. Trace the Python check after the paper calculation.</w:t>
            </w:r>
          </w:p>
        </w:tc>
      </w:tr>
      <w:tr>
        <w:tc>
          <w:tcPr>
            <w:tcW w:type="dxa" w:w="5112"/>
          </w:tcPr>
          <w:p>
            <w:r>
              <w:t>Session 2 start to 8 minutes</w:t>
            </w:r>
          </w:p>
        </w:tc>
        <w:tc>
          <w:tcPr>
            <w:tcW w:type="dxa" w:w="5112"/>
          </w:tcPr>
          <w:p>
            <w:r>
              <w:t>Retrieve the distinction between calibration and bin. Invite a counterexample to an overconfident claim.</w:t>
            </w:r>
          </w:p>
        </w:tc>
      </w:tr>
      <w:tr>
        <w:tc>
          <w:tcPr>
            <w:tcW w:type="dxa" w:w="5112"/>
          </w:tcPr>
          <w:p>
            <w:r>
              <w:t>8 to 20 minutes</w:t>
            </w:r>
          </w:p>
        </w:tc>
        <w:tc>
          <w:tcPr>
            <w:tcW w:type="dxa" w:w="5112"/>
          </w:tcPr>
          <w:p>
            <w:r>
              <w:t>Discuss the application and complete W 3: Why can constant .5 predictions look calibrated but rank poorly?</w:t>
            </w:r>
          </w:p>
        </w:tc>
      </w:tr>
      <w:tr>
        <w:tc>
          <w:tcPr>
            <w:tcW w:type="dxa" w:w="5112"/>
          </w:tcPr>
          <w:p>
            <w:r>
              <w:t>20 to 35 minutes</w:t>
            </w:r>
          </w:p>
        </w:tc>
        <w:tc>
          <w:tcPr>
            <w:tcW w:type="dxa" w:w="5112"/>
          </w:tcPr>
          <w:p>
            <w:r>
              <w:t>Collect W4 independently before giving hints. Assess these outcomes: Interpret calibration using groups of forecasts; Compare average predicted probability with observed frequency.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r>
        <w:t>Completion task: Which worked group overstates positive frequency and by how much?</w:t>
      </w:r>
    </w:p>
    <w:p>
      <w:r>
        <w:t>Teacher check: Teacher explanation: The .8 group exceeds observed .6 by .2, or 20 percentage points in this sample.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Calibration as a group property.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2/10=.2 and 6/10=.6.</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Does a calibrated 0.8 score mean every such leaf is spotted? Point to the relevant step in the picture, then write the changed result and the rule or evidence that supports it.</w:t>
      </w:r>
    </w:p>
    <w:p>
      <w:pPr>
        <w:pStyle w:val="Heading3"/>
      </w:pPr>
      <w:r>
        <w:t>Reasoned teacher answer</w:t>
      </w:r>
    </w:p>
    <w:p>
      <w:r>
        <w:t>No. It describes a group proportion: here eight of ten are spotted, and two are not. It is not an individual guarantee. Changed-case check: Its observed fraction becomes 0.2 and matches the supplied score in this group. Calibration compares stated probabilities with group outcome frequencies.</w:t>
      </w:r>
    </w:p>
    <w:p>
      <w:r>
        <w:t>Changed-case reasoning: Its observed fraction becomes 0.2 and matches the supplied score in this group. Calibration compares stated probabilities with group outcome frequencies.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Reliability Lab: sort thirty predictions into score bins, calculate observed correctness, and identify overconfident regions.</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A score of 0.9 means the prediction has exactly a 90% chance of being correct.</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2/10=.2 and 6/10=.6.</w:t>
      </w:r>
    </w:p>
    <w:p>
      <w:r>
        <w:t>A stronger claim makes a stronger project: The reported improvement reuses the answers used for adjustment; evaluate the frozen adjustment on separate data.</w:t>
      </w:r>
    </w:p>
    <w:p>
      <w:r>
        <w:t>The new case can be copied from the example: The independent task changes the evidence. Require a fresh explanation: Points (.3,.4) and (.7,.7). The first understates observed frequency by .1; the second agrees on this sample. Group sizes still limit claims.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8/10 matches .8 in this tiny bin. It illustrates calibration, not proof of global calibration or individual certainty; test more bins and data.</w:t>
      </w:r>
    </w:p>
    <w:p>
      <w:pPr>
        <w:pStyle w:val="Heading3"/>
      </w:pPr>
      <w:r>
        <w:t>Independent question</w:t>
      </w:r>
    </w:p>
    <w:p>
      <w:r>
        <w:t>Among 20 predictions with score 0.8, 12 are correct. What is observed accuracy in this group and how does it compare with 0.8?</w:t>
      </w:r>
    </w:p>
    <w:p>
      <w:pPr>
        <w:pStyle w:val="Heading3"/>
      </w:pPr>
      <w:r>
        <w:t>Expected independent answer</w:t>
      </w:r>
    </w:p>
    <w:p>
      <w:r>
        <w:t>Observed accuracy is 12/20 = 60%, below the 80% score. This small group suggests overconfidence, but more data is needed to assess calibration reliably.</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model score of 0.8 guarantees that this particular prediction is correct.” Keep the first attempt and an uncoached retry separate.</w:t>
      </w:r>
    </w:p>
    <w:p>
      <w:pPr>
        <w:pStyle w:val="Heading3"/>
      </w:pPr>
      <w:r>
        <w:t>Original transfer answer</w:t>
      </w:r>
    </w:p>
    <w:p>
      <w:r>
        <w:t>14/20=.7 matches the stated score for this small group, illustrating calibration if scores mean estimated correctness probability. It does not establish global calibration, stability or certainty for one case. Examine more data and other bins with a clear score meaning.</w:t>
      </w:r>
    </w:p>
    <w:p>
      <w:pPr>
        <w:pStyle w:val="Heading3"/>
      </w:pPr>
      <w:r>
        <w:t>Explanations for the additional workbook examples</w:t>
      </w:r>
    </w:p>
    <w:p>
      <w:pPr>
        <w:pStyle w:val="Heading3"/>
      </w:pPr>
      <w:r>
        <w:t>W1 Compute frequencies</w:t>
      </w:r>
    </w:p>
    <w:p>
      <w:r>
        <w:t>Give the observed frequencies for the two worked groups.</w:t>
      </w:r>
    </w:p>
    <w:p>
      <w:r>
        <w:t>Teacher explanation: 2/10=.2 and 6/10=.6.</w:t>
      </w:r>
    </w:p>
    <w:p>
      <w:r>
        <w:t>Use each group’s observed positive count over its observed total: 2/10 = 0.2 and 6/10 = 0.6. These are sample frequencies for the worked groups. Do not turn either small-group observation into a guarantee about the next individual or a proof of calibration.</w:t>
      </w:r>
    </w:p>
    <w:p>
      <w:pPr>
        <w:pStyle w:val="Heading3"/>
      </w:pPr>
      <w:r>
        <w:t>W2 Locate the discrepancy</w:t>
      </w:r>
    </w:p>
    <w:p>
      <w:r>
        <w:t>Which worked group overstates positive frequency and by how much?</w:t>
      </w:r>
    </w:p>
    <w:p>
      <w:r>
        <w:t>Teacher explanation: The .8 group exceeds observed .6 by .2, or 20 percentage points in this sample.</w:t>
      </w:r>
    </w:p>
    <w:p>
      <w:pPr>
        <w:pStyle w:val="Heading3"/>
      </w:pPr>
      <w:r>
        <w:t>W3 Separate ranking</w:t>
      </w:r>
    </w:p>
    <w:p>
      <w:r>
        <w:t>Why can constant .5 predictions look calibrated but rank poorly?</w:t>
      </w:r>
    </w:p>
    <w:p>
      <w:r>
        <w:t>Teacher explanation: When half the cases are positive, the overall fraction agrees, but every case has the same score and no ranking is provided.</w:t>
      </w:r>
    </w:p>
    <w:p>
      <w:pPr>
        <w:pStyle w:val="Heading3"/>
      </w:pPr>
      <w:r>
        <w:t>W4 Apply independently</w:t>
      </w:r>
    </w:p>
    <w:p>
      <w:r>
        <w:t>Twenty cases all predict .3 with eight positives; ten all predict .7 with seven positives. Give plot points and interpret.</w:t>
      </w:r>
    </w:p>
    <w:p>
      <w:r>
        <w:t>Teacher explanation: Points (.3,.4) and (.7,.7). The first understates observed frequency by .1; the second agrees on this sample. Group sizes still limit claims.</w:t>
      </w:r>
    </w:p>
    <w:p>
      <w:pPr>
        <w:pStyle w:val="Heading3"/>
      </w:pPr>
      <w:r>
        <w:t>W5 Protect evaluation</w:t>
      </w:r>
    </w:p>
    <w:p>
      <w:r>
        <w:t>What is wrong with calibrating and reporting success on the same final-test records?</w:t>
      </w:r>
    </w:p>
    <w:p>
      <w:r>
        <w:t>Teacher explanation: The reported improvement reuses the answers used for adjustment; evaluate the frozen adjustment on separate data.</w:t>
      </w:r>
    </w:p>
    <w:p>
      <w:pPr>
        <w:pStyle w:val="Heading3"/>
      </w:pPr>
      <w:r>
        <w:t>Assess independent transfer</w:t>
      </w:r>
    </w:p>
    <w:p>
      <w:r>
        <w:t>Selected case: Twenty cases all predict .3 with eight positives; ten all predict .7 with seven positives. Give plot points and interpret.</w:t>
      </w:r>
    </w:p>
    <w:p>
      <w:pPr>
        <w:pStyle w:val="Heading3"/>
      </w:pPr>
      <w:r>
        <w:t>Selected case answer</w:t>
      </w:r>
    </w:p>
    <w:p>
      <w:r>
        <w:t>Teacher explanation: Points (.3,.4) and (.7,.7). The first understates observed frequency by .1; the second agrees on this sample. Group sizes still limit claims.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Add an uncertainty band to the Plant Classifier and define what the interface says when scores fall inside it.</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15: Confusion Matrix.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calibration and bin in full sentences. Extension: alter one condition in the worked example and explain which conclusion changes and which remains supported.</w:t>
      </w:r>
    </w:p>
    <w:p>
      <w:r>
        <w:t>For independent W 4, require: Points (.3,.4) and (.7,.7). The first understates observed frequency by .1; the second agrees on this sample. Group sizes still limit claims. Fresh retry: five .6 predictions with two positives give (.6,.4), an overstatement of .2 in a very small group. Require a small-sample limitation. Mark each criterion as independent, supported or not yet demonstrated. Reassess the reasoning after feedback; do not replace the first attempt silently.</w:t>
      </w:r>
    </w:p>
    <w:p>
      <w:r>
        <w:t>Next week: Error analysis and controlled follow-up. Carry forward the saved evidence and the distinction between development choices and justified claims.</w:t>
      </w:r>
    </w:p>
    <w:p>
      <w:pPr>
        <w:pStyle w:val="Heading3"/>
      </w:pPr>
      <w:r>
        <w:t>Plan the delayed return</w:t>
      </w:r>
    </w:p>
    <w:p>
      <w:r>
        <w:t>Suggested return points in this level: ai-4/15, ai-4/17, ai-4/20.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Interpret calibration using groups of forecasts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Which worked group overstates positive frequency and by how much?</w:t>
      </w:r>
    </w:p>
    <w:p>
      <w:r>
        <w:t>Reasoned practice answer: Teacher explanation: The .8 group exceeds observed .6 by .2, or 20 percentage points in this sample.</w:t>
      </w:r>
    </w:p>
    <w:p>
      <w:r>
        <w:t>Check every learner before discussion: Use the worked case for Calibration as a group property. Proposed explanation: “A final answer is enough”. Decide whether this explanation is supported. Point to the step or supplied fact that decides; explain your repair if needed.</w:t>
      </w:r>
    </w:p>
    <w:p>
      <w:r>
        <w:t>Misconception repair: Ask for the relevant counts, units, procedure or saved record. For this week: 2/10=.2 and 6/10=.6.</w:t>
      </w:r>
    </w:p>
    <w:p>
      <w:r>
        <w:t>Support: read the exact case aloud, enlarge the labelled picture, supply input cards and model only the first deciding step. Accept a spoken explanation or drawing; retain the reasoning goal.</w:t>
      </w:r>
    </w:p>
    <w:p>
      <w:r>
        <w:t>Extension: The 0.2 group has two spotted cases instead of four. Require a prediction and a reason before comparing. Expected result: Its observed fraction becomes 0.2 and matches the supplied score in this group. Reason: Calibration compares stated probabilities with group outcome frequencies.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