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ai-6/16</w:t>
      </w:r>
    </w:p>
    <w:p>
      <w:pPr>
        <w:pStyle w:val="Title"/>
      </w:pPr>
      <w:r>
        <w:t>Timeouts retries and cancellation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timeouts retries and cancellation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r>
        <w:t>Two 45-minute sessions. Timeouts bound waiting; retries consume a finite budget. Cancellation should stop future work while accounting for operations already committed.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timeouts retries and cancellation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timeouts retries and cancellation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Timeouts bound waiting; retries consume a finite budget. Cancellation should stop future work while accounting for operations already committed.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Retry only declared transient failures. Use at most three attempts with waiting gaps 1 and 2 seconds; each attempt may run at most 4 seconds. Worst-case elapsed bound excluding overhead is 3*4+1+2=15 seconds.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Guided: Budget is exhausted after 15 seconds under the model; reject fourth attempt. A late side-effect result must still be reconciled. Qualification: A timeout means the caller lacks a timely result, not necessarily that the remote operation did not occur.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Three attempts each time out after 4 seconds with gaps 1 and 2. A fourth is proposed.</w:t>
      </w:r>
    </w:p>
    <w:p>
      <w:r>
        <w:t>Budget is exhausted after 15 seconds under the model; reject fourth attempt. A late side-effect result must still be reconciled.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Timeouts retries and cancellation</w:t>
      </w:r>
    </w:p>
    <w:p>
      <w:r>
        <w:t>Retry within declared limits. A read-only lookup allows two attempts of at most one second each. Cancellation forbids further attempts.</w:t>
      </w:r>
    </w:p>
    <w:p>
      <w:pPr>
        <w:pStyle w:val="Heading3"/>
      </w:pPr>
      <w:r>
        <w:t>The facts we will use</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r>
        <w:t>A timeout bounds waiting; a retry tries again; cancellation withdraws the request. They are separate conditions on the next action.</w:t>
      </w:r>
    </w:p>
    <w:p>
      <w:pPr>
        <w:pStyle w:val="Heading3"/>
      </w:pPr>
      <w:r>
        <w:t>What this example does not establish</w:t>
      </w:r>
    </w:p>
    <w:p>
      <w:r>
        <w:t>The arithmetic excludes overhead; retries of side-effecting operations require separate duplicate and recovery controls.</w:t>
      </w:r>
    </w:p>
    <w:p>
      <w:pPr>
        <w:pStyle w:val="Heading3"/>
      </w:pPr>
      <w:r>
        <w:t>Change one thing in the pictured case</w:t>
      </w:r>
    </w:p>
    <w:p>
      <w:r>
        <w:t>Change: Cancellation arrives after the first timeout.</w:t>
      </w:r>
    </w:p>
    <w:p>
      <w:r>
        <w:t>Prediction: Do not start the second attempt.</w:t>
      </w:r>
    </w:p>
    <w:p>
      <w:r>
        <w:t>Reason: Cancellation overrides the unused retry allowance.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Three attempts each time out after 4 seconds with gaps 1 and 2. A fourth is proposed. Show the intermediate steps and give the conclusion with its scope.</w:t>
      </w:r>
    </w:p>
    <w:p>
      <w:r>
        <w:t>Teacher check: Teacher explanation: Budget is exhausted after 15 seconds under the model; reject fourth attempt. A late side-effect result must still be reconciled.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Timeouts retries and cancellation. Proposed explanation: “The worked result establishes every future case”. Decide whether this explanation is supported. Point to the step or supplied fact that decides; explain your repair if needed.</w:t>
      </w:r>
    </w:p>
    <w:p>
      <w:r>
        <w:t>Expected correction: A timeout means the caller lacks a timely result, not necessarily that the remote operation did not occur.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waiting time for a one-second timeout followed by a 0.4-second success. What changes if cancellation arrives after the first attempt but before the retry?</w:t>
      </w:r>
    </w:p>
    <w:p>
      <w:pPr>
        <w:pStyle w:val="Heading3"/>
      </w:pPr>
      <w:r>
        <w:t>Reasoned teacher answer</w:t>
      </w:r>
    </w:p>
    <w:p>
      <w:r>
        <w:t>Stop attempt one after its one-second allowance. One attempt remains, and cancellation has not occurred. Accept the checked record; total waiting is 1.4 seconds. Changed case: Do not start the second attempt. Cancellation overrides the unused retry allowance.</w:t>
      </w:r>
    </w:p>
    <w:p>
      <w:r>
        <w:t>Changed-case reasoning: Do not start the second attempt. Cancellation overrides the unused retry allowance.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timeout means the caller lacks a timely result, not necessarily that the remote operation did not occur.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Budget is exhausted after 15 seconds under the model; reject fourth attempt. A late side-effect result must still be reconciled. Qualification: A timeout means the caller lacks a timely result, not necessarily that the remote operation did not occur.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W2 Trace the worked case</w:t>
      </w:r>
    </w:p>
    <w:p>
      <w:r>
        <w:t>Three attempts each time out after 4 seconds with gaps 1 and 2. A fourth is proposed. Show the intermediate steps and give the conclusion with its scope.</w:t>
      </w:r>
    </w:p>
    <w:p>
      <w:r>
        <w:t>Teacher explanation: Budget is exhausted after 15 seconds under the model; reject fourth attempt. A late side-effect result must still be reconciled.</w:t>
      </w:r>
    </w:p>
    <w:p>
      <w:pPr>
        <w:pStyle w:val="Heading3"/>
      </w:pPr>
      <w:r>
        <w:t>W3 Audit the limit</w:t>
      </w:r>
    </w:p>
    <w:p>
      <w:r>
        <w:t>A report omits this qualification: A timeout means the caller lacks a timely result, not necessarily that the remote operation did not occur. Explain how omitting it could change a reader's interpretation, and write an accurate replacement.</w:t>
      </w:r>
    </w:p>
    <w:p>
      <w:r>
        <w:t>Teacher explanation: A timeout means the caller lacks a timely result, not necessarily that the remote operation did not occur. State the observed result separately from the unverified or out-of-scope claim; preserve the original evidence rather than inventing a missing fact.</w:t>
      </w:r>
    </w:p>
    <w:p>
      <w:pPr>
        <w:pStyle w:val="Heading3"/>
      </w:pPr>
      <w:r>
        <w:t>W4 Apply a new case independently</w:t>
      </w:r>
    </w:p>
    <w:p>
      <w:r>
        <w:t>Two attempts, each up to 5 seconds, gap 2. Compute bound and decide whether authentication failure should retry.</w:t>
      </w:r>
    </w:p>
    <w:p>
      <w:r>
        <w:t>Teacher explanation: Bound12 seconds excluding overhead. Authentication failure is non-transient under this policy; do not retry 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timeout means the caller lacks a timely result, not necessarily that the remote operation did not occur. The new case should test this particular mechanism rather than merely restate the original result.</w:t>
      </w:r>
    </w:p>
    <w:p>
      <w:pPr>
        <w:pStyle w:val="Heading3"/>
      </w:pPr>
      <w:r>
        <w:t>Independent assessment and fresh retry</w:t>
      </w:r>
    </w:p>
    <w:p>
      <w:r>
        <w:t>W4: Bound12 seconds excluding overhead. Authentication failure is non-transient under this policy; do not retry it. Require intermediate reasoning and the stated scope. Fresh retry: Four attempts, each up to 2 seconds, gaps1, 2, 4. Expected reasoning: Bound15 seconds. Cancellation prevents new attempts; it cannot undo an already committed effect. If students need support, record it and reassess with another new case rather than awarding independence to a copied answer.</w:t>
      </w:r>
    </w:p>
    <w:p>
      <w:pPr>
        <w:pStyle w:val="Heading3"/>
      </w:pPr>
      <w:r>
        <w:t>Assess independent transfer</w:t>
      </w:r>
    </w:p>
    <w:p>
      <w:r>
        <w:t>Selected case: Two attempts, each up to 5 seconds, gap 2. Compute bound and decide whether authentication failure should retry.</w:t>
      </w:r>
    </w:p>
    <w:p>
      <w:pPr>
        <w:pStyle w:val="Heading3"/>
      </w:pPr>
      <w:r>
        <w:t>Selected case answer</w:t>
      </w:r>
    </w:p>
    <w:p>
      <w:r>
        <w:t>Teacher explanation: Bound12 seconds excluding overhead. Authentication failure is non-transient under this policy; do not retry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External side effects and recovery.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ai-6/17, ai-6/19, ai-6/22.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timeouts retries and cancellation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Three attempts each time out after 4 seconds with gaps 1 and 2. A fourth is proposed. Show the intermediate steps and give the conclusion with its scope.</w:t>
      </w:r>
    </w:p>
    <w:p>
      <w:r>
        <w:t>Reasoned practice answer: Teacher explanation: Budget is exhausted after 15 seconds under the model; reject fourth attempt. A late side-effect result must still be reconciled.</w:t>
      </w:r>
    </w:p>
    <w:p>
      <w:r>
        <w:t>Check every learner before discussion: Use the worked case for Timeouts retries and cancellation. Proposed explanation: “The worked result establishes every future case”. Decide whether this explanation is supported. Point to the step or supplied fact that decides; explain your repair if needed.</w:t>
      </w:r>
    </w:p>
    <w:p>
      <w:r>
        <w:t>Misconception repair: A timeout means the caller lacks a timely result, not necessarily that the remote operation did not occur.</w:t>
      </w:r>
    </w:p>
    <w:p>
      <w:r>
        <w:t>Support: read the exact case aloud, enlarge the labelled picture, supply input cards and model only the first deciding step. Accept a spoken explanation or drawing; retain the reasoning goal.</w:t>
      </w:r>
    </w:p>
    <w:p>
      <w:r>
        <w:t>Extension: Cancellation arrives after the first timeout. Require a prediction and a reason before comparing. Expected result: Do not start the second attempt. Reason: Cancellation overrides the unused retry allowance.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