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ai-6/25</w:t>
      </w:r>
    </w:p>
    <w:p>
      <w:pPr>
        <w:pStyle w:val="Title"/>
      </w:pPr>
      <w:r>
        <w:t>Monitoring quality drift</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monitoring quality drift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r>
        <w:t>Two 45-minute sessions. Monitoring compares current outcomes with a declared reference and sampling protocol. A change in observed quality may reflect case mix or instrumentation.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monitoring quality drift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window report eligible counts, passes, missing outcomes and condition mix. Alert when success falls below the toy80% threshold; investigate before attributing cause.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Reference window passes18/20; new window14/20. Show the intermediate steps and give the conclusion with its scope.</w:t>
      </w:r>
    </w:p>
    <w:p>
      <w:r>
        <w:t>Teacher check: Teacher explanation: 90% versus70%, drop20 percentage points; new window breaches80%. Check case mix, data versions and logs before asserting model drift as the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r>
        <w:t>Expected correction: An alert identifies a condition for investigation, not a complete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both clear and ambiguous slice rates for A and B. Which slice weakens, and how should that slice be reported when no ambiguous questions are observed?</w:t>
      </w:r>
    </w:p>
    <w:p>
      <w:pPr>
        <w:pStyle w:val="Heading3"/>
      </w:pPr>
      <w:r>
        <w:t>Reasoned teacher answer</w:t>
      </w:r>
    </w:p>
    <w:p>
      <w:r>
        <w:t>Clear rises 90%→95%; ambiguous falls 80%→40%. A is 26/30; B is 23/30 correct. Inspect that slice’s failures before selecting a repair. Changed case: That slice is unmeasured, not perfectly correct. No observations means no rate can be calculated for it.</w:t>
      </w:r>
    </w:p>
    <w:p>
      <w:r>
        <w:t>Changed-case reasoning: That slice is unmeasured, not perfectly correct. No observations means no rate can be calculated for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alert identifies a condition for investigation, not a complete causal explanation.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W2 Trace the worked case</w:t>
      </w:r>
    </w:p>
    <w:p>
      <w:r>
        <w:t>Reference window passes18/20; new window14/20. Show the intermediate steps and give the conclusion with its scope.</w:t>
      </w:r>
    </w:p>
    <w:p>
      <w:r>
        <w:t>Teacher explanation: 90% versus70%, drop20 percentage points; new window breaches80%. Check case mix, data versions and logs before asserting model drift as the cause.</w:t>
      </w:r>
    </w:p>
    <w:p>
      <w:pPr>
        <w:pStyle w:val="Heading3"/>
      </w:pPr>
      <w:r>
        <w:t>W3 Audit the limit</w:t>
      </w:r>
    </w:p>
    <w:p>
      <w:r>
        <w:t>A report omits this qualification: An alert identifies a condition for investigation, not a complete causal explanation. Explain how omitting it could change a reader's interpretation, and write an accurate replacement.</w:t>
      </w:r>
    </w:p>
    <w:p>
      <w:r>
        <w:t>Teacher explanation: An alert identifies a condition for investigation, not a complete causal explanation. State the observed result separately from the unverified or out-of-scope claim; preserve the original evidence rather than inventing a missing fact.</w:t>
      </w:r>
    </w:p>
    <w:p>
      <w:pPr>
        <w:pStyle w:val="Heading3"/>
      </w:pPr>
      <w:r>
        <w:t>W4 Apply a new case independently</w:t>
      </w:r>
    </w:p>
    <w:p>
      <w:r>
        <w:t>Window A passes8/10; B passes12/20. Threshold70%. Compare.</w:t>
      </w:r>
    </w:p>
    <w:p>
      <w:r>
        <w:t>Teacher explanation: 80% versus60%; B breaches70%. Raw pass total rose but success rate fell.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alert identifies a condition for investigation, not a complete causal explanation. The new case should test this particular mechanism rather than merely restate the original result.</w:t>
      </w:r>
    </w:p>
    <w:p>
      <w:pPr>
        <w:pStyle w:val="Heading3"/>
      </w:pPr>
      <w:r>
        <w:t>Independent assessment and fresh retry</w:t>
      </w:r>
    </w:p>
    <w:p>
      <w:r>
        <w:t>W4: 80% versus60%; B breaches70%. Raw pass total rose but success rate fell. Require intermediate reasoning and the stated scope. Fresh retry: Window10/12 then12/12 under90% threshold. Expected reasoning: 83.333% breaches; 100% meets. These small windows do not establish a stable long-term rate. If students need support, record it and reassess with another new case rather than awarding independence to a copied answer.</w:t>
      </w:r>
    </w:p>
    <w:p>
      <w:pPr>
        <w:pStyle w:val="Heading3"/>
      </w:pPr>
      <w:r>
        <w:t>Assess independent transfer</w:t>
      </w:r>
    </w:p>
    <w:p>
      <w:r>
        <w:t>Selected case: Window A passes8/10; B passes12/20. Threshold70%. Compare.</w:t>
      </w:r>
    </w:p>
    <w:p>
      <w:pPr>
        <w:pStyle w:val="Heading3"/>
      </w:pPr>
      <w:r>
        <w:t>Selected case answer</w:t>
      </w:r>
    </w:p>
    <w:p>
      <w:r>
        <w:t>Teacher explanation: 80% versus60%; B breaches70%. Raw pass total rose but success rate fell.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Incident investigation.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ai-6/26, ai-6/28, ai-6/31.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monitoring quality drift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Reference window passes18/20; new window14/20. Show the intermediate steps and give the conclusion with its scope.</w:t>
      </w:r>
    </w:p>
    <w:p>
      <w:r>
        <w:t>Reasoned practice answer: Teacher explanation: 90% versus70%, drop20 percentage points; new window breaches80%. Check case mix, data versions and logs before asserting model drift as the cause.</w:t>
      </w:r>
    </w:p>
    <w:p>
      <w:r>
        <w:t>Check every learner before discussion: Use the worked case for Monitoring quality drift. Proposed explanation: “The worked result establishes every future case”. Decide whether this explanation is supported. Point to the step or supplied fact that decides; explain your repair if needed.</w:t>
      </w:r>
    </w:p>
    <w:p>
      <w:r>
        <w:t>Misconception repair: An alert identifies a condition for investigation, not a complete causal explanation.</w:t>
      </w:r>
    </w:p>
    <w:p>
      <w:r>
        <w:t>Support: read the exact case aloud, enlarge the labelled picture, supply input cards and model only the first deciding step. Accept a spoken explanation or drawing; retain the reasoning goal.</w:t>
      </w:r>
    </w:p>
    <w:p>
      <w:r>
        <w:t>Extension: Week B has no ambiguous questions. Require a prediction and a reason before comparing. Expected result: That slice is unmeasured, not perfectly correct. Reason: No observations means no rate can be calculated for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