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ai-7/6</w:t>
      </w:r>
    </w:p>
    <w:p>
      <w:pPr>
        <w:pStyle w:val="Title"/>
      </w:pPr>
      <w:r>
        <w:t>A literature comparison matrix</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literature comparison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A literature matrix compares studies using aligned columns rather than sorting headline numbers with different meanings.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literature comparison matrix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question, data, unit, baseline, metric, split, resources and limitations. Mark incomparable fields rather than forcing a ranking.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A reports accuracy90% on easy classification; B reports claim support80% on difficult generated answers. Show the intermediate steps and give the conclusion with its scope.</w:t>
      </w:r>
    </w:p>
    <w:p>
      <w:r>
        <w:t>Teacher check: Teacher explanation: Different tasks and metrics cannot establish A superior to B. Keep separate columns and identify a common evaluation needed.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Expected correction: A matrix documents comparison limits; it does not create missing common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8/10 indoors and 16/20 outdoors share a rate but not a controlled comparison. Which condition column must the literature matrix preserve?</w:t>
      </w:r>
    </w:p>
    <w:p>
      <w:pPr>
        <w:pStyle w:val="Heading3"/>
      </w:pPr>
      <w:r>
        <w:t>Reasoned teacher answer</w:t>
      </w:r>
    </w:p>
    <w:p>
      <w:r>
        <w:t>Keep population, task, model version and scoring in separate columns. Both rates are 80%, with different denominators and conditions. Neither study directly compares both tools on the same photos. Changed case: The matrix conceals an important condition difference. A reader might now mistake unlike studies for a controlled head-to-head comparison.</w:t>
      </w:r>
    </w:p>
    <w:p>
      <w:r>
        <w:t>Changed-case reasoning: The matrix conceals an important condition difference. A reader might now mistake unlike studies for a controlled head-to-head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matrix documents comparison limits; it does not create missing common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W2 Trace the worked case</w:t>
      </w:r>
    </w:p>
    <w:p>
      <w:r>
        <w:t>Study A reports accuracy90% on easy classification; B reports claim support80% on difficult generated answers. Show the intermediate steps and give the conclusion with its scope.</w:t>
      </w:r>
    </w:p>
    <w:p>
      <w:r>
        <w:t>Teacher explanation: Different tasks and metrics cannot establish A superior to B. Keep separate columns and identify a common evaluation needed.</w:t>
      </w:r>
    </w:p>
    <w:p>
      <w:pPr>
        <w:pStyle w:val="Heading3"/>
      </w:pPr>
      <w:r>
        <w:t>W3 Audit the limit</w:t>
      </w:r>
    </w:p>
    <w:p>
      <w:r>
        <w:t>A report omits this qualification: A matrix documents comparison limits; it does not create missing common evidence. Explain how omitting it could change a reader's interpretation, and write an accurate replacement.</w:t>
      </w:r>
    </w:p>
    <w:p>
      <w:r>
        <w:t>Teacher explanation: A matrix documents comparison limits; it does not create missing common evidence. State the observed result separately from the unverified or out-of-scope claim; preserve the original evidence rather than inventing a missing fact.</w:t>
      </w:r>
    </w:p>
    <w:p>
      <w:pPr>
        <w:pStyle w:val="Heading3"/>
      </w:pPr>
      <w:r>
        <w:t>W4 Apply a new case independently</w:t>
      </w:r>
    </w:p>
    <w:p>
      <w:r>
        <w:t>A has recall@5 .8; B has precision@3 .9 on another corpus. Can you rank them?</w:t>
      </w:r>
    </w:p>
    <w:p>
      <w:r>
        <w:t>Teacher explanation: No directly comparable ranking:cutoff, metric and corpus differ. Align task and judged data before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matrix documents comparison limits; it does not create missing common evidence. The new case should test this particular mechanism rather than merely restate the original result.</w:t>
      </w:r>
    </w:p>
    <w:p>
      <w:pPr>
        <w:pStyle w:val="Heading3"/>
      </w:pPr>
      <w:r>
        <w:t>Independent assessment and fresh retry</w:t>
      </w:r>
    </w:p>
    <w:p>
      <w:r>
        <w:t>W4: No directly comparable ranking:cutoff, metric and corpus differ. Align task and judged data before comparison. Require intermediate reasoning and the stated scope. Fresh retry: One study reports mean latency, another median on different hardware. Expected reasoning: Record statistic/workload/hardware differences; headline values are not a matched comparison. If students need support, record it and reassess with another new case rather than awarding independence to a copied answer.</w:t>
      </w:r>
    </w:p>
    <w:p>
      <w:pPr>
        <w:pStyle w:val="Heading3"/>
      </w:pPr>
      <w:r>
        <w:t>Assess independent transfer</w:t>
      </w:r>
    </w:p>
    <w:p>
      <w:r>
        <w:t>Selected case: A has recall@5 .8; B has precision@3 .9 on another corpus. Can you rank them?</w:t>
      </w:r>
    </w:p>
    <w:p>
      <w:pPr>
        <w:pStyle w:val="Heading3"/>
      </w:pPr>
      <w:r>
        <w:t>Selected case answer</w:t>
      </w:r>
    </w:p>
    <w:p>
      <w:r>
        <w:t>Teacher explanation: No directly comparable ranking:cutoff, metric and corpus differ. Align task and judged data before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Hypotheses and measurable outcomes.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ai-7/7, ai-7/9, ai-7/12.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 literature comparison matrix</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Study A reports accuracy90% on easy classification; B reports claim support80% on difficult generated answers. Show the intermediate steps and give the conclusion with its scope.</w:t>
      </w:r>
    </w:p>
    <w:p>
      <w:r>
        <w:t>Reasoned practice answer: Teacher explanation: Different tasks and metrics cannot establish A superior to B. Keep separate columns and identify a common evaluation needed.</w:t>
      </w:r>
    </w:p>
    <w:p>
      <w:r>
        <w:t>Check every learner before discussion: Use the worked case for A literature comparison matrix. Proposed explanation: “The worked result establishes every future case”. Decide whether this explanation is supported. Point to the step or supplied fact that decides; explain your repair if needed.</w:t>
      </w:r>
    </w:p>
    <w:p>
      <w:r>
        <w:t>Misconception repair: A matrix documents comparison limits; it does not create missing common evidence.</w:t>
      </w:r>
    </w:p>
    <w:p>
      <w:r>
        <w:t>Support: read the exact case aloud, enlarge the labelled picture, supply input cards and model only the first deciding step. Accept a spoken explanation or drawing; retain the reasoning goal.</w:t>
      </w:r>
    </w:p>
    <w:p>
      <w:r>
        <w:t>Extension: Remove the indoor/outdoor column. Require a prediction and a reason before comparing. Expected result: The matrix conceals an important condition difference. Reason: A reader might now mistake unlike studies for a controlled head-to-head comparison.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