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ai-7/16</w:t>
      </w:r>
    </w:p>
    <w:p>
      <w:pPr>
        <w:pStyle w:val="Title"/>
      </w:pPr>
      <w:r>
        <w:t>Ablation studies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ablation studies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r>
        <w:t>Two 45-minute sessions. Ablation removes a component to investigate its contribution under a controlled comparison. Interactions can make contributions depend on other components.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ablation studies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ablation studies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Ablation removes a component to investigate its contribution under a controlled comparison. Interactions can make contributions depend on other components.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full system, without retrieval and without validation on identical cases and scoring. Hold other settings fixed; record changed failure categories, not just totals.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Guided: Drops3 and1 passes respectively in this sample. Validation's critical action boundary is not captured by pass-count magnitude alone. Qualification: Removing a component changes a complete procedure; attribution depends on the controlled design and possible interactions.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Full system8/10, without retrieval5/10, without validation7/10; the last permits an unauthorised action.</w:t>
      </w:r>
    </w:p>
    <w:p>
      <w:r>
        <w:t>Drops3 and1 passes respectively in this sample. Validation's critical action boundary is not captured by pass-count magnitude alone.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Ablation studies</w:t>
      </w:r>
    </w:p>
    <w:p>
      <w:r>
        <w:t>Remove one component at a time. A retrieval pipeline has search plus a relevance filter. A team tests the filter’s contribution.</w:t>
      </w:r>
    </w:p>
    <w:p>
      <w:pPr>
        <w:pStyle w:val="Heading3"/>
      </w:pPr>
      <w:r>
        <w:t>The facts we will use</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pStyle w:val="Heading3"/>
      </w:pPr>
      <w:r>
        <w:t>Why this result follows</w:t>
      </w:r>
    </w:p>
    <w:p>
      <w:r>
        <w:t>An ablation probes a component by removing or changing it while holding the rest fixed. It supports a scoped comparison, not a claim that the component always helps.</w:t>
      </w:r>
    </w:p>
    <w:p>
      <w:pPr>
        <w:pStyle w:val="Heading3"/>
      </w:pPr>
      <w:r>
        <w:t>What this example does not establish</w:t>
      </w:r>
    </w:p>
    <w:p>
      <w:r>
        <w:t>Interactions and small-sample variability remain; this illustrative difference is not a universal causal estimate.</w:t>
      </w:r>
    </w:p>
    <w:p>
      <w:pPr>
        <w:pStyle w:val="Heading3"/>
      </w:pPr>
      <w:r>
        <w:t>Change one thing in the pictured case</w:t>
      </w:r>
    </w:p>
    <w:p>
      <w:r>
        <w:t>Change: Remove the filter and also change the model version.</w:t>
      </w:r>
    </w:p>
    <w:p>
      <w:r>
        <w:t>Prediction: The comparison no longer isolates the filter.</w:t>
      </w:r>
    </w:p>
    <w:p>
      <w:r>
        <w:t>Reason: Two simultaneous changes provide alternative explanations.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Full system8/10, without retrieval5/10, without validation7/10; the last permits an unauthorised action. Show the intermediate steps and give the conclusion with its scope.</w:t>
      </w:r>
    </w:p>
    <w:p>
      <w:r>
        <w:t>Teacher check: Teacher explanation: Drops3 and1 passes respectively in this sample. Validation's critical action boundary is not captured by pass-count magnitude alone.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Ablation studies. Proposed explanation: “The worked result establishes every future case”. Decide whether this explanation is supported. Point to the step or supplied fact that decides; explain your repair if needed.</w:t>
      </w:r>
    </w:p>
    <w:p>
      <w:r>
        <w:t>Expected correction: Removing a component changes a complete procedure; attribution depends on the controlled design and possible interactions.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filter ablation’s two rates and count change. Which single component is altered, and why does also changing the model prevent isolating the filter?</w:t>
      </w:r>
    </w:p>
    <w:p>
      <w:pPr>
        <w:pStyle w:val="Heading3"/>
      </w:pPr>
      <w:r>
        <w:t>Reasoned teacher answer</w:t>
      </w:r>
    </w:p>
    <w:p>
      <w:r>
        <w:t>The relevance filter is the single declared change. Remove only the filter and preserve cases and scoring. Correctness falls from 80% to 60%, two cases in this set. Changed case: The comparison no longer isolates the filter. Two simultaneous changes provide alternative explanations.</w:t>
      </w:r>
    </w:p>
    <w:p>
      <w:r>
        <w:t>Changed-case reasoning: The comparison no longer isolates the filter. Two simultaneous changes provide alternative explanations.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Removing a component changes a complete procedure; attribution depends on the controlled design and possible interactions.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Drops3 and1 passes respectively in this sample. Validation's critical action boundary is not captured by pass-count magnitude alone. Qualification: Removing a component changes a complete procedure; attribution depends on the controlled design and possible interactions.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W2 Trace the worked case</w:t>
      </w:r>
    </w:p>
    <w:p>
      <w:r>
        <w:t>Full system8/10, without retrieval5/10, without validation7/10; the last permits an unauthorised action. Show the intermediate steps and give the conclusion with its scope.</w:t>
      </w:r>
    </w:p>
    <w:p>
      <w:r>
        <w:t>Teacher explanation: Drops3 and1 passes respectively in this sample. Validation's critical action boundary is not captured by pass-count magnitude alone.</w:t>
      </w:r>
    </w:p>
    <w:p>
      <w:pPr>
        <w:pStyle w:val="Heading3"/>
      </w:pPr>
      <w:r>
        <w:t>W3 Audit the limit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r>
        <w:t>Teacher explanation: Removing a component changes a complete procedure; attribution depends on the controlled design and possible interactions. State the observed result separately from the unverified or out-of-scope claim; preserve the original evidence rather than inventing a missing fact.</w:t>
      </w:r>
    </w:p>
    <w:p>
      <w:pPr>
        <w:pStyle w:val="Heading3"/>
      </w:pPr>
      <w:r>
        <w:t>W4 Apply a new case independently</w:t>
      </w:r>
    </w:p>
    <w:p>
      <w:r>
        <w:t>Full12/15, without A9/15, without B11/15. Compute sample drops and state interaction limit.</w:t>
      </w:r>
    </w:p>
    <w:p>
      <w:r>
        <w:t>Teacher explanation: Drops3/15=20 percentage points and1/15≈6.667 points. Effects are conditional on remaining components; not additive universal contributions.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Removing a component changes a complete procedure; attribution depends on the controlled design and possible interactions. The new case should test this particular mechanism rather than merely restate the original result.</w:t>
      </w:r>
    </w:p>
    <w:p>
      <w:pPr>
        <w:pStyle w:val="Heading3"/>
      </w:pPr>
      <w:r>
        <w:t>Independent assessment and fresh retry</w:t>
      </w:r>
    </w:p>
    <w:p>
      <w:r>
        <w:t>W4: Drops3/15=20 percentage points and1/15≈6.667 points. Effects are conditional on remaining components; not additive universal contributions. Require intermediate reasoning and the stated scope. Fresh retry: Full9/12, without A6/12, without B8/12. Expected reasoning: Drops25 and8.333 percentage points; keep identical cases and inspect individual failures. If students need support, record it and reassess with another new case rather than awarding independence to a copied answer.</w:t>
      </w:r>
    </w:p>
    <w:p>
      <w:pPr>
        <w:pStyle w:val="Heading3"/>
      </w:pPr>
      <w:r>
        <w:t>Assess independent transfer</w:t>
      </w:r>
    </w:p>
    <w:p>
      <w:r>
        <w:t>Selected case: Full12/15, without A9/15, without B11/15. Compute sample drops and state interaction limit.</w:t>
      </w:r>
    </w:p>
    <w:p>
      <w:pPr>
        <w:pStyle w:val="Heading3"/>
      </w:pPr>
      <w:r>
        <w:t>Selected case answer</w:t>
      </w:r>
    </w:p>
    <w:p>
      <w:r>
        <w:t>Teacher explanation: Drops3/15=20 percentage points and1/15≈6.667 points. Effects are conditional on remaining components; not additive universal contributions.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Sensitivity analysis.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ai-7/17, ai-7/19, ai-7/22.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ablation studies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Full system8/10, without retrieval5/10, without validation7/10; the last permits an unauthorised action. Show the intermediate steps and give the conclusion with its scope.</w:t>
      </w:r>
    </w:p>
    <w:p>
      <w:r>
        <w:t>Reasoned practice answer: Teacher explanation: Drops3 and1 passes respectively in this sample. Validation's critical action boundary is not captured by pass-count magnitude alone.</w:t>
      </w:r>
    </w:p>
    <w:p>
      <w:r>
        <w:t>Check every learner before discussion: Use the worked case for Ablation studies. Proposed explanation: “The worked result establishes every future case”. Decide whether this explanation is supported. Point to the step or supplied fact that decides; explain your repair if needed.</w:t>
      </w:r>
    </w:p>
    <w:p>
      <w:r>
        <w:t>Misconception repair: Removing a component changes a complete procedure; attribution depends on the controlled design and possible interactions.</w:t>
      </w:r>
    </w:p>
    <w:p>
      <w:r>
        <w:t>Support: read the exact case aloud, enlarge the labelled picture, supply input cards and model only the first deciding step. Accept a spoken explanation or drawing; retain the reasoning goal.</w:t>
      </w:r>
    </w:p>
    <w:p>
      <w:r>
        <w:t>Extension: Remove the filter and also change the model version. Require a prediction and a reason before comparing. Expected result: The comparison no longer isolates the filter. Reason: Two simultaneous changes provide alternative explanations.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