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ai-2/13</w:t>
      </w:r>
    </w:p>
    <w:p>
      <w:pPr>
        <w:pStyle w:val="Title"/>
      </w:pPr>
      <w:r>
        <w:t>Types of Classification Error</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Accuracy as a Fraction</w:t>
      </w:r>
    </w:p>
    <w:p>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Positive means 'should recommend'. A book that should be recommended is rejected; a book that should not be recommended is accepted. Name both errors and explain who experiences each consequence.</w:t>
      </w:r>
    </w:p>
    <w:p>
      <w:pPr>
        <w:pStyle w:val="Heading1"/>
      </w:pPr>
      <w:r>
        <w:t>06. Solve the given case</w:t>
      </w:r>
    </w:p>
    <w:p>
      <w:r>
        <w:t>Positive means should recommend. Actual/predicted pairs are yes/yes, no/yes, yes/no, no/no.</w:t>
      </w:r>
    </w:p>
    <w:p>
      <w:r>
        <w:t>Name the four outcomes.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Positive means sports. A sports book predicted other and a non-sports book predicted sports occur. Name each error and its consequence for the sports shelf.</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recommending an unsuitable book from failing to surface a suitable one.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Positive means 'should recommend'. A book that should be recommended is rejected; a book that should not be recommended is accepted. Name both errors and explain who experiences each consequence.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Build the count matrix</w:t>
      </w:r>
    </w:p>
    <w:p>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Types of Classification Error</w:t>
      </w:r>
    </w:p>
    <w:p>
      <w:r>
        <w:t>A fictional book-condition checker predicts repair or sound.</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r>
        <w:t>Which error causes a sound book to be sent for unnecessary repair review?</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Use a confusion table when evaluating recommender category predictions and attach concrete consequences to each error.</w:t>
      </w:r>
    </w:p>
    <w:p>
      <w:pPr>
        <w:pStyle w:val="Heading1"/>
      </w:pPr>
      <w:r>
        <w:t>19. Project portfolio milestone</w:t>
      </w:r>
    </w:p>
    <w:p>
      <w:r>
        <w:t>Project: Transparent Book Recommender</w:t>
      </w:r>
    </w:p>
    <w:p>
      <w:r>
        <w:t>Current milestone: Test changed cases. Keep normal, boundary and failure cases; compare expected and observed results.</w:t>
      </w:r>
    </w:p>
    <w:p>
      <w:r>
        <w:t>Use a confusion table when evaluating recommender category predictions and attach concrete consequences to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book-condition checker predicts repair or sound.</w:t>
      </w:r>
    </w:p>
    <w:p>
      <w:pPr>
        <w:pStyle w:val="Heading3"/>
      </w:pPr>
      <w:r>
        <w:t>Practice 1: explain the deciding evidence</w:t>
      </w:r>
    </w:p>
    <w:p>
      <w:r>
        <w:t>Which labelled step matches this detail? Matrix [[2,1],[1,2]]: agreement 4/6, repair recall 2/3.</w:t>
      </w:r>
    </w:p>
    <w:p>
      <w:r>
        <w:t>1. Declare axes</w:t>
      </w:r>
    </w:p>
    <w:p>
      <w:r>
        <w:t>2. Read result</w:t>
      </w:r>
    </w:p>
    <w:p>
      <w:r>
        <w:t>3. Fill repair row</w:t>
      </w:r>
    </w:p>
    <w:p>
      <w:r>
        <w:t>4. Fill sound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result Matrix [[2,1],[1,2]]: agreement 4/6, repair recall 2/3. 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Practice 2: explain the deciding evidence</w:t>
      </w:r>
    </w:p>
    <w:p>
      <w:r>
        <w:t>Changed-case practice: Change one repair/sound prediction to repair/repair after a real model revision. Which conclusion is supported by the supplied facts?</w:t>
      </w:r>
    </w:p>
    <w:p>
      <w:r>
        <w:t>1. Repair row becomes [0,3]; agreement becomes 5/6.</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Repair row becomes [0,3]; agreement becomes 5/6. One false negative moves to true positive; the sound row stays [2,1].</w:t>
      </w:r>
    </w:p>
    <w:p>
      <w:pPr>
        <w:pStyle w:val="Heading3"/>
      </w:pPr>
      <w:r>
        <w:t>Repair a missing building block</w:t>
      </w:r>
    </w:p>
    <w:p>
      <w:r>
        <w:t>Review Accuracy as a Fraction (ai-2/12). Goal: Explain why overall accuracy can hide failure on a less common class. Short practice: Why is 100% repair detection not sufficient to declare the changed classifier best?. Return to this week and explain what you changed.</w:t>
      </w:r>
    </w:p>
    <w:p>
      <w:r>
        <w:t>Review Human Classifier Simulation (ai-2/10). Goal: Construct a classifier with a stated input format, selected rule and recorded output. Short practice: Why are J and M initially treated differently even though both are illustrated mysteries?. Return to this week and explain what you changed.</w:t>
      </w:r>
    </w:p>
    <w:p>
      <w:r>
        <w:t>Review Rows Columns and Data Types (ai-2/7). Goal: Specify a table schema. Short practice: Which two rows originally fail, and do they fail for the same reason?.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